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DF" w:rsidRDefault="00EE03DF" w:rsidP="00EE03DF">
      <w:pPr>
        <w:pStyle w:val="a5"/>
        <w:rPr>
          <w:b/>
          <w:szCs w:val="28"/>
        </w:rPr>
      </w:pPr>
      <w:bookmarkStart w:id="0" w:name="_GoBack"/>
      <w:r>
        <w:rPr>
          <w:b/>
          <w:szCs w:val="28"/>
        </w:rPr>
        <w:t xml:space="preserve">Работа преподавателей цикла ГМД  </w:t>
      </w:r>
    </w:p>
    <w:p w:rsidR="00EE03DF" w:rsidRDefault="00EE03DF" w:rsidP="00EE03DF">
      <w:pPr>
        <w:pStyle w:val="a5"/>
        <w:rPr>
          <w:b/>
          <w:szCs w:val="28"/>
        </w:rPr>
      </w:pPr>
      <w:r>
        <w:rPr>
          <w:b/>
          <w:szCs w:val="28"/>
        </w:rPr>
        <w:t xml:space="preserve">над единой методической темой училища </w:t>
      </w:r>
    </w:p>
    <w:p w:rsidR="00C36758" w:rsidRDefault="00EE03DF" w:rsidP="00EE03DF">
      <w:pPr>
        <w:pStyle w:val="a5"/>
        <w:rPr>
          <w:b/>
          <w:szCs w:val="28"/>
        </w:rPr>
      </w:pPr>
      <w:r>
        <w:rPr>
          <w:b/>
          <w:szCs w:val="28"/>
        </w:rPr>
        <w:t>в рамках индивидуальной темы</w:t>
      </w:r>
    </w:p>
    <w:bookmarkEnd w:id="0"/>
    <w:p w:rsidR="00EE03DF" w:rsidRDefault="00EE03DF" w:rsidP="00EE0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В 2016-2017 учебном году коллектив НСВУ МВД России продолжил работу над  </w:t>
      </w:r>
      <w:r w:rsidR="00EE03DF" w:rsidRPr="003E2A01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3E2A01">
        <w:rPr>
          <w:rFonts w:ascii="Times New Roman" w:hAnsi="Times New Roman" w:cs="Times New Roman"/>
          <w:sz w:val="28"/>
          <w:szCs w:val="28"/>
        </w:rPr>
        <w:t>методической темой «</w:t>
      </w:r>
      <w:r w:rsidRPr="003E2A0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ключевых компетентностей преподавателей и суворовцев как механизм достижения нового качества образования</w:t>
      </w:r>
      <w:r w:rsidRPr="003E2A01">
        <w:rPr>
          <w:rFonts w:ascii="Times New Roman" w:hAnsi="Times New Roman" w:cs="Times New Roman"/>
          <w:sz w:val="28"/>
          <w:szCs w:val="28"/>
        </w:rPr>
        <w:t>».</w:t>
      </w:r>
      <w:r w:rsidR="00EE03DF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Анализируя работу преподавателей цикла за 1 полуг</w:t>
      </w:r>
      <w:r w:rsidR="00EE03DF" w:rsidRPr="003E2A01">
        <w:rPr>
          <w:rFonts w:ascii="Times New Roman" w:hAnsi="Times New Roman" w:cs="Times New Roman"/>
          <w:sz w:val="28"/>
          <w:szCs w:val="28"/>
        </w:rPr>
        <w:t>одие 2016 – 2017  учебного года,  можно сделать вывод</w:t>
      </w:r>
      <w:r w:rsidRPr="003E2A01">
        <w:rPr>
          <w:rFonts w:ascii="Times New Roman" w:hAnsi="Times New Roman" w:cs="Times New Roman"/>
          <w:sz w:val="28"/>
          <w:szCs w:val="28"/>
        </w:rPr>
        <w:t xml:space="preserve"> что</w:t>
      </w:r>
      <w:r w:rsidR="00EE03DF" w:rsidRPr="003E2A01">
        <w:rPr>
          <w:rFonts w:ascii="Times New Roman" w:hAnsi="Times New Roman" w:cs="Times New Roman"/>
          <w:sz w:val="28"/>
          <w:szCs w:val="28"/>
        </w:rPr>
        <w:t>,</w:t>
      </w:r>
      <w:r w:rsidRPr="003E2A01">
        <w:rPr>
          <w:rFonts w:ascii="Times New Roman" w:hAnsi="Times New Roman" w:cs="Times New Roman"/>
          <w:sz w:val="28"/>
          <w:szCs w:val="28"/>
        </w:rPr>
        <w:t xml:space="preserve"> практически все преподаватели работают в соответствии с единой методической темой ФГКОУ НСВУ МВД России. Так преподаватели истории, обществознания, экономики </w:t>
      </w:r>
      <w:r w:rsidRPr="003E2A01">
        <w:rPr>
          <w:rFonts w:ascii="Times New Roman" w:hAnsi="Times New Roman" w:cs="Times New Roman"/>
          <w:i/>
          <w:sz w:val="28"/>
          <w:szCs w:val="28"/>
        </w:rPr>
        <w:t>(Рыжкова И.Ю., Колесниченко К.Ю., Гуськов В.А., Филиппова О.Ю.)</w:t>
      </w:r>
      <w:r w:rsidR="00EE03DF" w:rsidRPr="003E2A01">
        <w:rPr>
          <w:rFonts w:ascii="Times New Roman" w:hAnsi="Times New Roman" w:cs="Times New Roman"/>
          <w:sz w:val="28"/>
          <w:szCs w:val="28"/>
        </w:rPr>
        <w:t xml:space="preserve">, </w:t>
      </w:r>
      <w:r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="00EE03DF" w:rsidRPr="003E2A01">
        <w:rPr>
          <w:rFonts w:ascii="Times New Roman" w:hAnsi="Times New Roman" w:cs="Times New Roman"/>
          <w:sz w:val="28"/>
          <w:szCs w:val="28"/>
        </w:rPr>
        <w:t>р</w:t>
      </w:r>
      <w:r w:rsidRPr="003E2A01">
        <w:rPr>
          <w:rFonts w:ascii="Times New Roman" w:hAnsi="Times New Roman" w:cs="Times New Roman"/>
          <w:sz w:val="28"/>
          <w:szCs w:val="28"/>
        </w:rPr>
        <w:t xml:space="preserve">аботая над методической темой,  строили свою работу с ориентацией на подготовку к ЕГЭ. Одним из наиболее сложных заданий </w:t>
      </w:r>
      <w:r w:rsidR="00EE03DF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>ЕГЭ по истории, обществознанию является написание эссе на тему, выбранную из пяти предложенных. Это задание счи</w:t>
      </w:r>
      <w:r w:rsidRPr="003E2A01">
        <w:rPr>
          <w:rFonts w:ascii="Times New Roman" w:hAnsi="Times New Roman" w:cs="Times New Roman"/>
          <w:sz w:val="28"/>
          <w:szCs w:val="28"/>
        </w:rPr>
        <w:softHyphen/>
        <w:t>тается альтернативным, потому что выпускнику предложена возможность выбора той области дисциплины, где он может проявить свои знания и умения на наиболее интересном для него знакомом и освоен</w:t>
      </w:r>
      <w:r w:rsidRPr="003E2A01">
        <w:rPr>
          <w:rFonts w:ascii="Times New Roman" w:hAnsi="Times New Roman" w:cs="Times New Roman"/>
          <w:sz w:val="28"/>
          <w:szCs w:val="28"/>
        </w:rPr>
        <w:softHyphen/>
        <w:t>ном материале.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  Формирование ключевых компетенций приобретает на сегодняшний день особое значение в формировании личности обучающегося, обеспечивает успешность его деятельности в будущем. Эта проблема решалась через технологию критического мышления, что  предполагает соглашение со строгими стандартами и влечет за собой эффективную коммуникацию и способность решать проблемы и обязательство преодолевать наш природный эгоцентризм и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социоцентризм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>.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Большое внимание  уделяется формированию практических умений, навыков и компетенций обучающихся. Практикуется работа с тестами, раздаточным материалом разного уровня сложности. Внедряются ИКТ.   Ведется индивидуальная  работа с одарёнными </w:t>
      </w:r>
      <w:r w:rsidR="00EE03DF" w:rsidRPr="003E2A01">
        <w:rPr>
          <w:rFonts w:ascii="Times New Roman" w:hAnsi="Times New Roman" w:cs="Times New Roman"/>
          <w:sz w:val="28"/>
          <w:szCs w:val="28"/>
        </w:rPr>
        <w:t xml:space="preserve">суворовцами и </w:t>
      </w:r>
      <w:r w:rsidRPr="003E2A01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слабоуспевающими </w:t>
      </w:r>
      <w:r w:rsidR="00EE03DF" w:rsidRPr="003E2A01">
        <w:rPr>
          <w:rFonts w:ascii="Times New Roman" w:hAnsi="Times New Roman" w:cs="Times New Roman"/>
          <w:sz w:val="28"/>
          <w:szCs w:val="28"/>
        </w:rPr>
        <w:t>обучающимися</w:t>
      </w:r>
      <w:r w:rsidRPr="003E2A01">
        <w:rPr>
          <w:rFonts w:ascii="Times New Roman" w:hAnsi="Times New Roman" w:cs="Times New Roman"/>
          <w:sz w:val="28"/>
          <w:szCs w:val="28"/>
        </w:rPr>
        <w:t>.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В качестве дидактических материалов используются мультимедийные презентации, созданные </w:t>
      </w:r>
      <w:r w:rsidR="00EE03DF" w:rsidRPr="003E2A01">
        <w:rPr>
          <w:rFonts w:ascii="Times New Roman" w:hAnsi="Times New Roman" w:cs="Times New Roman"/>
          <w:sz w:val="28"/>
          <w:szCs w:val="28"/>
        </w:rPr>
        <w:t>преподавателями предметно</w:t>
      </w:r>
      <w:r w:rsidR="00A430CA" w:rsidRPr="003E2A01">
        <w:rPr>
          <w:rFonts w:ascii="Times New Roman" w:hAnsi="Times New Roman" w:cs="Times New Roman"/>
          <w:sz w:val="28"/>
          <w:szCs w:val="28"/>
        </w:rPr>
        <w:t>й</w:t>
      </w:r>
      <w:r w:rsidR="00EE03DF" w:rsidRPr="003E2A01">
        <w:rPr>
          <w:rFonts w:ascii="Times New Roman" w:hAnsi="Times New Roman" w:cs="Times New Roman"/>
          <w:sz w:val="28"/>
          <w:szCs w:val="28"/>
        </w:rPr>
        <w:t xml:space="preserve"> методической комиссии</w:t>
      </w:r>
      <w:r w:rsidR="00A430CA" w:rsidRPr="003E2A01">
        <w:rPr>
          <w:rFonts w:ascii="Times New Roman" w:hAnsi="Times New Roman" w:cs="Times New Roman"/>
          <w:sz w:val="28"/>
          <w:szCs w:val="28"/>
        </w:rPr>
        <w:t xml:space="preserve"> гуманитарных дисциплин</w:t>
      </w:r>
      <w:r w:rsidRPr="003E2A01">
        <w:rPr>
          <w:rFonts w:ascii="Times New Roman" w:hAnsi="Times New Roman" w:cs="Times New Roman"/>
          <w:sz w:val="28"/>
          <w:szCs w:val="28"/>
        </w:rPr>
        <w:t>, электронные учебники, раздаточный материал и другие пособия.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10480" w:rsidRPr="003E2A01">
        <w:rPr>
          <w:rFonts w:ascii="Times New Roman" w:hAnsi="Times New Roman" w:cs="Times New Roman"/>
          <w:sz w:val="28"/>
          <w:szCs w:val="28"/>
        </w:rPr>
        <w:t>ПМК гуманитарных дисциплин</w:t>
      </w:r>
      <w:r w:rsidRPr="003E2A01">
        <w:rPr>
          <w:rFonts w:ascii="Times New Roman" w:hAnsi="Times New Roman" w:cs="Times New Roman"/>
          <w:sz w:val="28"/>
          <w:szCs w:val="28"/>
        </w:rPr>
        <w:t xml:space="preserve"> проводился анализ учебников и учебных пособий, новых программ, обеспечивающих содержание исторического и обществоведческого  образования в общеобразовательных учреждениях, в условиях вариативности.</w:t>
      </w:r>
    </w:p>
    <w:p w:rsidR="00B166DA" w:rsidRDefault="00C36758" w:rsidP="00B166DA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 </w:t>
      </w:r>
      <w:r w:rsidRPr="003E2A0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Шушакова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Н.В., 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Вабищевич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С.Н., 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Рачкова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Н.В.)</w:t>
      </w:r>
      <w:r w:rsidRPr="003E2A01">
        <w:rPr>
          <w:rFonts w:ascii="Times New Roman" w:hAnsi="Times New Roman" w:cs="Times New Roman"/>
          <w:sz w:val="28"/>
          <w:szCs w:val="28"/>
        </w:rPr>
        <w:t xml:space="preserve"> в преподавание курса математики опираются на использовании базовых знаний, полученных в основной школе при максимальной самостоятельности обучающихся. Основной формой организации занятий является групповая работа, в ходе которой каждая группа движется в своем направлении согласно индивидуальной теме. Такой подход даёт возможность активизировать интерес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суворовцев</w:t>
      </w:r>
      <w:r w:rsidRPr="003E2A01">
        <w:rPr>
          <w:rFonts w:ascii="Times New Roman" w:hAnsi="Times New Roman" w:cs="Times New Roman"/>
          <w:sz w:val="28"/>
          <w:szCs w:val="28"/>
        </w:rPr>
        <w:t xml:space="preserve"> к предмету, рассмотреть роль математики в построении картины мира и в раз</w:t>
      </w:r>
      <w:r w:rsidR="00B166DA">
        <w:rPr>
          <w:rFonts w:ascii="Times New Roman" w:hAnsi="Times New Roman" w:cs="Times New Roman"/>
          <w:sz w:val="28"/>
          <w:szCs w:val="28"/>
        </w:rPr>
        <w:t xml:space="preserve">витии технической цивилизации, </w:t>
      </w:r>
      <w:r w:rsidRPr="003E2A01">
        <w:rPr>
          <w:rFonts w:ascii="Times New Roman" w:eastAsia="Times New Roman" w:hAnsi="Times New Roman" w:cs="Times New Roman"/>
          <w:sz w:val="28"/>
          <w:szCs w:val="28"/>
        </w:rPr>
        <w:t>выяв</w:t>
      </w:r>
      <w:r w:rsidR="00B166DA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3E2A01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B166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A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66DA">
        <w:rPr>
          <w:rFonts w:ascii="Times New Roman" w:eastAsia="Times New Roman" w:hAnsi="Times New Roman" w:cs="Times New Roman"/>
          <w:sz w:val="28"/>
          <w:szCs w:val="28"/>
        </w:rPr>
        <w:t>ь  математической компетентности:</w:t>
      </w:r>
    </w:p>
    <w:p w:rsidR="00C36758" w:rsidRPr="003E2A01" w:rsidRDefault="00C36758" w:rsidP="00B166DA">
      <w:pPr>
        <w:pStyle w:val="a3"/>
        <w:numPr>
          <w:ilvl w:val="0"/>
          <w:numId w:val="1"/>
        </w:numPr>
        <w:spacing w:line="276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воспроизведения, </w:t>
      </w:r>
    </w:p>
    <w:p w:rsidR="00C36758" w:rsidRPr="003E2A01" w:rsidRDefault="00C36758" w:rsidP="003E2A01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установления связей,</w:t>
      </w:r>
    </w:p>
    <w:p w:rsidR="00C36758" w:rsidRPr="003E2A01" w:rsidRDefault="00C36758" w:rsidP="003E2A01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рассуждений.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методов обучения позволяет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не только формировать определенный объем знаний, но и обучать способам выполнения учебных действий, т.е. владеть теми инструментами,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 </w:t>
      </w:r>
      <w:r w:rsidRPr="003E2A01">
        <w:rPr>
          <w:rFonts w:ascii="Times New Roman" w:hAnsi="Times New Roman" w:cs="Times New Roman"/>
          <w:sz w:val="28"/>
          <w:szCs w:val="28"/>
        </w:rPr>
        <w:t xml:space="preserve">с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помощью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которых суворовцы эти знания будут добывать,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а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>закрепленное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умение осознанно и самостоятельно использовать на практике.  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Использование на уроках и во внеурочной деятельности различных коллективных приёмов работы, таких как дискуссия, групповая работа, работа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в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парах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 </w:t>
      </w:r>
      <w:r w:rsidRPr="003E2A01">
        <w:rPr>
          <w:rFonts w:ascii="Times New Roman" w:hAnsi="Times New Roman" w:cs="Times New Roman"/>
          <w:sz w:val="28"/>
          <w:szCs w:val="28"/>
        </w:rPr>
        <w:t>(формирование коммуникативной и уче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бно-познавательной компетенций), </w:t>
      </w:r>
      <w:r w:rsidRPr="003E2A01">
        <w:rPr>
          <w:rFonts w:ascii="Times New Roman" w:hAnsi="Times New Roman" w:cs="Times New Roman"/>
          <w:sz w:val="28"/>
          <w:szCs w:val="28"/>
        </w:rPr>
        <w:t>дифференцированного подхода в обучении (компетенция личностного самосовершенствования).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 </w:t>
      </w:r>
      <w:r w:rsidRPr="003E2A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 xml:space="preserve">работы обучающихся с различными источниками информации: </w:t>
      </w:r>
      <w:r w:rsidR="00410480" w:rsidRPr="003E2A01">
        <w:rPr>
          <w:rFonts w:ascii="Times New Roman" w:hAnsi="Times New Roman" w:cs="Times New Roman"/>
          <w:sz w:val="28"/>
          <w:szCs w:val="28"/>
        </w:rPr>
        <w:t>со</w:t>
      </w:r>
      <w:r w:rsidRPr="003E2A01">
        <w:rPr>
          <w:rFonts w:ascii="Times New Roman" w:hAnsi="Times New Roman" w:cs="Times New Roman"/>
          <w:sz w:val="28"/>
          <w:szCs w:val="28"/>
        </w:rPr>
        <w:t>здание презентаций,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написание докладов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>(информационная компетенция).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>Отработка навыков устного счета и решение задач с практическим содержанием (формирование социально-трудовой компетенции).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 </w:t>
      </w:r>
      <w:r w:rsidRPr="003E2A01">
        <w:rPr>
          <w:rFonts w:ascii="Times New Roman" w:hAnsi="Times New Roman" w:cs="Times New Roman"/>
          <w:sz w:val="28"/>
          <w:szCs w:val="28"/>
        </w:rPr>
        <w:t xml:space="preserve">Изучение демонстрационных вариантов ЕГЭ и ОГЭ,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 xml:space="preserve">спецификаций КИМ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для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проведения ЕГЭ и ОГЭ по </w:t>
      </w:r>
      <w:r w:rsidR="00410480" w:rsidRPr="003E2A01">
        <w:rPr>
          <w:rFonts w:ascii="Times New Roman" w:hAnsi="Times New Roman" w:cs="Times New Roman"/>
          <w:sz w:val="28"/>
          <w:szCs w:val="28"/>
        </w:rPr>
        <w:t xml:space="preserve">математике в 2017 году, все это </w:t>
      </w:r>
      <w:r w:rsidR="009D5908" w:rsidRPr="003E2A01">
        <w:rPr>
          <w:rFonts w:ascii="Times New Roman" w:hAnsi="Times New Roman" w:cs="Times New Roman"/>
          <w:sz w:val="28"/>
          <w:szCs w:val="28"/>
        </w:rPr>
        <w:t>способствует качественной и эффективной подготовке суворовцев к сдаче ЕГЭ и ОГЭ.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Преподаватели русского языка и литературы </w:t>
      </w:r>
      <w:r w:rsidRPr="003E2A01">
        <w:rPr>
          <w:rFonts w:ascii="Times New Roman" w:hAnsi="Times New Roman" w:cs="Times New Roman"/>
          <w:i/>
          <w:sz w:val="28"/>
          <w:szCs w:val="28"/>
        </w:rPr>
        <w:t xml:space="preserve">(Сычева Н.А., 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Вартабедьян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В.Б., 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Жорова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Л.Ю.) </w:t>
      </w:r>
      <w:r w:rsidRPr="003E2A01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</w:t>
      </w:r>
      <w:proofErr w:type="spellStart"/>
      <w:r w:rsidRPr="003E2A01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3E2A01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и воспитания на первое место выдвигают такие качества личности, как саморазвитие, самовоспитание, самоконтроль, самоопределение и для успешной деятельности, направленной на развитие суворовцев используют такие технологии, как: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>технология уровневой дифференциации;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>технология индивидуализации обучения и воспитания;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>коллективный способ обучения;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технология групповой деятельности;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информационно-коммуникационные технологии;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развития критического мышления через чтение и письмо; 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>технология проектного обучения;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>технология проблемного обучения;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3E2A01">
        <w:rPr>
          <w:rFonts w:ascii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 w:rsidRPr="003E2A01">
        <w:rPr>
          <w:rFonts w:ascii="Times New Roman" w:hAnsi="Times New Roman" w:cs="Times New Roman"/>
          <w:color w:val="000000"/>
          <w:sz w:val="28"/>
          <w:szCs w:val="28"/>
        </w:rPr>
        <w:t>-ориентированных заданий (КОЗ).</w:t>
      </w:r>
    </w:p>
    <w:p w:rsidR="00C36758" w:rsidRPr="003E2A01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подхода в преподавании русского языка и литературы заключается в формировании всесторонней личности обучающегося, его теоретического мышления, языковой интуиции и способностей, овладение культурой речевого общения и поведения. </w:t>
      </w:r>
    </w:p>
    <w:p w:rsidR="00C36758" w:rsidRDefault="00C36758" w:rsidP="003E2A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Уроки русского языка предоставляют благодатную возможность для формирования этих компетентностей. </w:t>
      </w:r>
    </w:p>
    <w:p w:rsidR="00B166DA" w:rsidRPr="003E2A01" w:rsidRDefault="00B166DA" w:rsidP="00B166D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В процессе работы преподаватели русского языка и литературы стараются  чаще обращаться к словарям, что позволяет развивать навыки работы  со  справочной  литературой.  Сознательно не показывая  готовых ответов, преподаватели  подсказывают,   где  их можно самостоятельно найти, а потом обсуждают  это в  классе.</w:t>
      </w:r>
    </w:p>
    <w:p w:rsidR="009A7E90" w:rsidRPr="003E2A01" w:rsidRDefault="009A7E90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Для эффективного усвоения и контроля знаний, умений и навыков преподаватели включают в учебный процесс тестовые формы контроля, помогая обучающимся овладеть техникой работы с тестами, постепенно готовя их к формату ЕГЭ.</w:t>
      </w:r>
    </w:p>
    <w:p w:rsidR="009A7E90" w:rsidRPr="003E2A01" w:rsidRDefault="009A7E90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01">
        <w:rPr>
          <w:rFonts w:ascii="Times New Roman" w:hAnsi="Times New Roman" w:cs="Times New Roman"/>
          <w:sz w:val="28"/>
          <w:szCs w:val="28"/>
        </w:rPr>
        <w:t xml:space="preserve">Регулярно проводимое тематическое тестирование позволяет преподавателю  быстро  установить  обратную 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связь,  определить   пробелы в подготовке      обучающихся  по  каждой теме </w:t>
      </w:r>
      <w:r w:rsidR="00B166DA">
        <w:rPr>
          <w:rFonts w:ascii="Times New Roman" w:hAnsi="Times New Roman" w:cs="Times New Roman"/>
          <w:sz w:val="28"/>
          <w:szCs w:val="28"/>
        </w:rPr>
        <w:t xml:space="preserve">     </w:t>
      </w:r>
      <w:r w:rsidRPr="003E2A01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и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оперативно реагировать на них.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  </w:t>
      </w:r>
      <w:r w:rsidR="00B166DA">
        <w:rPr>
          <w:rFonts w:ascii="Times New Roman" w:hAnsi="Times New Roman" w:cs="Times New Roman"/>
          <w:sz w:val="28"/>
          <w:szCs w:val="28"/>
        </w:rPr>
        <w:t>Т</w:t>
      </w:r>
      <w:r w:rsidRPr="003E2A01">
        <w:rPr>
          <w:rFonts w:ascii="Times New Roman" w:hAnsi="Times New Roman" w:cs="Times New Roman"/>
          <w:sz w:val="28"/>
          <w:szCs w:val="28"/>
        </w:rPr>
        <w:t xml:space="preserve">ак  итоговый и промежуточный контроль, тестирование обеспечивает такие качества результатов проверки, 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надежность и объективность. Процесс систематизации будет более эффективным, если обучающиеся постоянно имеют возможность применять уже полученные знания и умения.</w:t>
      </w:r>
    </w:p>
    <w:p w:rsidR="009A7E90" w:rsidRPr="003E2A01" w:rsidRDefault="009A7E90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Теоретический материал по основным и наиболее сложным разделам представляется в обобщенном и компактном виде в схемах и таблицах, которые разрабатываются совместно с суворовцами. Кроме того, таблицы развивают аналитические способности обучающихся и активизируют их зрительную память.</w:t>
      </w:r>
    </w:p>
    <w:p w:rsidR="00B166DA" w:rsidRDefault="00B166DA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Преподаватели стараются определить методические просчёты в обучении и продумать, как устранить пробелы и недостатки в подготовке суворовцев  к  ЕГЭ и ОГЭ.  </w:t>
      </w:r>
    </w:p>
    <w:p w:rsidR="009A7E90" w:rsidRPr="003E2A01" w:rsidRDefault="009A7E90" w:rsidP="00B166D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lastRenderedPageBreak/>
        <w:t xml:space="preserve">Перед этой работой суворовцам преподаватели   объясняю цели и задачи    единого экзамена,   обсуждают с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его специфику, разъясняю содержание и структуру экзаменационной работы. Вместе анализируют содержание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и составляем перечень проверяемых умений. Преподаватели стараются  продиагностировать знания, умения и навыки выпускников по различным разделам изучаемого предмета. 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Работая над методической темой училища «Формирование ключевых компетентностей преподавателей и суворовцев как механизм достижения нового качества образования»,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преподаватели 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3E2A0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Калганова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О.А., 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Моложавенко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К.В., 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Абдюшева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М.Е.)</w:t>
      </w:r>
      <w:r w:rsidRPr="003E2A01">
        <w:rPr>
          <w:rFonts w:ascii="Times New Roman" w:hAnsi="Times New Roman" w:cs="Times New Roman"/>
          <w:sz w:val="28"/>
          <w:szCs w:val="28"/>
        </w:rPr>
        <w:t xml:space="preserve">  считают формирование коммуникативной компетенции в обучении иностранному языку  первостепенной  и основополагающей задачей. 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Владея коммуникативной компетенцией,  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уметь представить себя устно и письменно, написать анкету, заявление, резюме, письмо, поздравление;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уметь представлять свой </w:t>
      </w:r>
      <w:r w:rsidR="00B166DA">
        <w:rPr>
          <w:rFonts w:ascii="Times New Roman" w:hAnsi="Times New Roman" w:cs="Times New Roman"/>
          <w:sz w:val="28"/>
          <w:szCs w:val="28"/>
        </w:rPr>
        <w:t>взвод</w:t>
      </w:r>
      <w:r w:rsidRPr="003E2A01">
        <w:rPr>
          <w:rFonts w:ascii="Times New Roman" w:hAnsi="Times New Roman" w:cs="Times New Roman"/>
          <w:sz w:val="28"/>
          <w:szCs w:val="28"/>
        </w:rPr>
        <w:t xml:space="preserve">, </w:t>
      </w:r>
      <w:r w:rsidR="00B166DA">
        <w:rPr>
          <w:rFonts w:ascii="Times New Roman" w:hAnsi="Times New Roman" w:cs="Times New Roman"/>
          <w:sz w:val="28"/>
          <w:szCs w:val="28"/>
        </w:rPr>
        <w:t>училище</w:t>
      </w:r>
      <w:r w:rsidRPr="003E2A01">
        <w:rPr>
          <w:rFonts w:ascii="Times New Roman" w:hAnsi="Times New Roman" w:cs="Times New Roman"/>
          <w:sz w:val="28"/>
          <w:szCs w:val="28"/>
        </w:rPr>
        <w:t>, страну в ситуациях межкультурного общения, в режиме диалога культур;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владеть способами взаимодействия с окружающими и удаленными людьми и событиями;  уметь задать вопрос, корректно вести учебный диалог;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владеть разными видами речевой деятельности (монолог, диалог, чтение, письмо), лингвистической и языковой компетенциями;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владеть способами совместной деятельности в группе, приемами действий в ситуациях общения; уметь искать и находить компромиссы;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иметь позитивные навыки общения в поликультурном, полиэтническом и многоконфессиональном обществе.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В своей  деятельности  преподаватели создают условия для формирования следующих ключевых компетенций: </w:t>
      </w:r>
    </w:p>
    <w:p w:rsidR="00C36758" w:rsidRPr="003E2A01" w:rsidRDefault="004D2B21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01">
        <w:rPr>
          <w:rFonts w:ascii="Times New Roman" w:hAnsi="Times New Roman" w:cs="Times New Roman"/>
          <w:sz w:val="28"/>
          <w:szCs w:val="28"/>
        </w:rPr>
        <w:t>к</w:t>
      </w:r>
      <w:r w:rsidR="00C36758" w:rsidRPr="003E2A01">
        <w:rPr>
          <w:rFonts w:ascii="Times New Roman" w:hAnsi="Times New Roman" w:cs="Times New Roman"/>
          <w:sz w:val="28"/>
          <w:szCs w:val="28"/>
        </w:rPr>
        <w:t>оммуникативных</w:t>
      </w:r>
      <w:proofErr w:type="gramEnd"/>
      <w:r w:rsidR="00C36758" w:rsidRPr="003E2A01">
        <w:rPr>
          <w:rFonts w:ascii="Times New Roman" w:hAnsi="Times New Roman" w:cs="Times New Roman"/>
          <w:sz w:val="28"/>
          <w:szCs w:val="28"/>
        </w:rPr>
        <w:t xml:space="preserve"> – умение вступат</w:t>
      </w:r>
      <w:r w:rsidRPr="003E2A01">
        <w:rPr>
          <w:rFonts w:ascii="Times New Roman" w:hAnsi="Times New Roman" w:cs="Times New Roman"/>
          <w:sz w:val="28"/>
          <w:szCs w:val="28"/>
        </w:rPr>
        <w:t>ь в диалог с целью быть понятым;</w:t>
      </w:r>
    </w:p>
    <w:p w:rsidR="004D2B21" w:rsidRPr="003E2A01" w:rsidRDefault="004D2B21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01">
        <w:rPr>
          <w:rFonts w:ascii="Times New Roman" w:hAnsi="Times New Roman" w:cs="Times New Roman"/>
          <w:sz w:val="28"/>
          <w:szCs w:val="28"/>
        </w:rPr>
        <w:t>и</w:t>
      </w:r>
      <w:r w:rsidR="00C36758" w:rsidRPr="003E2A01">
        <w:rPr>
          <w:rFonts w:ascii="Times New Roman" w:hAnsi="Times New Roman" w:cs="Times New Roman"/>
          <w:sz w:val="28"/>
          <w:szCs w:val="28"/>
        </w:rPr>
        <w:t>нформационных</w:t>
      </w:r>
      <w:proofErr w:type="gramEnd"/>
      <w:r w:rsidR="00C36758" w:rsidRPr="003E2A01">
        <w:rPr>
          <w:rFonts w:ascii="Times New Roman" w:hAnsi="Times New Roman" w:cs="Times New Roman"/>
          <w:sz w:val="28"/>
          <w:szCs w:val="28"/>
        </w:rPr>
        <w:t xml:space="preserve"> – владен</w:t>
      </w:r>
      <w:r w:rsidRPr="003E2A01">
        <w:rPr>
          <w:rFonts w:ascii="Times New Roman" w:hAnsi="Times New Roman" w:cs="Times New Roman"/>
          <w:sz w:val="28"/>
          <w:szCs w:val="28"/>
        </w:rPr>
        <w:t>ие информационными технологиями;</w:t>
      </w:r>
    </w:p>
    <w:p w:rsidR="004D2B21" w:rsidRPr="003E2A01" w:rsidRDefault="004D2B21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01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– способность жить по общечеловеческим  нравственным  законам. </w:t>
      </w:r>
    </w:p>
    <w:p w:rsidR="004D2B21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Для  формирования  данных  компонентов    используют  в процессе  обучения -  презентации.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Применение  презентаций  на урок</w:t>
      </w:r>
      <w:r w:rsidR="00B166DA">
        <w:rPr>
          <w:rFonts w:ascii="Times New Roman" w:hAnsi="Times New Roman" w:cs="Times New Roman"/>
          <w:sz w:val="28"/>
          <w:szCs w:val="28"/>
        </w:rPr>
        <w:t>ах</w:t>
      </w:r>
      <w:r w:rsidRPr="003E2A01">
        <w:rPr>
          <w:rFonts w:ascii="Times New Roman" w:hAnsi="Times New Roman" w:cs="Times New Roman"/>
          <w:sz w:val="28"/>
          <w:szCs w:val="28"/>
        </w:rPr>
        <w:t>  позволяет</w:t>
      </w:r>
      <w:r w:rsidR="004D2B21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более качественно реализовать принципы  наглядности и доступности при  обучении,</w:t>
      </w:r>
      <w:r w:rsidR="004D2B21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создавать проблемные ситуации на уроке, что  активизирует  познавательную деятельность обучающихся,</w:t>
      </w:r>
      <w:r w:rsidR="004D2B21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эффективнее использовать  время на уроке. 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Данные    технологии   способствуют:  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активизации познавательной  деятельности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,  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lastRenderedPageBreak/>
        <w:t>развитию  вариативности мышления,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направленности  мыслительной  деятельности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на поиск  и исследование. 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Проектное обучение создает положительную мотивацию для самообразо</w:t>
      </w:r>
      <w:r w:rsidRPr="003E2A01">
        <w:rPr>
          <w:rFonts w:ascii="Times New Roman" w:hAnsi="Times New Roman" w:cs="Times New Roman"/>
          <w:sz w:val="28"/>
          <w:szCs w:val="28"/>
        </w:rPr>
        <w:softHyphen/>
        <w:t xml:space="preserve">вания. Поиск нужных материалов, комплектующих требует систематической работы со справочной литературой. Выполняя проект, как показывают 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наблюдения</w:t>
      </w:r>
      <w:r w:rsidR="00B166DA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Pr="003E2A01">
        <w:rPr>
          <w:rFonts w:ascii="Times New Roman" w:hAnsi="Times New Roman" w:cs="Times New Roman"/>
          <w:sz w:val="28"/>
          <w:szCs w:val="28"/>
        </w:rPr>
        <w:t>, более 70% обучающихся об</w:t>
      </w:r>
      <w:r w:rsidRPr="003E2A01">
        <w:rPr>
          <w:rFonts w:ascii="Times New Roman" w:hAnsi="Times New Roman" w:cs="Times New Roman"/>
          <w:sz w:val="28"/>
          <w:szCs w:val="28"/>
        </w:rPr>
        <w:softHyphen/>
        <w:t xml:space="preserve">ращаются не только к учебникам, но и к  другой учебно-методической литературе, </w:t>
      </w:r>
      <w:r w:rsidR="00B166DA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>к ресурсам сети Интернет. Таким образом, включение проектной</w:t>
      </w:r>
      <w:r w:rsidR="00B166DA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деятельности в учебный процесс способствует повышению уровня компетентности обучающегося в области решения проблем и коммуникаций. 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модернизации Российского образования современное обучение требует переход на  самостоятельную деятельность и личную ответственность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, то есть современные ключевые компетенции». Определенные таким образом цели образования, ориентирующие педагогов на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подход к организации учебно-воспитательного процесса, предполагают смену требований к существующим образовательным технологиям, критериям оценки результатов обучения и воспитания, достижение качественно нового уровня образования. </w:t>
      </w:r>
    </w:p>
    <w:p w:rsidR="000E00EE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Проблема исследования преподавателя </w:t>
      </w:r>
      <w:r w:rsidRPr="003E2A0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Ференс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Ю.С.)</w:t>
      </w:r>
      <w:r w:rsidRPr="003E2A01">
        <w:rPr>
          <w:rFonts w:ascii="Times New Roman" w:hAnsi="Times New Roman" w:cs="Times New Roman"/>
          <w:sz w:val="28"/>
          <w:szCs w:val="28"/>
        </w:rPr>
        <w:t xml:space="preserve"> заключается в разработке приемов формирования у учащихся ключевых компетенций на уроках биологии</w:t>
      </w:r>
      <w:r w:rsidR="000E00EE" w:rsidRPr="003E2A0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E00EE" w:rsidRPr="003E2A01">
        <w:rPr>
          <w:rFonts w:ascii="Times New Roman" w:hAnsi="Times New Roman" w:cs="Times New Roman"/>
          <w:sz w:val="28"/>
          <w:szCs w:val="28"/>
        </w:rPr>
        <w:t xml:space="preserve">Анализируя  учебную  и методическую  литературу, преподаватель  выделил следующие методы формирования ключевых </w:t>
      </w:r>
      <w:proofErr w:type="spellStart"/>
      <w:r w:rsidR="000E00EE" w:rsidRPr="003E2A01">
        <w:rPr>
          <w:rFonts w:ascii="Times New Roman" w:hAnsi="Times New Roman" w:cs="Times New Roman"/>
          <w:sz w:val="28"/>
          <w:szCs w:val="28"/>
        </w:rPr>
        <w:t>компентенций</w:t>
      </w:r>
      <w:proofErr w:type="spellEnd"/>
      <w:r w:rsidR="000E00EE" w:rsidRPr="003E2A01">
        <w:rPr>
          <w:rFonts w:ascii="Times New Roman" w:hAnsi="Times New Roman" w:cs="Times New Roman"/>
          <w:sz w:val="28"/>
          <w:szCs w:val="28"/>
        </w:rPr>
        <w:t xml:space="preserve"> на уроках биологии:</w:t>
      </w:r>
      <w:proofErr w:type="gramEnd"/>
    </w:p>
    <w:p w:rsidR="000E00EE" w:rsidRPr="003E2A01" w:rsidRDefault="000E00EE" w:rsidP="003E2A01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Методы формирования информационной компетенции.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Методы формирования информационной компетенции могут быть сгруппированы в соответствии с основными видами действий по работе с информацией.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Поиск и сбор информации: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задания на поиск информации в справочной литературе, сети Интернет, путем опросов, интервьюирования, работы с литературными первоисточниками, в музеях, библиотеках и т.д.;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задачи с избытком информации (требуется отделить значимую информацию от «шума»);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задачи с недостатком информации (требуется определить, каких именно данных недостает и откуда их можно получить).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Обработка информации: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lastRenderedPageBreak/>
        <w:t>• задания на упорядочение информации (выстраивание логических, причинно-следственных связей, хронологическое упорядочение, ранжирование);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составление планов к тексту;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подготовка вопросов к тексту;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составление диаграмм, схем, графиков, таблиц и других форм наглядности к тексту;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задания, связанные с интерпретацией, анализом и обобщением информации, полученной из первоисточников или из учебных материалов;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задания по обобщению материалов состоявшейся дискуссии, обсуждения.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Передача информации: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подготовка докладов, сообщений по теме;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подготовка плакатов, презентаций МS </w:t>
      </w:r>
      <w:proofErr w:type="spellStart"/>
      <w:proofErr w:type="gramStart"/>
      <w:r w:rsidRPr="003E2A01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Роinт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к учебному материалу;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подготовка учебных пособий по теме;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подготовка стендов, стенгазет, объявлений, пригласительных билетов, программ мероприятий и т.п.</w:t>
      </w:r>
    </w:p>
    <w:p w:rsidR="000E00EE" w:rsidRPr="003E2A01" w:rsidRDefault="000E00EE" w:rsidP="003E2A01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Комплексные методы: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составление и защита рефератов, включая составление плана, выводы, оформление библиографии;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информационные учебные проекты (индивидуальные и групповые), например проекты типа «Социологический опрос» с последующей интерпретацией и публичным представлением результатов;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телекоммуникационные проекты, предполагающие работу в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Интернет-форумах и обмен информацией по электронной почте;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учебно-исследовательская работа, предполагающая различные методы исследования, в том числе лабораторное наблюдение, эксперимент и др., использование математических методов для обработки полученных данных, а также грамотное представление полученных результатов в форме структурированного научного текста, оформление выводов и т.д.;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выпуск ученических СМИ — печатных, электронных.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Методы формирования коммуникативной компетенции.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 — сложное по структуре образование, что определяется сложной структурой коммуникации.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включает ряд этапов. Первый этап — самоопределение в коммуникативной ситуации, когда определяются необходимость и цель участия в коммуникации. Второй этап — анализ намерений партнеров и способов коммуникации с учетом </w:t>
      </w:r>
      <w:r w:rsidRPr="003E2A01">
        <w:rPr>
          <w:rFonts w:ascii="Times New Roman" w:hAnsi="Times New Roman" w:cs="Times New Roman"/>
          <w:sz w:val="28"/>
          <w:szCs w:val="28"/>
        </w:rPr>
        <w:lastRenderedPageBreak/>
        <w:t>своих целей и возможностей. Третий этап — выбор соответствующего ситуации речевого жанра, поведения и коммуникативных техник. Четвертый этап — собственно коммуникация. Пятый этап — самооценка ценности, степени значимости, результативности прошедшей коммуникации. Однако отдельным этапам или умениям коммуникации нельзя обучиться изолированно друг от друга, чтобы потом «сложить» их вместе и получить коммуникативную компетенцию. Поэтому все методы формирования и развития коммуникативной компетенции являются комплексными.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Методы, ориентированные на устную коммуникацию: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все формы учебного диалога;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доклады и сообщения;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ролевые и деловые игры, предполагающие, в самом общем виде, роли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и Слушающего, Задающего вопросы и Отвечающего;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учебные исследования и учебные проекты, требующие проведения опросов, бесед, интервью у разных категорий людей;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обсуждения, дискуссии, диспуты;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упражнения психологического тренинга общения, в том числе в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конфликтогенных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и конфликтных ситуациях;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выступление на защитах учебных исследовательских работ, подготовленных товарищами, в качестве оппонентов;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выступление в качестве ведущих на мероприятиях, вечеров и т.д.;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вовлечение учащихся в работу театральных студий.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Методы, ориентированные на письменную коммуникацию: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ролевые и деловые игры, предполагающие, в самом общем виде, роли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Пишущего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и Читающего;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учебные исследования и учебные проекты, требующие проведения анкетирования или письменного интервью с предварительной подготовкой вопросов (опросников);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телекоммуникационные проекты, предполагающие составление текстов для размещения на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Интернет-форумах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или отправки по электронной почте, а также полу</w:t>
      </w:r>
      <w:r w:rsidRPr="003E2A01">
        <w:rPr>
          <w:rFonts w:ascii="Times New Roman" w:hAnsi="Times New Roman" w:cs="Times New Roman"/>
          <w:sz w:val="28"/>
          <w:szCs w:val="28"/>
        </w:rPr>
        <w:softHyphen/>
        <w:t>чение и чтение соответствующих сообщений;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подготовка заметок и статей в СМИ с учетом целевой аудитории;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• рецензирование учебных исследовательских работ, подготовленных товарищами.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Методы формирования социально</w:t>
      </w:r>
      <w:r w:rsidR="000E4B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iCs/>
          <w:sz w:val="28"/>
          <w:szCs w:val="28"/>
        </w:rPr>
        <w:t>- трудовой компетенции.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Наиболее эффективными для формирования компетенции по работе в сотрудничестве являются групповые формы работы. Но это не значит, что фронтальные и индивидуальные формы не подходят для этой цели. Главное в данном случае — общая установка преподавателя на обучение каждого </w:t>
      </w:r>
      <w:r w:rsidRPr="003E2A01">
        <w:rPr>
          <w:rFonts w:ascii="Times New Roman" w:hAnsi="Times New Roman" w:cs="Times New Roman"/>
          <w:sz w:val="28"/>
          <w:szCs w:val="28"/>
        </w:rPr>
        <w:lastRenderedPageBreak/>
        <w:t>обучающегося умениям работать над выполнением учебных заданий не только самостоятельно, но и в сотрудничестве с товарищами.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iCs/>
          <w:sz w:val="28"/>
          <w:szCs w:val="28"/>
        </w:rPr>
        <w:t>Методы и приемы в рамках фронтально-индивидуальной работы:</w:t>
      </w:r>
    </w:p>
    <w:p w:rsidR="000E00EE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фронтальный опрос с предварительным обсуждением ответов (при условии его систематического использования). В условиях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некомпетентностного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обучения урок, как правило, начинается с опроса, проводимого в фронтально-индивидуальной форме («пинг-понг»), когда за 3-5 минут удается получить ответ на 5-10 вопросов, носящих репродуктивный характер. Вместо этого рекомендуется, сохранив примерно те же временные рамки опроса, сократить число задаваемых вопросов до 2-4, введя в них элементы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. Задав вопрос, </w:t>
      </w:r>
      <w:r w:rsidR="0093525B" w:rsidRPr="003E2A01">
        <w:rPr>
          <w:rFonts w:ascii="Times New Roman" w:hAnsi="Times New Roman" w:cs="Times New Roman"/>
          <w:sz w:val="28"/>
          <w:szCs w:val="28"/>
        </w:rPr>
        <w:t>преподаватель</w:t>
      </w:r>
      <w:r w:rsidRPr="003E2A01">
        <w:rPr>
          <w:rFonts w:ascii="Times New Roman" w:hAnsi="Times New Roman" w:cs="Times New Roman"/>
          <w:sz w:val="28"/>
          <w:szCs w:val="28"/>
        </w:rPr>
        <w:t xml:space="preserve"> отводит 1-2 минуты на обсуждение ответа в парах (а если в классе сформировались работоспособные группы, то и в группах). За это время пара (группа) должна предложить согласованное решение вопроса;</w:t>
      </w:r>
    </w:p>
    <w:p w:rsidR="00C36758" w:rsidRPr="003E2A01" w:rsidRDefault="000E00EE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• индивидуальные задания для самостоятельной работы проблемного характера, для выполнения которых необходимо привлечение других </w:t>
      </w:r>
      <w:r w:rsidR="0093525B" w:rsidRPr="003E2A01">
        <w:rPr>
          <w:rFonts w:ascii="Times New Roman" w:hAnsi="Times New Roman" w:cs="Times New Roman"/>
          <w:sz w:val="28"/>
          <w:szCs w:val="28"/>
        </w:rPr>
        <w:t>об</w:t>
      </w:r>
      <w:r w:rsidRPr="003E2A01">
        <w:rPr>
          <w:rFonts w:ascii="Times New Roman" w:hAnsi="Times New Roman" w:cs="Times New Roman"/>
          <w:sz w:val="28"/>
          <w:szCs w:val="28"/>
        </w:rPr>
        <w:t>уча</w:t>
      </w:r>
      <w:r w:rsidR="0093525B" w:rsidRPr="003E2A01">
        <w:rPr>
          <w:rFonts w:ascii="Times New Roman" w:hAnsi="Times New Roman" w:cs="Times New Roman"/>
          <w:sz w:val="28"/>
          <w:szCs w:val="28"/>
        </w:rPr>
        <w:t>ю</w:t>
      </w:r>
      <w:r w:rsidRPr="003E2A01">
        <w:rPr>
          <w:rFonts w:ascii="Times New Roman" w:hAnsi="Times New Roman" w:cs="Times New Roman"/>
          <w:sz w:val="28"/>
          <w:szCs w:val="28"/>
        </w:rPr>
        <w:t xml:space="preserve">щихся. Например, задание типа «Головоломка». Это комплексное задание, требующее использования значительного количества информации, распределяется по нескольким </w:t>
      </w:r>
      <w:r w:rsidR="0093525B" w:rsidRPr="003E2A01">
        <w:rPr>
          <w:rFonts w:ascii="Times New Roman" w:hAnsi="Times New Roman" w:cs="Times New Roman"/>
          <w:sz w:val="28"/>
          <w:szCs w:val="28"/>
        </w:rPr>
        <w:t>об</w:t>
      </w:r>
      <w:r w:rsidRPr="003E2A01">
        <w:rPr>
          <w:rFonts w:ascii="Times New Roman" w:hAnsi="Times New Roman" w:cs="Times New Roman"/>
          <w:sz w:val="28"/>
          <w:szCs w:val="28"/>
        </w:rPr>
        <w:t>уча</w:t>
      </w:r>
      <w:r w:rsidR="0093525B" w:rsidRPr="003E2A01">
        <w:rPr>
          <w:rFonts w:ascii="Times New Roman" w:hAnsi="Times New Roman" w:cs="Times New Roman"/>
          <w:sz w:val="28"/>
          <w:szCs w:val="28"/>
        </w:rPr>
        <w:t>ю</w:t>
      </w:r>
      <w:r w:rsidRPr="003E2A01">
        <w:rPr>
          <w:rFonts w:ascii="Times New Roman" w:hAnsi="Times New Roman" w:cs="Times New Roman"/>
          <w:sz w:val="28"/>
          <w:szCs w:val="28"/>
        </w:rPr>
        <w:t xml:space="preserve">щимся или рабочим группам. Чтобы выполнить задание целиком, учащиеся или группы должны объединить свои усилия и сложить имеющиеся у них фрагменты информации в один целостный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(головоломку). Лишь после этого задание может быть выполнено. Еще один вариант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— каждая группа готовит свой фра</w:t>
      </w:r>
      <w:r w:rsidRPr="003E2A01">
        <w:rPr>
          <w:rFonts w:ascii="Times New Roman" w:hAnsi="Times New Roman" w:cs="Times New Roman"/>
          <w:sz w:val="28"/>
          <w:szCs w:val="28"/>
        </w:rPr>
        <w:softHyphen/>
        <w:t xml:space="preserve">гмент презентации для </w:t>
      </w:r>
      <w:proofErr w:type="spellStart"/>
      <w:r w:rsidR="0093525B" w:rsidRPr="003E2A01">
        <w:rPr>
          <w:rFonts w:ascii="Times New Roman" w:hAnsi="Times New Roman" w:cs="Times New Roman"/>
          <w:sz w:val="28"/>
          <w:szCs w:val="28"/>
        </w:rPr>
        <w:t>общевзводного</w:t>
      </w:r>
      <w:proofErr w:type="spellEnd"/>
      <w:r w:rsidR="0093525B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проекта, из этих фрагментов должна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сложится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целостная, выполненная в едином ключе, без раз</w:t>
      </w:r>
      <w:r w:rsidR="0093525B" w:rsidRPr="003E2A01">
        <w:rPr>
          <w:rFonts w:ascii="Times New Roman" w:hAnsi="Times New Roman" w:cs="Times New Roman"/>
          <w:sz w:val="28"/>
          <w:szCs w:val="28"/>
        </w:rPr>
        <w:t>рывов и нестыковок, презентация.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При  выборе своей  методической  проблемы «Формирование ключевых компетентностей у обучающихся на уроках химии», преподаватель  </w:t>
      </w:r>
      <w:r w:rsidRPr="003E2A01">
        <w:rPr>
          <w:rFonts w:ascii="Times New Roman" w:hAnsi="Times New Roman" w:cs="Times New Roman"/>
          <w:i/>
          <w:sz w:val="28"/>
          <w:szCs w:val="28"/>
        </w:rPr>
        <w:t>(Баранова Л.С.)</w:t>
      </w:r>
      <w:r w:rsidRPr="003E2A01">
        <w:rPr>
          <w:rFonts w:ascii="Times New Roman" w:hAnsi="Times New Roman" w:cs="Times New Roman"/>
          <w:sz w:val="28"/>
          <w:szCs w:val="28"/>
        </w:rPr>
        <w:t xml:space="preserve">  опиралась на методическую тему училища «Формирование ключевых компетентностей преподавателей и суворовцев как механизм достижения нового качества образования»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Так как мы живем в мире веществ и материалов, непрерывно протекающих химических реакций, то выделяют химическую компетентность, которая включает в себя химически грамотное обращение с веществами материалами и процессами, безопасное как для собственной жизни, так и для нормального, естественного функционирования окружающей среды: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теоретические познания и практические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на уроках химии обучающиеся получают при изучении некоторых тем в 1 полугодии (на 1 </w:t>
      </w:r>
      <w:r w:rsidRPr="003E2A01">
        <w:rPr>
          <w:rFonts w:ascii="Times New Roman" w:hAnsi="Times New Roman" w:cs="Times New Roman"/>
          <w:sz w:val="28"/>
          <w:szCs w:val="28"/>
        </w:rPr>
        <w:lastRenderedPageBreak/>
        <w:t>курсе - «Металлы» и «Неметаллы»,, на 2 курсе - «Альдегиды», «Спирты», на 3 курсе при изучении тем «Соли», «Основания», «Кислоты»);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при изучении техники безопасности в кабинете;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отрабатываются навыки при проведении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практическихи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лабораторных работ;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при просмотре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информация на стендах в кабинете.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Применительно к химии предметная компетенция включает следующие знания, умения и навыки: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Понятие о химии как неотъемлемой составляющей единой естественно</w:t>
      </w:r>
      <w:r w:rsidRPr="003E2A01">
        <w:rPr>
          <w:rFonts w:ascii="Times New Roman" w:hAnsi="Times New Roman" w:cs="Times New Roman"/>
          <w:sz w:val="28"/>
          <w:szCs w:val="28"/>
        </w:rPr>
        <w:softHyphen/>
        <w:t>научной картины мира. Химия - центральная наука о природе, тесно взаимодействующая с другими естественными науками.(1 курс)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Представление о том, что окружающий мир состоит из веществ, которые характеризуются определенной структурой и способны к взаимным превращениям. Существует связь между структурой, свойствами и применением веществ.(1-2 - 3 курсы)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Химическое мышление, умение анализировать явления окружающего мира в химических терминах, способность говорить и думать на химическом языке.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Понимание роли химии в повседневной жизни и ее прикладного значения в жизни общества, а также в решении глобальных проблем человечества: продовольственной, энергетической, экологической, оборонной и др.</w:t>
      </w:r>
    </w:p>
    <w:p w:rsidR="00FE56F3" w:rsidRPr="003E2A01" w:rsidRDefault="00FE56F3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Навыки безопасного обращения с веществами, материалами и химическими процессами в повседневной жизни и практической деятельности, а также умение управлять химическими процессами.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Цель педагогической деятельности преподавателя (</w:t>
      </w:r>
      <w:r w:rsidRPr="003E2A01">
        <w:rPr>
          <w:rFonts w:ascii="Times New Roman" w:hAnsi="Times New Roman" w:cs="Times New Roman"/>
          <w:i/>
          <w:sz w:val="28"/>
          <w:szCs w:val="28"/>
        </w:rPr>
        <w:t>Корниенко Е.А.)</w:t>
      </w:r>
      <w:r w:rsidRPr="003E2A01">
        <w:rPr>
          <w:rFonts w:ascii="Times New Roman" w:hAnsi="Times New Roman" w:cs="Times New Roman"/>
          <w:sz w:val="28"/>
          <w:szCs w:val="28"/>
        </w:rPr>
        <w:t xml:space="preserve"> - формирование ключевых компетенций суворовцев при обучении физике. Ключевые компетенции - это такие компетенции, которые необходимы каждому человеку для личной реализации и развития, активного гражданства, социальной включенности и занятости. 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>В своей работе преподаватель использует интерактивные подходы, среди которых можно выделить такие, как творческие задания. Творческие задания это такие учебные задания, которые требуют от суворовцев не простого воспроизводства информации, а творчества, поскольку задания содержат больший или меньший элемент неизвестности и имеют, как правило, несколько подходов.  Суворовцы выполняют творческие задания в виде презентаций и выступают с ними во время уроков по соответствующей теме. Опыт работы показывает, что такие уроки способствуют эффективному формированию ключевых компетенций обучающихся: ценностно-</w:t>
      </w:r>
      <w:r w:rsidRPr="003E2A01">
        <w:rPr>
          <w:rFonts w:ascii="Times New Roman" w:hAnsi="Times New Roman" w:cs="Times New Roman"/>
          <w:sz w:val="28"/>
          <w:szCs w:val="28"/>
        </w:rPr>
        <w:lastRenderedPageBreak/>
        <w:t>смысловых, общекультурных, учебно-познавательных и личностных. Они повышают интерес, как к изучаемой теме, так и к изучению предмета в целом; дают более широкие возможности обучения суворовцев навыкам самостоятельного труда, работы с дополнительной литературой, развития их творческих способностей.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01">
        <w:rPr>
          <w:rFonts w:ascii="Times New Roman" w:hAnsi="Times New Roman" w:cs="Times New Roman"/>
          <w:sz w:val="28"/>
          <w:szCs w:val="28"/>
        </w:rPr>
        <w:t>За отчетный период для решения методической проблемы училища «Формирование ключевых компетенций преподавателей и суворовцев как механизм достижения нового качества образования»  в предметной области «Информатика и ИКТ» преподавателями (</w:t>
      </w:r>
      <w:proofErr w:type="spellStart"/>
      <w:r w:rsidRPr="003E2A01">
        <w:rPr>
          <w:rFonts w:ascii="Times New Roman" w:hAnsi="Times New Roman" w:cs="Times New Roman"/>
          <w:i/>
          <w:sz w:val="28"/>
          <w:szCs w:val="28"/>
        </w:rPr>
        <w:t>Комерцовым</w:t>
      </w:r>
      <w:proofErr w:type="spellEnd"/>
      <w:r w:rsidRPr="003E2A01">
        <w:rPr>
          <w:rFonts w:ascii="Times New Roman" w:hAnsi="Times New Roman" w:cs="Times New Roman"/>
          <w:i/>
          <w:sz w:val="28"/>
          <w:szCs w:val="28"/>
        </w:rPr>
        <w:t xml:space="preserve"> В.В., Кузнецовой Л.Г</w:t>
      </w:r>
      <w:r w:rsidRPr="003E2A01">
        <w:rPr>
          <w:rFonts w:ascii="Times New Roman" w:hAnsi="Times New Roman" w:cs="Times New Roman"/>
          <w:sz w:val="28"/>
          <w:szCs w:val="28"/>
        </w:rPr>
        <w:t>.)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  </w:t>
      </w:r>
      <w:r w:rsidRPr="003E2A01">
        <w:rPr>
          <w:rFonts w:ascii="Times New Roman" w:hAnsi="Times New Roman" w:cs="Times New Roman"/>
          <w:sz w:val="28"/>
          <w:szCs w:val="28"/>
        </w:rPr>
        <w:t xml:space="preserve">применялся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подход в реализации образовательной программы, предполагающий не усвоение суворовцем отдельных друг от друга знаний и умений, а овладение ими в комплексе.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3E2A01">
        <w:rPr>
          <w:rFonts w:ascii="Times New Roman" w:hAnsi="Times New Roman" w:cs="Times New Roman"/>
          <w:sz w:val="28"/>
          <w:szCs w:val="28"/>
        </w:rPr>
        <w:t>по-иному определ</w:t>
      </w:r>
      <w:r w:rsidR="009D27F9" w:rsidRPr="003E2A01">
        <w:rPr>
          <w:rFonts w:ascii="Times New Roman" w:hAnsi="Times New Roman" w:cs="Times New Roman"/>
          <w:sz w:val="28"/>
          <w:szCs w:val="28"/>
        </w:rPr>
        <w:t>или</w:t>
      </w:r>
      <w:r w:rsidRPr="003E2A0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у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методов обучения. В основе отбора и конструирования методов обучения л</w:t>
      </w:r>
      <w:r w:rsidR="009D27F9" w:rsidRPr="003E2A01">
        <w:rPr>
          <w:rFonts w:ascii="Times New Roman" w:hAnsi="Times New Roman" w:cs="Times New Roman"/>
          <w:sz w:val="28"/>
          <w:szCs w:val="28"/>
        </w:rPr>
        <w:t>егла</w:t>
      </w:r>
      <w:r w:rsidRPr="003E2A01">
        <w:rPr>
          <w:rFonts w:ascii="Times New Roman" w:hAnsi="Times New Roman" w:cs="Times New Roman"/>
          <w:sz w:val="28"/>
          <w:szCs w:val="28"/>
        </w:rPr>
        <w:t xml:space="preserve"> структура соответствующих компетенций и функций, которые они выполняют в образовании. </w:t>
      </w:r>
    </w:p>
    <w:p w:rsidR="00C36758" w:rsidRPr="003E2A01" w:rsidRDefault="00C36758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ab/>
        <w:t xml:space="preserve">Уроки 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>информатики,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прежде всего,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призваны влиять на формирование и развитие информационных компетенций.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Для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 </w:t>
      </w:r>
      <w:r w:rsidRPr="003E2A01">
        <w:rPr>
          <w:rFonts w:ascii="Times New Roman" w:hAnsi="Times New Roman" w:cs="Times New Roman"/>
          <w:sz w:val="28"/>
          <w:szCs w:val="28"/>
        </w:rPr>
        <w:t xml:space="preserve"> реализации информационных компетенций у 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обучающихся преподаватели </w:t>
      </w:r>
      <w:r w:rsidRPr="003E2A01">
        <w:rPr>
          <w:rFonts w:ascii="Times New Roman" w:hAnsi="Times New Roman" w:cs="Times New Roman"/>
          <w:sz w:val="28"/>
          <w:szCs w:val="28"/>
        </w:rPr>
        <w:t>выдел</w:t>
      </w:r>
      <w:r w:rsidR="009D27F9" w:rsidRPr="003E2A01">
        <w:rPr>
          <w:rFonts w:ascii="Times New Roman" w:hAnsi="Times New Roman" w:cs="Times New Roman"/>
          <w:sz w:val="28"/>
          <w:szCs w:val="28"/>
        </w:rPr>
        <w:t xml:space="preserve">яют  </w:t>
      </w:r>
      <w:r w:rsidRPr="003E2A01">
        <w:rPr>
          <w:rFonts w:ascii="Times New Roman" w:hAnsi="Times New Roman" w:cs="Times New Roman"/>
          <w:sz w:val="28"/>
          <w:szCs w:val="28"/>
        </w:rPr>
        <w:t xml:space="preserve">несколько видов деятельности: 1) Знакомство с компьютером как с устройством по работе с информацией, получение технических навыков по работе с различными устройствами и приборами (наушники, колонки, принтер, сканер, </w:t>
      </w:r>
      <w:r w:rsidRPr="003E2A0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E2A01">
        <w:rPr>
          <w:rFonts w:ascii="Times New Roman" w:hAnsi="Times New Roman" w:cs="Times New Roman"/>
          <w:sz w:val="28"/>
          <w:szCs w:val="28"/>
        </w:rPr>
        <w:t xml:space="preserve"> – камера и т.д.); 2) Владение способами работы с информацией; 3) Извлечение информации с различных носителей;</w:t>
      </w:r>
      <w:proofErr w:type="gramEnd"/>
      <w:r w:rsidRPr="003E2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A01">
        <w:rPr>
          <w:rFonts w:ascii="Times New Roman" w:hAnsi="Times New Roman" w:cs="Times New Roman"/>
          <w:sz w:val="28"/>
          <w:szCs w:val="28"/>
        </w:rPr>
        <w:t>4) Технические навыки сохранения, удаления, копирования и передачи информации; 5) Навыки преобразования информации (из графической  - в текстовую, из аналоговой в цифровую и т.д.); 6) Критическое отношение к получаемой информации, умение выделять главное, оценивать степень достоверности (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ревалентность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запроса, сетевые мистификации).</w:t>
      </w:r>
      <w:proofErr w:type="gramEnd"/>
    </w:p>
    <w:p w:rsidR="009D27F9" w:rsidRPr="003E2A01" w:rsidRDefault="009D27F9" w:rsidP="003E2A0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ab/>
        <w:t>Подводя итог вышесказанного можно сделать вывод что, в процессе реализации технологии формирования ключевых компетенций формируется субъект учебной деятельности, проникающий в суть явлений, способный к исследовательской деятельности. Осознание суворовцами целей и средств учебной деятельности способствует формированию у них ключевых компетенций, гармоничному развитию личностных качеств.</w:t>
      </w:r>
    </w:p>
    <w:p w:rsidR="00B340B5" w:rsidRPr="003E2A01" w:rsidRDefault="00B340B5" w:rsidP="003E2A0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36758" w:rsidRPr="003E2A01" w:rsidRDefault="00C36758" w:rsidP="003E2A0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C36758" w:rsidRDefault="00C36758" w:rsidP="003E2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01">
        <w:rPr>
          <w:rFonts w:ascii="Times New Roman" w:hAnsi="Times New Roman" w:cs="Times New Roman"/>
          <w:sz w:val="28"/>
          <w:szCs w:val="28"/>
        </w:rPr>
        <w:t xml:space="preserve">Методист                        </w:t>
      </w:r>
      <w:r w:rsidR="003E2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Н.В.</w:t>
      </w:r>
      <w:r w:rsidRPr="003E2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A01">
        <w:rPr>
          <w:rFonts w:ascii="Times New Roman" w:hAnsi="Times New Roman" w:cs="Times New Roman"/>
          <w:sz w:val="28"/>
          <w:szCs w:val="28"/>
        </w:rPr>
        <w:t>Агульянова</w:t>
      </w:r>
      <w:proofErr w:type="spellEnd"/>
      <w:r w:rsidRPr="003E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01" w:rsidRPr="003E2A01" w:rsidRDefault="003E2A01" w:rsidP="003E2A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2A01" w:rsidRPr="003E2A01" w:rsidSect="003E2A0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72" w:rsidRDefault="003F0C72" w:rsidP="009A7E90">
      <w:pPr>
        <w:spacing w:after="0" w:line="240" w:lineRule="auto"/>
      </w:pPr>
      <w:r>
        <w:separator/>
      </w:r>
    </w:p>
  </w:endnote>
  <w:endnote w:type="continuationSeparator" w:id="0">
    <w:p w:rsidR="003F0C72" w:rsidRDefault="003F0C72" w:rsidP="009A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72" w:rsidRDefault="003F0C72" w:rsidP="009A7E90">
      <w:pPr>
        <w:spacing w:after="0" w:line="240" w:lineRule="auto"/>
      </w:pPr>
      <w:r>
        <w:separator/>
      </w:r>
    </w:p>
  </w:footnote>
  <w:footnote w:type="continuationSeparator" w:id="0">
    <w:p w:rsidR="003F0C72" w:rsidRDefault="003F0C72" w:rsidP="009A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90434"/>
      <w:docPartObj>
        <w:docPartGallery w:val="Page Numbers (Top of Page)"/>
        <w:docPartUnique/>
      </w:docPartObj>
    </w:sdtPr>
    <w:sdtEndPr/>
    <w:sdtContent>
      <w:p w:rsidR="003E2A01" w:rsidRDefault="003E2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93">
          <w:rPr>
            <w:noProof/>
          </w:rPr>
          <w:t>10</w:t>
        </w:r>
        <w:r>
          <w:fldChar w:fldCharType="end"/>
        </w:r>
      </w:p>
    </w:sdtContent>
  </w:sdt>
  <w:p w:rsidR="003E2A01" w:rsidRDefault="003E2A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01" w:rsidRDefault="003E2A01">
    <w:pPr>
      <w:pStyle w:val="a7"/>
      <w:jc w:val="center"/>
    </w:pPr>
  </w:p>
  <w:p w:rsidR="003E2A01" w:rsidRDefault="003E2A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5206"/>
    <w:multiLevelType w:val="hybridMultilevel"/>
    <w:tmpl w:val="F43C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07"/>
    <w:rsid w:val="000E00EE"/>
    <w:rsid w:val="000E4BEA"/>
    <w:rsid w:val="00342F07"/>
    <w:rsid w:val="003E2A01"/>
    <w:rsid w:val="003F0C72"/>
    <w:rsid w:val="00410480"/>
    <w:rsid w:val="004D2B21"/>
    <w:rsid w:val="008833B4"/>
    <w:rsid w:val="008E4476"/>
    <w:rsid w:val="00914515"/>
    <w:rsid w:val="0093525B"/>
    <w:rsid w:val="009A7E90"/>
    <w:rsid w:val="009D27F9"/>
    <w:rsid w:val="009D5908"/>
    <w:rsid w:val="00A430CA"/>
    <w:rsid w:val="00B166DA"/>
    <w:rsid w:val="00B340B5"/>
    <w:rsid w:val="00C36758"/>
    <w:rsid w:val="00E12E52"/>
    <w:rsid w:val="00EE03DF"/>
    <w:rsid w:val="00F54C93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675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qFormat/>
    <w:rsid w:val="00C367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rsid w:val="00C3675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36758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9A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E9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A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E9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675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qFormat/>
    <w:rsid w:val="00C367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rsid w:val="00C3675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36758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9A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E9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A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E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 НСВУ</cp:lastModifiedBy>
  <cp:revision>2</cp:revision>
  <cp:lastPrinted>2017-02-15T12:34:00Z</cp:lastPrinted>
  <dcterms:created xsi:type="dcterms:W3CDTF">2018-03-21T07:18:00Z</dcterms:created>
  <dcterms:modified xsi:type="dcterms:W3CDTF">2018-03-21T07:18:00Z</dcterms:modified>
</cp:coreProperties>
</file>