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E" w:rsidRPr="00DE5F8B" w:rsidRDefault="00F408AE" w:rsidP="00F408AE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DE5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Одаренные учащиеся 3-4 классов как субъекты</w:t>
      </w:r>
    </w:p>
    <w:p w:rsidR="00F408AE" w:rsidRPr="00DE5F8B" w:rsidRDefault="00F408AE" w:rsidP="00F408AE">
      <w:pPr>
        <w:shd w:val="clear" w:color="auto" w:fill="FFFFFF"/>
        <w:spacing w:before="86"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5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E5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08AE" w:rsidRPr="00DE5F8B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</w:t>
      </w:r>
      <w:r w:rsidRPr="00DE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Денисова </w:t>
      </w:r>
      <w:proofErr w:type="spellStart"/>
      <w:r w:rsidRPr="00DE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И.Ю.,учитель</w:t>
      </w:r>
      <w:proofErr w:type="spellEnd"/>
      <w:r w:rsidRPr="00DE5F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начальных классов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   </w:t>
      </w: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сентября  2011 года во всех образовательных учреждениях нашей страны введен Федеральный государственный образовательный стандарт.</w:t>
      </w:r>
      <w:proofErr w:type="gramStart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основе ФГОС лежит системно - </w:t>
      </w:r>
      <w:proofErr w:type="spellStart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деятельностный</w:t>
      </w:r>
      <w:proofErr w:type="spellEnd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Среди ключевых направлений развития образования в рамках национальной образовательной инициативы «Наша новая школа» особое место занимает развитие системы поддержки одарённых детей, совершенствование развития творческой среды для выявления одарённых детей.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Младший школьный возраст —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учителями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Именно в школе развиваются воображение и фантазия, творческое мышление, воспитываются любознательность,  самостоятельность, активность, инициатива, формируются умения наблюдать и анализировать явления, проводить сравнения, обобщать факты, делать выводы, критически оценивать деятельность. Начинают складываться и дифференцироваться интересы, склонности, формируются потребности, лежащие в основе творчества.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Если школьник с первого класса подготовлен к тому, что он должен учиться создавать, придумывать, находить оригинальные решения, то формирование личности будет проходить на основе обогащения её интеллектуального профиля…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Выявление одаренных детей должно начинаться на основе наблюдения, изучения психологических особенностей, речи, памяти, логического мышления. При выявлении таких учащихся встает проблема, чему и как их учить, как способствовать их оптимальному развитию.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Всевозможные формы и виды деятельности позволяют поддерживать и развивать их способности и таланты.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Основными формами работы с одаренными детьми являются: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Предметная неделя.    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Предметные и творческие кружки, внеклассные мероприятия, которые позволяют учащимся показать свое творчество в самых разных формах его проявления: сценическое творчество, фантазирование, воображение, придумывание и сочинительство, поиск дополнительной информации к уроку.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 исследовательской работы и проектной деятельности.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Конкурсы, олимпиады, интеллектуальные игры, викторины.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Обобщение и систематизация материалов и результатов работы с одаренными детьми - «Портфолио».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Не новой, но 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учащимися знаний. Как нельзя лучше для этого подходят уроки окружающего мира.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Успех выполнения таких задач формирует «интеллектуальную» радость, положительные эмоции.  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Проблема развития одарённости   актуальна, в школе есть условия для  развития обучающихся, и существует необходимость выявления их способностей.  Существуют разные формы и методы работы с одарёнными детьми, но на первый план выдвигается  формирование интеллектуальных способностей.  Независимо от уровня одарённости и даже уровня интеллектуальных возможностей, необходимо развивать и их креативные качества. Важным условием  является умение отыскать среди множества учеников талантливых детей.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Процесс выявления одарённых детей основан не только на таких объективных данных, как уровень успеваемости, но и на опыте педагога, его интуиции. Эта задача - выявить как можно больше детей с признаками одаренности и обеспечить им благоприятные условия для совершенствования присущих им видов деятельности – является одной из важнейших в работе учителя и классного руководителя.        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Личность учителя является ведущим фактором любого обучения.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По мнению некоторых исследователей, поведение учителя для творчески одаренных детей в классе, в процессе обучения и построения своей деятельности должно отвечать следующим характеристикам: он разрабатывает гибкие, индивидуализированные программы; создает теплую, эмоционально безопасную атмосферу в классе; предоставляет учащимся обратную связь; использует различные стратегии обучения; уважает </w:t>
      </w: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личность; способствует формированию положительной самооценки ученика; уважает его ценности; поощряет творчество и работу воображения; стимулирует развитие умственных процессов высшего уровня; проявляет уважение к индивидуальности ученика.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Учителя, работающие с творчески одаренными школьниками, меньше говорят, меньше дают информации, устраивают демонстрации и реже решают задачи за учащихся. Вместо того чтобы самим отвечать на вопросы, они предоставляют это учащимся. Они больше спрашивают и меньше объясняют.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 учебной деятельности работа с одарёнными детьми основывается на дифференцированном подходе, что способствует расширению и углублению образовательного пространства предмета.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 урочной деятельности подойдут следующие виды деятельности: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проблемно-развивающее обучение,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работа в малых группах,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проектно-исследовательская деятельность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Выявление одаренных детей в младшем школьном возрасте начинается с первого посещения «Школы будущего первоклассника»</w:t>
      </w:r>
      <w:proofErr w:type="gramStart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.</w:t>
      </w:r>
      <w:proofErr w:type="gramEnd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Основное содержание работы в подготовительном периоде: работа с семьями, консультации педагогов, работа по преемственности детский сад – школа, родительский всеобуч, занятия с детьми.  Затем выявление одаренных идет в процессе обучения ребенка на основе наблюдения, изучения психологических особенностей, речи, памяти, логического мышления. Практически весь первый год обучения ребенка в школе направлен на выявление способностей. Как правило,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 познавательную потребность; испытывают радость от добывания знаний. Уже в первом классе выявляются способные математики, чтецы, художники, просто активисты. Необходимо на начальном этапе привлекать таких ребят себе в помощь через игру. Из опыта могу сказать, что такой прием срабатывает. Для развития выявленных способностей ребенка предлагаю родителям определить малыша либо в школу дополнительного образования, либо в кружок, секцию и т. д. Здесь важно сотрудничество с родителями, оказание им помощи в развитии ребенка. Выявив, способных детей к исследовательской деятельности, предлагаю им выполнить небольшое исследование по какому-либо предмету, теме. Обычно дети активно включаются в такую работу: проводят исследование, ищут материал, подтверждающий этот факт, готовят </w:t>
      </w: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компьютерную презентацию, причем с первого класса. Таким подходом я решаю</w:t>
      </w:r>
      <w:proofErr w:type="gramStart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proofErr w:type="gramEnd"/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яд других образовательных задач: учу детей обращаться к разным источникам информации, обрабатывать информацию, прививаю интерес к чтению.</w:t>
      </w:r>
    </w:p>
    <w:p w:rsidR="00F408AE" w:rsidRPr="002D7517" w:rsidRDefault="00F408AE" w:rsidP="00F40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У нас  в городе проходит интеллектуальный марафон «Всезнайка» для учащихся вторых классов, «Умники и умницы» - для третьих классов, «Юный эрудит» - для выпускников начальной школы, где собираются самые одаренные в данном направлении.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нужно говорить, какая подготовка проводится с детьми до этого в классе и в школе: индивидуальные занятия  учителем с одаренным ребенком, дифференцированный подход во время урока, индивидуальное домашнее задание, участие в школьной олимпиаде. Если такая работа будет носить </w:t>
      </w:r>
      <w:proofErr w:type="gramStart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</w:t>
      </w:r>
      <w:proofErr w:type="gramEnd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то результат будет.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правило,  одаренные ребята имеют неплохие результаты и во всесоюзных играх таких, как «Кенгуру», «Русский медвежонок», «ЧИП», «</w:t>
      </w:r>
      <w:proofErr w:type="spellStart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«Эму марафон», « Эму специалист» и др. И что замечательно, учащиеся сами интересуются о дате проводимого конкурса, вовлекают и других детей. Не это ли познавательная активность?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Жизнеспособность системы работы с одаренными детьми подтверждается наличием победителей и призеров различных уровней предметных и развивающих олимпиад (муниципальных, региональных,  всероссийских), конкурсов научно-исследовательских работ учащихся, творческих и спортивных конкурсов и соревнований.  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AE" w:rsidRPr="002D7517" w:rsidRDefault="00F408AE" w:rsidP="00F408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517">
        <w:rPr>
          <w:rFonts w:ascii="Times New Roman" w:hAnsi="Times New Roman" w:cs="Times New Roman"/>
          <w:sz w:val="28"/>
          <w:szCs w:val="28"/>
        </w:rPr>
        <w:t>Достижения учащихся в конкурсах, фестивалях, состязаниях муниципального, регионального и федерального уровня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835"/>
        <w:gridCol w:w="3118"/>
      </w:tblGrid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фестивали, состязания 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(номинации указаны в скобках)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Участники. 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 полностью)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F408AE" w:rsidRPr="002D7517" w:rsidTr="00551B63">
        <w:trPr>
          <w:trHeight w:val="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иллюстраторы»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Коноваленко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городского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иллюстраторы»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Григорьев Кирилл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городского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поэты»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Зимнухова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городского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поэты»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Дроздков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городского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книголюбы»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Зязин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Лауреат городского </w:t>
            </w: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книголюбы»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Кожевникова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городского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литературно-художественного творчества «Начало</w:t>
            </w:r>
            <w:proofErr w:type="gram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номинация «Юные книголюбы»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урок письма»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Международный математический конкурс-игра «Кенгуру»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Кожевникова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«Водная планета 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Кукушкина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«Водная планета 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Воробьева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Лауреат регионального этапа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«День победы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Касторных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Международная дистанционная олимпиада по русскому языку проекта «</w:t>
            </w: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 детского творчества «Зеркало природы»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Касторных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Городской конкурс моделей-копий военной техники «Во славу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Дроздков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Межшкольная интерактивная игра «Дорога легла в Константиново»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Касторных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Савченков Сергей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Кукушкина Мария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Кожевникова Дарья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Харламов Данила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Фомина Любовь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 место</w:t>
            </w:r>
          </w:p>
        </w:tc>
      </w:tr>
      <w:tr w:rsidR="00F408AE" w:rsidRPr="002D7517" w:rsidTr="00551B6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Конкурс КИТ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Воробьева Екатерина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Спиряева</w:t>
            </w:r>
            <w:proofErr w:type="spellEnd"/>
            <w:r w:rsidRPr="002D751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1 место в регионе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2 место в регионе</w:t>
            </w:r>
          </w:p>
          <w:p w:rsidR="00F408AE" w:rsidRPr="002D7517" w:rsidRDefault="00F408AE" w:rsidP="0055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517">
              <w:rPr>
                <w:rFonts w:ascii="Times New Roman" w:hAnsi="Times New Roman" w:cs="Times New Roman"/>
                <w:sz w:val="28"/>
                <w:szCs w:val="28"/>
              </w:rPr>
              <w:t>3 место в регионе</w:t>
            </w:r>
          </w:p>
        </w:tc>
      </w:tr>
    </w:tbl>
    <w:p w:rsidR="00F408AE" w:rsidRPr="002D7517" w:rsidRDefault="00F408AE" w:rsidP="00F408AE">
      <w:pPr>
        <w:shd w:val="clear" w:color="auto" w:fill="FFFFFF"/>
        <w:spacing w:before="29" w:after="7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системной работе одаренные дети становятся успешными.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Ожидаемые результаты: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 интеллектуального  уровня  учащихся.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самореализация выпускника начальной  школы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в работе начальной, средней и старшей школы.</w:t>
      </w:r>
    </w:p>
    <w:p w:rsidR="00F408AE" w:rsidRPr="002D7517" w:rsidRDefault="00F408AE" w:rsidP="00F408AE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системы работы с одаренными учащимися.</w:t>
      </w:r>
    </w:p>
    <w:p w:rsidR="00F408AE" w:rsidRPr="002D7517" w:rsidRDefault="00F408AE" w:rsidP="00F408A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обстоит дело в школе?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утверждать, что успеваемость </w:t>
      </w: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абсолютно не связана с характером их индивидуально-типологических особенностей? Удалось выявить, что среди сильных и лабильных учащихся больше тех, кто хорошо учится, чем среди слабых и инертных. </w:t>
      </w:r>
      <w:proofErr w:type="gramStart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среди слабых и инертных по свойствам нервной системы школьников чаще встречаются плохо успевающие.</w:t>
      </w:r>
      <w:proofErr w:type="gramEnd"/>
    </w:p>
    <w:p w:rsidR="00F408AE" w:rsidRDefault="00F408AE" w:rsidP="00F408A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лабильные учащиеся выглядят более способными, чем инертные, только потому, что условия обучения, воспитания (да и весь современный образ жизни) таковы, что они в большей степени соответствуют природным особенностям лабильных, а у инертных должна происходить выработка особых форм организации их деятельности, которая позволит им повыси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свои скоростные возможности.</w:t>
      </w:r>
      <w:proofErr w:type="gramEnd"/>
    </w:p>
    <w:p w:rsidR="00F408AE" w:rsidRPr="002D7517" w:rsidRDefault="00F408AE" w:rsidP="00F408AE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успех их деятельности зависит от того, насколько удалось им выработать и прочно овладеть компенсаторными приемами приспособления к требованиям деятельности.</w:t>
      </w:r>
    </w:p>
    <w:p w:rsidR="00F408AE" w:rsidRPr="002D7517" w:rsidRDefault="00F408AE" w:rsidP="00F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 помощи методики оценки учителем уровня типологических особенностей учащихся (возбуждения, торможения и подвижности нервных процессов)  на основе учета их проявлений в поведении и учебной деятельности было установлено:</w:t>
      </w:r>
    </w:p>
    <w:p w:rsidR="00F408AE" w:rsidRPr="002D7517" w:rsidRDefault="00F408AE" w:rsidP="00F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15 учащихся с уравновешенной нервной системой, среди них 4 - с низкой подвижностью (инертны), 10 – со средним уровнем подвижности, 1 – с высоким уровнем подвижности.</w:t>
      </w:r>
    </w:p>
    <w:p w:rsidR="00F408AE" w:rsidRPr="002D7517" w:rsidRDefault="00F408AE" w:rsidP="00F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6 учащихся – с преобладанием возбуждения над тормозным процессом, из них 1 – с низкой подвижностью (</w:t>
      </w:r>
      <w:proofErr w:type="gramStart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инертный</w:t>
      </w:r>
      <w:proofErr w:type="gramEnd"/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4 – со средним уровнем подвижности, 1 – с высоким уровнем подвижности. </w:t>
      </w:r>
    </w:p>
    <w:p w:rsidR="00F408AE" w:rsidRPr="002D7517" w:rsidRDefault="00F408AE" w:rsidP="00F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12 учащихся с преобладанием торможения над возбудительным процессом, из них 10 – с низкой подвижностью, 2 – со средней подвижностью, 1 – с высокой подвижностью.</w:t>
      </w:r>
    </w:p>
    <w:p w:rsidR="00F408AE" w:rsidRPr="002D7517" w:rsidRDefault="00F408AE" w:rsidP="00F408AE">
      <w:pPr>
        <w:shd w:val="clear" w:color="auto" w:fill="FFFFFF"/>
        <w:spacing w:before="86"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завершении хочу сказать, что для того, чтобы работа с одаренными детьми увенчалась успехом, необходимо создать определенные условия работы:</w:t>
      </w:r>
    </w:p>
    <w:p w:rsidR="00F408AE" w:rsidRPr="002D7517" w:rsidRDefault="00F408AE" w:rsidP="00F408AE">
      <w:pPr>
        <w:numPr>
          <w:ilvl w:val="0"/>
          <w:numId w:val="1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F408AE" w:rsidRPr="002D7517" w:rsidRDefault="00F408AE" w:rsidP="00F408AE">
      <w:pPr>
        <w:numPr>
          <w:ilvl w:val="0"/>
          <w:numId w:val="1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постоянное совершенствование методической системы с одаренными детьми.</w:t>
      </w:r>
    </w:p>
    <w:p w:rsidR="00F408AE" w:rsidRPr="002D7517" w:rsidRDefault="00F408AE" w:rsidP="00F408AE">
      <w:pPr>
        <w:numPr>
          <w:ilvl w:val="0"/>
          <w:numId w:val="1"/>
        </w:numPr>
        <w:shd w:val="clear" w:color="auto" w:fill="FFFFFF"/>
        <w:spacing w:before="29" w:after="72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F408AE" w:rsidRPr="00DD56F2" w:rsidRDefault="00F408AE" w:rsidP="00F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21" w:rsidRDefault="00923921">
      <w:bookmarkStart w:id="0" w:name="_GoBack"/>
      <w:bookmarkEnd w:id="0"/>
    </w:p>
    <w:sectPr w:rsidR="0092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304"/>
    <w:multiLevelType w:val="multilevel"/>
    <w:tmpl w:val="BD5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60D36"/>
    <w:multiLevelType w:val="hybridMultilevel"/>
    <w:tmpl w:val="94EE0BC0"/>
    <w:lvl w:ilvl="0" w:tplc="2DEAB3F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E"/>
    <w:rsid w:val="00923921"/>
    <w:rsid w:val="00F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2027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2017-06-15T05:23:00Z</dcterms:created>
  <dcterms:modified xsi:type="dcterms:W3CDTF">2017-06-15T05:23:00Z</dcterms:modified>
</cp:coreProperties>
</file>