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E0" w:rsidRPr="000E364D" w:rsidRDefault="003814E0" w:rsidP="000E36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364D">
        <w:rPr>
          <w:rFonts w:ascii="Times New Roman" w:hAnsi="Times New Roman" w:cs="Times New Roman"/>
          <w:b/>
          <w:sz w:val="28"/>
          <w:szCs w:val="28"/>
        </w:rPr>
        <w:t>Технология игровой деятельности ознакомления дошкольников с предметным миром (</w:t>
      </w:r>
      <w:proofErr w:type="spellStart"/>
      <w:r w:rsidRPr="000E364D">
        <w:rPr>
          <w:rFonts w:ascii="Times New Roman" w:hAnsi="Times New Roman" w:cs="Times New Roman"/>
          <w:b/>
          <w:sz w:val="28"/>
          <w:szCs w:val="28"/>
        </w:rPr>
        <w:t>О.В.Дыбина</w:t>
      </w:r>
      <w:proofErr w:type="spellEnd"/>
      <w:r w:rsidRPr="000E364D">
        <w:rPr>
          <w:rFonts w:ascii="Times New Roman" w:hAnsi="Times New Roman" w:cs="Times New Roman"/>
          <w:b/>
          <w:sz w:val="28"/>
          <w:szCs w:val="28"/>
        </w:rPr>
        <w:t>)</w:t>
      </w:r>
    </w:p>
    <w:p w:rsidR="003814E0" w:rsidRPr="000E364D" w:rsidRDefault="0013086C" w:rsidP="000E36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4D">
        <w:rPr>
          <w:rFonts w:ascii="Times New Roman" w:hAnsi="Times New Roman" w:cs="Times New Roman"/>
          <w:sz w:val="28"/>
          <w:szCs w:val="28"/>
        </w:rPr>
        <w:t xml:space="preserve">«Игра – путь детей к познанию мира, в котором они живут и который призваны изменить» А.М. Горький. Одна из основных форм осуществления интегративного подхода в ДОУ - игровая деятельность, позволяющая объединить различные области знаний и коррекционно-восстановительный процесс. </w:t>
      </w:r>
      <w:r w:rsidR="003814E0" w:rsidRPr="000E364D">
        <w:rPr>
          <w:rFonts w:ascii="Times New Roman" w:hAnsi="Times New Roman" w:cs="Times New Roman"/>
          <w:sz w:val="28"/>
          <w:szCs w:val="28"/>
        </w:rPr>
        <w:t xml:space="preserve">Ребенок принимает участие в игре добровольно, проявляя </w:t>
      </w:r>
      <w:proofErr w:type="spellStart"/>
      <w:r w:rsidR="003814E0" w:rsidRPr="000E364D">
        <w:rPr>
          <w:rFonts w:ascii="Times New Roman" w:hAnsi="Times New Roman" w:cs="Times New Roman"/>
          <w:sz w:val="28"/>
          <w:szCs w:val="28"/>
        </w:rPr>
        <w:t>собственну</w:t>
      </w:r>
      <w:proofErr w:type="spellEnd"/>
      <w:r w:rsidR="003814E0" w:rsidRPr="000E364D">
        <w:rPr>
          <w:rFonts w:ascii="Times New Roman" w:hAnsi="Times New Roman" w:cs="Times New Roman"/>
          <w:sz w:val="28"/>
          <w:szCs w:val="28"/>
        </w:rPr>
        <w:t xml:space="preserve"> активность. Его </w:t>
      </w:r>
      <w:proofErr w:type="gramStart"/>
      <w:r w:rsidR="003814E0" w:rsidRPr="000E364D">
        <w:rPr>
          <w:rFonts w:ascii="Times New Roman" w:hAnsi="Times New Roman" w:cs="Times New Roman"/>
          <w:sz w:val="28"/>
          <w:szCs w:val="28"/>
        </w:rPr>
        <w:t>привлекает ,</w:t>
      </w:r>
      <w:proofErr w:type="gramEnd"/>
      <w:r w:rsidR="003814E0" w:rsidRPr="000E364D">
        <w:rPr>
          <w:rFonts w:ascii="Times New Roman" w:hAnsi="Times New Roman" w:cs="Times New Roman"/>
          <w:sz w:val="28"/>
          <w:szCs w:val="28"/>
        </w:rPr>
        <w:t xml:space="preserve"> в первую очередь, возможность прерывания постановки, удерживание актуального действия в пользу будущего, возможного.</w:t>
      </w:r>
    </w:p>
    <w:p w:rsidR="003814E0" w:rsidRPr="000E364D" w:rsidRDefault="003814E0" w:rsidP="000E36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4D">
        <w:rPr>
          <w:rFonts w:ascii="Times New Roman" w:hAnsi="Times New Roman" w:cs="Times New Roman"/>
          <w:sz w:val="28"/>
          <w:szCs w:val="28"/>
        </w:rPr>
        <w:t xml:space="preserve">Важно отметить, что в игре представляются, исполняются и проигрываются различные ситуации, </w:t>
      </w:r>
      <w:proofErr w:type="gramStart"/>
      <w:r w:rsidRPr="000E364D">
        <w:rPr>
          <w:rFonts w:ascii="Times New Roman" w:hAnsi="Times New Roman" w:cs="Times New Roman"/>
          <w:sz w:val="28"/>
          <w:szCs w:val="28"/>
        </w:rPr>
        <w:t>проекты ,</w:t>
      </w:r>
      <w:proofErr w:type="gramEnd"/>
      <w:r w:rsidRPr="000E364D">
        <w:rPr>
          <w:rFonts w:ascii="Times New Roman" w:hAnsi="Times New Roman" w:cs="Times New Roman"/>
          <w:sz w:val="28"/>
          <w:szCs w:val="28"/>
        </w:rPr>
        <w:t xml:space="preserve"> переживания и состояния. В игровой форме наиболее полно реализуются возможности для их «варьирования и </w:t>
      </w:r>
      <w:proofErr w:type="spellStart"/>
      <w:r w:rsidRPr="000E364D">
        <w:rPr>
          <w:rFonts w:ascii="Times New Roman" w:hAnsi="Times New Roman" w:cs="Times New Roman"/>
          <w:sz w:val="28"/>
          <w:szCs w:val="28"/>
        </w:rPr>
        <w:t>перекомбинирования</w:t>
      </w:r>
      <w:proofErr w:type="spellEnd"/>
      <w:r w:rsidRPr="000E364D">
        <w:rPr>
          <w:rFonts w:ascii="Times New Roman" w:hAnsi="Times New Roman" w:cs="Times New Roman"/>
          <w:sz w:val="28"/>
          <w:szCs w:val="28"/>
        </w:rPr>
        <w:t>». Творческие возможности в игре превращаются в способности.</w:t>
      </w:r>
    </w:p>
    <w:p w:rsidR="0046237A" w:rsidRPr="000E364D" w:rsidRDefault="0046237A" w:rsidP="000E36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4D">
        <w:rPr>
          <w:rFonts w:ascii="Times New Roman" w:hAnsi="Times New Roman" w:cs="Times New Roman"/>
          <w:sz w:val="28"/>
          <w:szCs w:val="28"/>
        </w:rPr>
        <w:t>Представления у детей о предметном мире, как основу для его творческого преобразования, можно сформировать при использовании системы дидактических игр. Дидактические игры представлены  в определенной последовательности. Усложнение дидактических игр идет от умения детей определять только способ действия конкретных предметов к умению называть способ использования и назначение к способности самостоятельно загадывать о предмете загадку с описанием его функций и назначения и далее устанавливать причинно-следственные связи между предметом и пользой от него, между человеком и природой.</w:t>
      </w:r>
    </w:p>
    <w:p w:rsidR="00842440" w:rsidRPr="000E364D" w:rsidRDefault="00842440" w:rsidP="000E3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выборе данной педагогической технологии за основу взяты</w:t>
      </w:r>
    </w:p>
    <w:p w:rsidR="00842440" w:rsidRPr="000E364D" w:rsidRDefault="00842440" w:rsidP="000E3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критерии:</w:t>
      </w:r>
    </w:p>
    <w:p w:rsidR="00342D5A" w:rsidRPr="000E364D" w:rsidRDefault="00342D5A" w:rsidP="000E3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2440" w:rsidRPr="000E364D" w:rsidRDefault="00842440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научной концепции технологии реалиям и возможностям</w:t>
      </w:r>
    </w:p>
    <w:p w:rsidR="00842440" w:rsidRPr="000E364D" w:rsidRDefault="00842440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ребенка;</w:t>
      </w:r>
    </w:p>
    <w:p w:rsidR="00842440" w:rsidRPr="000E364D" w:rsidRDefault="00842440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Достаточная системность и системная совместимость технологии с</w:t>
      </w:r>
    </w:p>
    <w:p w:rsidR="00842440" w:rsidRPr="000E364D" w:rsidRDefault="00842440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имеющимся педагогическим процессом;</w:t>
      </w:r>
    </w:p>
    <w:p w:rsidR="00342D5A" w:rsidRPr="000E364D" w:rsidRDefault="00842440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Достаточная управляемость технологии.</w:t>
      </w:r>
    </w:p>
    <w:p w:rsidR="00342D5A" w:rsidRPr="000E364D" w:rsidRDefault="0013086C" w:rsidP="000E364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4D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342D5A" w:rsidRPr="000E364D" w:rsidRDefault="00D47DFB" w:rsidP="000E364D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дошкольном возрасте процесс познания у ребенка происходит эмоционально-практическим путем. Каждый дошкольник – маленький исследователь, с радостью и удивлением открывающий для себя окружающий мир. Ребенок стремится к активной деятельности, и важно не дать этому стремлению угаснуть, способствовать его дальнейшему развитию. Чем полнее и разнообразнее детская деятельность, чем более она значима для ребенка и отвечает его природе, тем успешнее идет его развитие, реализуются потенциальные возможности.</w:t>
      </w:r>
    </w:p>
    <w:p w:rsidR="0099467A" w:rsidRPr="000E364D" w:rsidRDefault="0099467A" w:rsidP="000E36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4D">
        <w:rPr>
          <w:rFonts w:ascii="Times New Roman" w:hAnsi="Times New Roman" w:cs="Times New Roman"/>
          <w:sz w:val="28"/>
          <w:szCs w:val="28"/>
        </w:rPr>
        <w:t>В совместной деятельности взрослого и детей наблюдается нарушение соотношения собственной активности ребенка и активности, стимулируемой взрослым. Сбалансированность этих процессов часто нарушается при слишком энергичном воздействии взрослого, которое обычно снижает активность детей и в конечном итоге отрицательно влияет не только на творческое развитие, но и на другие стороны личности ребенка.</w:t>
      </w:r>
    </w:p>
    <w:p w:rsidR="0099467A" w:rsidRPr="000E364D" w:rsidRDefault="0099467A" w:rsidP="000E36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4D">
        <w:rPr>
          <w:rFonts w:ascii="Times New Roman" w:hAnsi="Times New Roman" w:cs="Times New Roman"/>
          <w:sz w:val="28"/>
          <w:szCs w:val="28"/>
        </w:rPr>
        <w:t xml:space="preserve"> Недостаточный уровень творческих проявлении у детей дошкольного возраста обусловлен несоответствием развивающей среды особенностям становления творческой позиции ребенка. </w:t>
      </w:r>
      <w:proofErr w:type="spellStart"/>
      <w:r w:rsidRPr="000E364D">
        <w:rPr>
          <w:rFonts w:ascii="Times New Roman" w:hAnsi="Times New Roman" w:cs="Times New Roman"/>
          <w:sz w:val="28"/>
          <w:szCs w:val="28"/>
        </w:rPr>
        <w:t>Развинающая</w:t>
      </w:r>
      <w:proofErr w:type="spellEnd"/>
      <w:r w:rsidRPr="000E364D">
        <w:rPr>
          <w:rFonts w:ascii="Times New Roman" w:hAnsi="Times New Roman" w:cs="Times New Roman"/>
          <w:sz w:val="28"/>
          <w:szCs w:val="28"/>
        </w:rPr>
        <w:t xml:space="preserve"> среда не побуждает ребенка к творчеству. Это затрудняет эмоционально-оценочное восприятие и осмысление предмета как продукта творческой мысли человека, овладение способами действий по присвоении) опыта творчества, проявление стремления к творческому преобразованию предметов. </w:t>
      </w:r>
    </w:p>
    <w:p w:rsidR="0099467A" w:rsidRPr="000E364D" w:rsidRDefault="0099467A" w:rsidP="000E36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4D">
        <w:rPr>
          <w:rFonts w:ascii="Times New Roman" w:hAnsi="Times New Roman" w:cs="Times New Roman"/>
          <w:sz w:val="28"/>
          <w:szCs w:val="28"/>
        </w:rPr>
        <w:t xml:space="preserve">В практике дошкольного воспитания нет системы работы по формированию творчества в процессе ознакомления детей с предметным </w:t>
      </w:r>
      <w:r w:rsidRPr="000E364D">
        <w:rPr>
          <w:rFonts w:ascii="Times New Roman" w:hAnsi="Times New Roman" w:cs="Times New Roman"/>
          <w:sz w:val="28"/>
          <w:szCs w:val="28"/>
        </w:rPr>
        <w:lastRenderedPageBreak/>
        <w:t xml:space="preserve">миром. Одна из причин такого положения - отсутствие теоретического обоснования и методического обеспечения процесса формирования творчества у детей через ознакомление с предметным миром. </w:t>
      </w:r>
    </w:p>
    <w:p w:rsidR="0099467A" w:rsidRPr="000E364D" w:rsidRDefault="0099467A" w:rsidP="000E364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64D">
        <w:rPr>
          <w:rFonts w:ascii="Times New Roman" w:hAnsi="Times New Roman" w:cs="Times New Roman"/>
          <w:sz w:val="28"/>
          <w:szCs w:val="28"/>
        </w:rPr>
        <w:t xml:space="preserve">Таким образом, существует противоречие между необходимостью формирования творчества у детей и несоответствием этой задаче содержания деятельности педагогов (следовательно, и деятельности детей), используемых ими форм, средств и методов, связанное с недостаточным пониманием роли предметного мира в формировании творчества и его места в профессиональной подготовке будущих специалистов дошкольного </w:t>
      </w:r>
      <w:proofErr w:type="gramStart"/>
      <w:r w:rsidRPr="000E364D">
        <w:rPr>
          <w:rFonts w:ascii="Times New Roman" w:hAnsi="Times New Roman" w:cs="Times New Roman"/>
          <w:sz w:val="28"/>
          <w:szCs w:val="28"/>
        </w:rPr>
        <w:t>воспитания .</w:t>
      </w:r>
      <w:proofErr w:type="gramEnd"/>
    </w:p>
    <w:p w:rsidR="00342D5A" w:rsidRPr="000E364D" w:rsidRDefault="00342D5A" w:rsidP="000E36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2D5A" w:rsidRPr="000E364D" w:rsidRDefault="0099467A" w:rsidP="000E364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4D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256A0E" w:rsidRPr="000E364D" w:rsidRDefault="0013086C" w:rsidP="000E36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4D">
        <w:rPr>
          <w:rFonts w:ascii="Times New Roman" w:hAnsi="Times New Roman" w:cs="Times New Roman"/>
          <w:sz w:val="28"/>
          <w:szCs w:val="28"/>
        </w:rPr>
        <w:t>Раскрытие личностных способностей детей через актуализацию познавательного опыта в процессе игровой деятельности. Главная цель игровой технологии 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342D5A" w:rsidRPr="000E364D" w:rsidRDefault="00256A0E" w:rsidP="000E364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6A0E" w:rsidRPr="000E364D" w:rsidRDefault="00F1302F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56A0E"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речь и обогащать словарный запас;</w:t>
      </w:r>
    </w:p>
    <w:p w:rsidR="00256A0E" w:rsidRPr="000E364D" w:rsidRDefault="00F1302F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56A0E"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Обогащать опыт детей представлениями и сведениями об окружающих</w:t>
      </w:r>
    </w:p>
    <w:p w:rsidR="00256A0E" w:rsidRPr="000E364D" w:rsidRDefault="00256A0E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предметах;</w:t>
      </w:r>
    </w:p>
    <w:p w:rsidR="00256A0E" w:rsidRPr="000E364D" w:rsidRDefault="00F1302F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56A0E"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понимание ретроспективы и перспективы предметного</w:t>
      </w:r>
    </w:p>
    <w:p w:rsidR="00256A0E" w:rsidRPr="000E364D" w:rsidRDefault="00256A0E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окружения;</w:t>
      </w:r>
    </w:p>
    <w:p w:rsidR="00256A0E" w:rsidRPr="000E364D" w:rsidRDefault="00F1302F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56A0E"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представления о целесообразности создания человеком</w:t>
      </w:r>
    </w:p>
    <w:p w:rsidR="00256A0E" w:rsidRPr="000E364D" w:rsidRDefault="00256A0E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предметов;</w:t>
      </w:r>
    </w:p>
    <w:p w:rsidR="00256A0E" w:rsidRPr="000E364D" w:rsidRDefault="00F1302F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56A0E"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детей способы действий разного характера;</w:t>
      </w:r>
    </w:p>
    <w:p w:rsidR="00256A0E" w:rsidRPr="000E364D" w:rsidRDefault="00F1302F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56A0E"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умение видеть многообразие мира в системе взаимосвязей;</w:t>
      </w:r>
    </w:p>
    <w:p w:rsidR="00256A0E" w:rsidRPr="000E364D" w:rsidRDefault="00F1302F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256A0E"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собственный практический, познавательный, творческий опыт с</w:t>
      </w:r>
    </w:p>
    <w:p w:rsidR="00256A0E" w:rsidRPr="000E364D" w:rsidRDefault="00256A0E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помощью наглядных средств;</w:t>
      </w:r>
    </w:p>
    <w:p w:rsidR="00256A0E" w:rsidRPr="000E364D" w:rsidRDefault="00F1302F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256A0E"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Приобщать дошкольников к преобразованию предметов;</w:t>
      </w:r>
    </w:p>
    <w:p w:rsidR="00256A0E" w:rsidRPr="000E364D" w:rsidRDefault="00F1302F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256A0E"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стремления и умения настойчиво решать задачи независимо от</w:t>
      </w:r>
    </w:p>
    <w:p w:rsidR="00256A0E" w:rsidRPr="000E364D" w:rsidRDefault="00256A0E" w:rsidP="000E36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взрослого.</w:t>
      </w:r>
    </w:p>
    <w:p w:rsidR="00256A0E" w:rsidRPr="000E364D" w:rsidRDefault="00256A0E" w:rsidP="000E364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D5A" w:rsidRPr="000E364D" w:rsidRDefault="00342D5A" w:rsidP="000E364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4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42D5A" w:rsidRPr="000E364D" w:rsidRDefault="00342D5A" w:rsidP="000E36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0E364D">
        <w:rPr>
          <w:color w:val="000000"/>
          <w:sz w:val="28"/>
          <w:szCs w:val="28"/>
        </w:rPr>
        <w:t>Гризик</w:t>
      </w:r>
      <w:proofErr w:type="spellEnd"/>
      <w:r w:rsidRPr="000E364D">
        <w:rPr>
          <w:color w:val="000000"/>
          <w:sz w:val="28"/>
          <w:szCs w:val="28"/>
        </w:rPr>
        <w:t xml:space="preserve"> Т.И. познаю мир: методические рекомендации для воспитателей, работающих по программе «Радуга» /Т.И. </w:t>
      </w:r>
      <w:proofErr w:type="spellStart"/>
      <w:r w:rsidRPr="000E364D">
        <w:rPr>
          <w:color w:val="000000"/>
          <w:sz w:val="28"/>
          <w:szCs w:val="28"/>
        </w:rPr>
        <w:t>Гризик</w:t>
      </w:r>
      <w:proofErr w:type="spellEnd"/>
      <w:r w:rsidRPr="000E364D">
        <w:rPr>
          <w:color w:val="000000"/>
          <w:sz w:val="28"/>
          <w:szCs w:val="28"/>
        </w:rPr>
        <w:t>, - М: Просвещение,2004</w:t>
      </w:r>
    </w:p>
    <w:p w:rsidR="00342D5A" w:rsidRPr="000E364D" w:rsidRDefault="00342D5A" w:rsidP="000E36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0E364D">
        <w:rPr>
          <w:color w:val="000000"/>
          <w:sz w:val="28"/>
          <w:szCs w:val="28"/>
        </w:rPr>
        <w:t>Дыбина</w:t>
      </w:r>
      <w:proofErr w:type="spellEnd"/>
      <w:r w:rsidRPr="000E364D">
        <w:rPr>
          <w:color w:val="000000"/>
          <w:sz w:val="28"/>
          <w:szCs w:val="28"/>
        </w:rPr>
        <w:t xml:space="preserve"> О.В., Рахманова Н.П., Щетинина В.В. Неизведанное рядом: Занимательные опыты и эксперименты для дошкольников. /О.В. </w:t>
      </w:r>
      <w:proofErr w:type="spellStart"/>
      <w:r w:rsidRPr="000E364D">
        <w:rPr>
          <w:color w:val="000000"/>
          <w:sz w:val="28"/>
          <w:szCs w:val="28"/>
        </w:rPr>
        <w:t>Дыбина</w:t>
      </w:r>
      <w:proofErr w:type="spellEnd"/>
      <w:r w:rsidRPr="000E364D">
        <w:rPr>
          <w:color w:val="000000"/>
          <w:sz w:val="28"/>
          <w:szCs w:val="28"/>
        </w:rPr>
        <w:t xml:space="preserve"> – М: ТЦ «Сфера», 2002, стр.16, 116, 167.</w:t>
      </w:r>
    </w:p>
    <w:p w:rsidR="00342D5A" w:rsidRPr="000E364D" w:rsidRDefault="00342D5A" w:rsidP="000E36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0E364D">
        <w:rPr>
          <w:color w:val="000000"/>
          <w:sz w:val="28"/>
          <w:szCs w:val="28"/>
        </w:rPr>
        <w:t>Дыбина</w:t>
      </w:r>
      <w:proofErr w:type="spellEnd"/>
      <w:r w:rsidRPr="000E364D">
        <w:rPr>
          <w:color w:val="000000"/>
          <w:sz w:val="28"/>
          <w:szCs w:val="28"/>
        </w:rPr>
        <w:t xml:space="preserve"> О.В. Из чего сделаны предметы: сценарии игр-занятий для дошкольников. – М: ТЦ «Сфера», 2004</w:t>
      </w:r>
    </w:p>
    <w:p w:rsidR="00342D5A" w:rsidRPr="000E364D" w:rsidRDefault="00342D5A" w:rsidP="000E36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0E364D">
        <w:rPr>
          <w:color w:val="000000"/>
          <w:sz w:val="28"/>
          <w:szCs w:val="28"/>
        </w:rPr>
        <w:t>Дыбина</w:t>
      </w:r>
      <w:proofErr w:type="spellEnd"/>
      <w:r w:rsidRPr="000E364D">
        <w:rPr>
          <w:color w:val="000000"/>
          <w:sz w:val="28"/>
          <w:szCs w:val="28"/>
        </w:rPr>
        <w:t xml:space="preserve"> О.В. Что было до….: игры-путешествия в прошлое предметов. – М: «Сфера», 2004</w:t>
      </w:r>
    </w:p>
    <w:p w:rsidR="00342D5A" w:rsidRPr="000E364D" w:rsidRDefault="00342D5A" w:rsidP="000E36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0E364D">
        <w:rPr>
          <w:color w:val="000000"/>
          <w:sz w:val="28"/>
          <w:szCs w:val="28"/>
        </w:rPr>
        <w:t>Дыбина</w:t>
      </w:r>
      <w:proofErr w:type="spellEnd"/>
      <w:r w:rsidRPr="000E364D">
        <w:rPr>
          <w:color w:val="000000"/>
          <w:sz w:val="28"/>
          <w:szCs w:val="28"/>
        </w:rPr>
        <w:t xml:space="preserve"> О.В. Рукотворный мир: сценарии игр- занятий для дошкольников. – М: ТЦ «Сфера», 2001</w:t>
      </w:r>
    </w:p>
    <w:p w:rsidR="00342D5A" w:rsidRPr="000E364D" w:rsidRDefault="00342D5A" w:rsidP="000E36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0E364D">
        <w:rPr>
          <w:color w:val="000000"/>
          <w:sz w:val="28"/>
          <w:szCs w:val="28"/>
        </w:rPr>
        <w:t>Дыбина</w:t>
      </w:r>
      <w:proofErr w:type="spellEnd"/>
      <w:r w:rsidRPr="000E364D">
        <w:rPr>
          <w:color w:val="000000"/>
          <w:sz w:val="28"/>
          <w:szCs w:val="28"/>
        </w:rPr>
        <w:t xml:space="preserve"> О.В. Ознакомление дошкольников с предметным миром: учебное пособие. – М: педагогическое общество России, 2008</w:t>
      </w:r>
    </w:p>
    <w:p w:rsidR="00342D5A" w:rsidRPr="000E364D" w:rsidRDefault="00342D5A" w:rsidP="000E36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E364D">
        <w:rPr>
          <w:color w:val="000000"/>
          <w:sz w:val="28"/>
          <w:szCs w:val="28"/>
        </w:rPr>
        <w:t xml:space="preserve">Казанович Е. «Учить беречь </w:t>
      </w:r>
      <w:proofErr w:type="gramStart"/>
      <w:r w:rsidRPr="000E364D">
        <w:rPr>
          <w:color w:val="000000"/>
          <w:sz w:val="28"/>
          <w:szCs w:val="28"/>
        </w:rPr>
        <w:t>игрушки»/</w:t>
      </w:r>
      <w:proofErr w:type="gramEnd"/>
      <w:r w:rsidRPr="000E364D">
        <w:rPr>
          <w:color w:val="000000"/>
          <w:sz w:val="28"/>
          <w:szCs w:val="28"/>
        </w:rPr>
        <w:t>/ж-л. «Дошкольное воспитание, №11, 1981, стр.24-25</w:t>
      </w:r>
    </w:p>
    <w:p w:rsidR="00342D5A" w:rsidRPr="000E364D" w:rsidRDefault="00342D5A" w:rsidP="000E36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E364D">
        <w:rPr>
          <w:color w:val="000000"/>
          <w:sz w:val="28"/>
          <w:szCs w:val="28"/>
        </w:rPr>
        <w:t>Куликова Т. «О воспитании у детей познавательной активности» // ж-л. «Дошкольное воспитание», №7, 2007, стр.43</w:t>
      </w:r>
    </w:p>
    <w:p w:rsidR="006A7F8E" w:rsidRPr="000E364D" w:rsidRDefault="0055577D" w:rsidP="000E36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A7F8E" w:rsidRPr="000E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72817"/>
    <w:multiLevelType w:val="multilevel"/>
    <w:tmpl w:val="7934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6C"/>
    <w:rsid w:val="000E364D"/>
    <w:rsid w:val="000F158A"/>
    <w:rsid w:val="0013086C"/>
    <w:rsid w:val="00256A0E"/>
    <w:rsid w:val="00342D5A"/>
    <w:rsid w:val="003814E0"/>
    <w:rsid w:val="0046237A"/>
    <w:rsid w:val="0055577D"/>
    <w:rsid w:val="00842440"/>
    <w:rsid w:val="0099467A"/>
    <w:rsid w:val="009B4932"/>
    <w:rsid w:val="00D47DFB"/>
    <w:rsid w:val="00F1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8A2DA-FCF0-4553-83E3-052EE7A3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</cp:lastModifiedBy>
  <cp:revision>2</cp:revision>
  <dcterms:created xsi:type="dcterms:W3CDTF">2020-09-16T16:33:00Z</dcterms:created>
  <dcterms:modified xsi:type="dcterms:W3CDTF">2020-09-16T16:33:00Z</dcterms:modified>
</cp:coreProperties>
</file>