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C7" w:rsidRDefault="007B36C7" w:rsidP="007B36C7">
      <w:pPr>
        <w:shd w:val="clear" w:color="auto" w:fill="FFFFFF"/>
        <w:spacing w:after="0" w:line="240" w:lineRule="auto"/>
        <w:ind w:left="-567"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F37">
        <w:rPr>
          <w:rFonts w:ascii="Times New Roman" w:hAnsi="Times New Roman" w:cs="Times New Roman"/>
          <w:b/>
          <w:sz w:val="24"/>
          <w:szCs w:val="24"/>
        </w:rPr>
        <w:t xml:space="preserve">Рейтинговая система оценки знаний как </w:t>
      </w:r>
      <w:r>
        <w:rPr>
          <w:rFonts w:ascii="Times New Roman" w:hAnsi="Times New Roman" w:cs="Times New Roman"/>
          <w:b/>
          <w:sz w:val="24"/>
          <w:szCs w:val="24"/>
        </w:rPr>
        <w:t xml:space="preserve">мотивация к активизации познавательной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234F37">
        <w:rPr>
          <w:rFonts w:ascii="Times New Roman" w:hAnsi="Times New Roman" w:cs="Times New Roman"/>
          <w:b/>
          <w:sz w:val="24"/>
          <w:szCs w:val="24"/>
        </w:rPr>
        <w:t>ценивание</w:t>
      </w:r>
      <w:proofErr w:type="spellEnd"/>
    </w:p>
    <w:p w:rsidR="007B36C7" w:rsidRDefault="007B36C7" w:rsidP="007B36C7">
      <w:pPr>
        <w:shd w:val="clear" w:color="auto" w:fill="FFFFFF"/>
        <w:spacing w:after="0" w:line="240" w:lineRule="auto"/>
        <w:ind w:left="-567" w:right="283"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36C7" w:rsidRPr="00FE344F" w:rsidRDefault="007B36C7" w:rsidP="007B36C7">
      <w:pPr>
        <w:shd w:val="clear" w:color="auto" w:fill="FFFFFF"/>
        <w:spacing w:after="0" w:line="240" w:lineRule="auto"/>
        <w:ind w:left="142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Аксенова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E3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6C7" w:rsidRPr="00CE623C" w:rsidRDefault="007B36C7" w:rsidP="007B36C7">
      <w:pPr>
        <w:shd w:val="clear" w:color="auto" w:fill="FFFFFF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36C7" w:rsidRPr="00CE623C" w:rsidRDefault="007B36C7" w:rsidP="007B36C7">
      <w:pPr>
        <w:shd w:val="clear" w:color="auto" w:fill="FFFFFF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к проблеме адекватного оценивания  обращаются и педагоги и психологи. Это неудивительно, ведь оценка это  не только показатель уровня успешности в учёбе, но и один из способов стимулирования и положительной мотивации студентов. Субъективность оценки часто способствует возникновению конфликтных ситуаций. Появляется противоречие между самооценкой студента и оценкой педагога. В результате  наблюдается угасание интереса обучаемого к учебной дисциплине, снижение эффективности учебно-воспитательного процесса. Остаются не оцененными старания, потенциальные возможности, цели обучающегося. Традиционные системы контроля знаний и умений могут лишить обучающегося инициативы, самостоятельности и состязательности в процессе приобретения новых знаний.  Другим серьезным недостатком традиционной системы оценивания является невозможность проследить динамику когнитивного роста обучающегося, поскольку  в процессе  оценивания   учитываются  лишь средний балл по конкретной теме или разделу, зафиксированный в данный момент времени. Одно из главных требований к контролю,  учет индивидуальных особенностей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происходит</w:t>
      </w: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6C7" w:rsidRPr="00CE623C" w:rsidRDefault="007B36C7" w:rsidP="007B36C7">
      <w:pPr>
        <w:shd w:val="clear" w:color="auto" w:fill="FFFFFF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профильной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 </w:t>
      </w: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 формирования и развития учебной мотивации в определённой образовательной области. Рейтинговая система оценки расширяет возможности учёта </w:t>
      </w:r>
      <w:proofErr w:type="spellStart"/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профильных связей при изучении предметов общеобразовательных циклов в колледже. Под рейтинговой системой оценивания в образовании понимают  систему определения уровня успешности обучающихся на основе накопительного принципа оценивания учебной деятельности и её результатов. Рейтинговая оценка учебной деятельности покажет и преподавателю и обучающемуся действительную картину состояния процесса обучения и истинные интересы студента. Это  позволит произвести коррекцию процесса обучения, прогнозировать результаты обучения, соотносить состояние учебной успешности вначале обучения предмету и на выходе.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Рейтинговая система, в отличие от традиционной, выполняет все основные функции оценивания (констатирующую, стимулирующую, мотивирующую, развивающую) и  имеет дополнительные преимущества.</w:t>
      </w:r>
    </w:p>
    <w:p w:rsidR="007B36C7" w:rsidRPr="00CE623C" w:rsidRDefault="007B36C7" w:rsidP="007B36C7">
      <w:pPr>
        <w:shd w:val="clear" w:color="auto" w:fill="FFFFFF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более трудоемкую процедуру подсчета промежуточного и итогового балла, данная система имеет массу достоинств. Прежде всего, она свободна от субъективизма. Педагог оценивает  все достижения учащегося по определенным критериям, не  сводя их к среднему баллу. Рейтинговая система предоставляет обучающимся возможность творчески проявить себя, быть более активным в учебной деятельности, выбрать психологически комфортную форму освоения материала.</w:t>
      </w:r>
    </w:p>
    <w:p w:rsidR="007B36C7" w:rsidRPr="00CE623C" w:rsidRDefault="007B36C7" w:rsidP="007B36C7">
      <w:pPr>
        <w:shd w:val="clear" w:color="auto" w:fill="FFFFFF"/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23C">
        <w:rPr>
          <w:rFonts w:ascii="Times New Roman" w:hAnsi="Times New Roman" w:cs="Times New Roman"/>
          <w:bCs/>
          <w:sz w:val="24"/>
          <w:szCs w:val="24"/>
        </w:rPr>
        <w:t>Целью рейтинговой системы оценивания учебного труда является</w:t>
      </w:r>
      <w:r w:rsidRPr="00CE623C">
        <w:rPr>
          <w:rFonts w:ascii="Times New Roman" w:hAnsi="Times New Roman" w:cs="Times New Roman"/>
          <w:sz w:val="24"/>
          <w:szCs w:val="24"/>
        </w:rPr>
        <w:t xml:space="preserve"> развитие у студента самостоятельности, ответственность за результаты своего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623C">
        <w:rPr>
          <w:rFonts w:ascii="Times New Roman" w:hAnsi="Times New Roman" w:cs="Times New Roman"/>
          <w:sz w:val="24"/>
          <w:szCs w:val="24"/>
        </w:rPr>
        <w:t>способности к самообразованию.</w:t>
      </w:r>
    </w:p>
    <w:p w:rsidR="007B36C7" w:rsidRPr="00CE623C" w:rsidRDefault="007B36C7" w:rsidP="007B36C7">
      <w:pPr>
        <w:pStyle w:val="a4"/>
        <w:shd w:val="clear" w:color="auto" w:fill="FFFFFF"/>
        <w:spacing w:before="0" w:beforeAutospacing="0" w:after="0" w:afterAutospacing="0"/>
        <w:ind w:left="-567" w:right="283" w:firstLine="709"/>
        <w:jc w:val="both"/>
        <w:rPr>
          <w:bCs/>
        </w:rPr>
      </w:pPr>
      <w:r w:rsidRPr="00CE623C">
        <w:rPr>
          <w:bCs/>
        </w:rPr>
        <w:t>Исходя из цели перед педагогом,  решившим применять эту систему оценки знаний, встают задачи:</w:t>
      </w:r>
    </w:p>
    <w:p w:rsidR="007B36C7" w:rsidRPr="00CE623C" w:rsidRDefault="007B36C7" w:rsidP="007B36C7">
      <w:pPr>
        <w:shd w:val="clear" w:color="auto" w:fill="FFFFFF"/>
        <w:spacing w:after="0" w:line="240" w:lineRule="auto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 w:rsidRPr="00CE623C">
        <w:rPr>
          <w:rFonts w:ascii="Times New Roman" w:hAnsi="Times New Roman" w:cs="Times New Roman"/>
          <w:sz w:val="24"/>
          <w:szCs w:val="24"/>
        </w:rPr>
        <w:t>1. Повышение объективности оценивания знаний, умений, навыков студентов за счёт высокой дифференциации баллов и выработки чётких параметров контроля выполнения учебной работы.</w:t>
      </w:r>
    </w:p>
    <w:p w:rsidR="007B36C7" w:rsidRPr="00CE623C" w:rsidRDefault="007B36C7" w:rsidP="007B36C7">
      <w:pPr>
        <w:shd w:val="clear" w:color="auto" w:fill="FFFFFF"/>
        <w:spacing w:after="0" w:line="240" w:lineRule="auto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 w:rsidRPr="00CE623C">
        <w:rPr>
          <w:rFonts w:ascii="Times New Roman" w:hAnsi="Times New Roman" w:cs="Times New Roman"/>
          <w:sz w:val="24"/>
          <w:szCs w:val="24"/>
        </w:rPr>
        <w:t>2. Активизация познавательных способностей студентов для возможности получения высокого рейтингового балла.</w:t>
      </w:r>
    </w:p>
    <w:p w:rsidR="007B36C7" w:rsidRPr="00CE623C" w:rsidRDefault="007B36C7" w:rsidP="007B36C7">
      <w:pPr>
        <w:shd w:val="clear" w:color="auto" w:fill="FFFFFF"/>
        <w:spacing w:after="0" w:line="240" w:lineRule="auto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 w:rsidRPr="00CE623C">
        <w:rPr>
          <w:rFonts w:ascii="Times New Roman" w:hAnsi="Times New Roman" w:cs="Times New Roman"/>
          <w:sz w:val="24"/>
          <w:szCs w:val="24"/>
        </w:rPr>
        <w:t>3. Создание «рейтинговой копилки» баллов, отражающей динамику успеваемости.</w:t>
      </w:r>
    </w:p>
    <w:p w:rsidR="007B36C7" w:rsidRDefault="007B36C7" w:rsidP="007B36C7">
      <w:pPr>
        <w:shd w:val="clear" w:color="auto" w:fill="FFFFFF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весомых достоинств данной системы является создание ситуации выбора, что позволяет каждому учащемуся проявить себя в соответствии со своими возможностями и интересами, а преподавателю  – осуществлять дифференцированный подход, что повысит </w:t>
      </w: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качество образования. Кроме того,   одним из основных принципов  подобного оценивания является открытость данной системы оценивания,  которая   помогает студенту в определенный период скорректировать  свою деятельность и заслуженно получить более высокую оценку учебного труда. Очень важным является развитие с помощью этой системы развитие таких качеств как самостоятельность, самоорганизация, умение корректировать свою деятельность. Именно эти качества сейчас востребованы  в профессиональной деятельности и отражены в общих и профессиональных компетенциях. Следует отметить, что сами обучающиеся с большой заинтересованностью воспринимают  рейтинговый подход для  оценки их работы на занятии.  Стимулирующими факторами  для них служит повышение самооценки. Таким образом, суммируя сказанное выше преимуществами рейтинговой системы являются:</w:t>
      </w:r>
    </w:p>
    <w:p w:rsidR="007B36C7" w:rsidRPr="004E4C3F" w:rsidRDefault="007B36C7" w:rsidP="007B36C7">
      <w:pPr>
        <w:pStyle w:val="a3"/>
        <w:numPr>
          <w:ilvl w:val="0"/>
          <w:numId w:val="2"/>
        </w:numPr>
        <w:shd w:val="clear" w:color="auto" w:fill="FFFFFF"/>
        <w:ind w:right="283"/>
      </w:pPr>
      <w:r w:rsidRPr="004E4C3F">
        <w:t>Структурирование изучаемого материала и его системность.</w:t>
      </w:r>
    </w:p>
    <w:p w:rsidR="007B36C7" w:rsidRPr="004E4C3F" w:rsidRDefault="007B36C7" w:rsidP="007B36C7">
      <w:pPr>
        <w:pStyle w:val="a3"/>
        <w:numPr>
          <w:ilvl w:val="0"/>
          <w:numId w:val="2"/>
        </w:numPr>
        <w:shd w:val="clear" w:color="auto" w:fill="FFFFFF"/>
        <w:ind w:right="283"/>
      </w:pPr>
      <w:r w:rsidRPr="004E4C3F">
        <w:t>Гибкость и мобильность оценивания знаний.</w:t>
      </w:r>
    </w:p>
    <w:p w:rsidR="007B36C7" w:rsidRPr="004E4C3F" w:rsidRDefault="007B36C7" w:rsidP="007B36C7">
      <w:pPr>
        <w:pStyle w:val="a3"/>
        <w:numPr>
          <w:ilvl w:val="0"/>
          <w:numId w:val="2"/>
        </w:numPr>
        <w:shd w:val="clear" w:color="auto" w:fill="FFFFFF"/>
        <w:ind w:right="283"/>
      </w:pPr>
      <w:r w:rsidRPr="004E4C3F">
        <w:t>Накопительный (кумулятивный) эффект.</w:t>
      </w:r>
    </w:p>
    <w:p w:rsidR="007B36C7" w:rsidRPr="004E4C3F" w:rsidRDefault="007B36C7" w:rsidP="007B36C7">
      <w:pPr>
        <w:pStyle w:val="a3"/>
        <w:numPr>
          <w:ilvl w:val="0"/>
          <w:numId w:val="2"/>
        </w:numPr>
        <w:shd w:val="clear" w:color="auto" w:fill="FFFFFF"/>
        <w:ind w:right="283"/>
      </w:pPr>
      <w:r w:rsidRPr="004E4C3F">
        <w:t>Условия сотрудничества и доверия между педагогом и студентом.</w:t>
      </w:r>
    </w:p>
    <w:p w:rsidR="007B36C7" w:rsidRPr="004E4C3F" w:rsidRDefault="007B36C7" w:rsidP="007B36C7">
      <w:pPr>
        <w:pStyle w:val="a3"/>
        <w:numPr>
          <w:ilvl w:val="0"/>
          <w:numId w:val="2"/>
        </w:numPr>
        <w:shd w:val="clear" w:color="auto" w:fill="FFFFFF"/>
        <w:ind w:right="283"/>
      </w:pPr>
      <w:r w:rsidRPr="004E4C3F">
        <w:t>Возможность выбора стратегии учебной деятельности самим обучающимся.</w:t>
      </w:r>
    </w:p>
    <w:p w:rsidR="007B36C7" w:rsidRPr="00CE623C" w:rsidRDefault="007B36C7" w:rsidP="007B36C7">
      <w:pPr>
        <w:pStyle w:val="a4"/>
        <w:shd w:val="clear" w:color="auto" w:fill="FFFFFF"/>
        <w:spacing w:before="0" w:beforeAutospacing="0" w:after="0" w:afterAutospacing="0"/>
        <w:ind w:left="-567" w:right="283" w:firstLine="709"/>
      </w:pPr>
      <w:r w:rsidRPr="00CE623C">
        <w:rPr>
          <w:bCs/>
        </w:rPr>
        <w:t>Введение рейтинговой оценки учебных достижений учащихся требует подготовки педагога и последовательности действий:</w:t>
      </w:r>
    </w:p>
    <w:p w:rsidR="007B36C7" w:rsidRPr="00CE623C" w:rsidRDefault="007B36C7" w:rsidP="007B36C7">
      <w:pPr>
        <w:pStyle w:val="a4"/>
        <w:shd w:val="clear" w:color="auto" w:fill="FFFFFF"/>
        <w:spacing w:before="0" w:beforeAutospacing="0" w:after="0" w:afterAutospacing="0"/>
        <w:ind w:left="142" w:right="283"/>
      </w:pPr>
      <w:r w:rsidRPr="00CE623C">
        <w:t>1. Разработка оценочной шкалы по теме (разделу или модулю) с учетом требований к знаниям, умениям и навыкам в соответствии с программой.</w:t>
      </w:r>
    </w:p>
    <w:p w:rsidR="007B36C7" w:rsidRPr="00CE623C" w:rsidRDefault="007B36C7" w:rsidP="007B36C7">
      <w:pPr>
        <w:pStyle w:val="a4"/>
        <w:shd w:val="clear" w:color="auto" w:fill="FFFFFF"/>
        <w:spacing w:before="0" w:beforeAutospacing="0" w:after="0" w:afterAutospacing="0"/>
        <w:ind w:left="142" w:right="283"/>
      </w:pPr>
      <w:r w:rsidRPr="00CE623C">
        <w:t>2. Ознакомление с оценочной шкалой и суммой баллов обучающихся.</w:t>
      </w:r>
    </w:p>
    <w:p w:rsidR="007B36C7" w:rsidRPr="00CE623C" w:rsidRDefault="007B36C7" w:rsidP="007B36C7">
      <w:pPr>
        <w:pStyle w:val="a4"/>
        <w:shd w:val="clear" w:color="auto" w:fill="FFFFFF"/>
        <w:spacing w:before="0" w:beforeAutospacing="0" w:after="0" w:afterAutospacing="0"/>
        <w:ind w:left="142" w:right="283"/>
      </w:pPr>
      <w:r w:rsidRPr="00CE623C">
        <w:t>3. Занесение каждым студентом баллов в «рейтинговую копилку».</w:t>
      </w:r>
    </w:p>
    <w:p w:rsidR="007B36C7" w:rsidRPr="00CE623C" w:rsidRDefault="007B36C7" w:rsidP="007B36C7">
      <w:pPr>
        <w:pStyle w:val="a4"/>
        <w:shd w:val="clear" w:color="auto" w:fill="FFFFFF"/>
        <w:spacing w:before="0" w:beforeAutospacing="0" w:after="0" w:afterAutospacing="0"/>
        <w:ind w:left="142" w:right="283"/>
      </w:pPr>
      <w:r w:rsidRPr="00CE623C">
        <w:t>4. Перевод суммы накопленных дополнительных рейтинговых баллов в оценку.</w:t>
      </w:r>
    </w:p>
    <w:p w:rsidR="007B36C7" w:rsidRPr="00CE623C" w:rsidRDefault="007B36C7" w:rsidP="007B36C7">
      <w:pPr>
        <w:pStyle w:val="a4"/>
        <w:shd w:val="clear" w:color="auto" w:fill="FFFFFF"/>
        <w:spacing w:before="0" w:beforeAutospacing="0" w:after="0" w:afterAutospacing="0"/>
        <w:ind w:left="142" w:right="283"/>
      </w:pPr>
      <w:r w:rsidRPr="00CE623C">
        <w:t>5. Подведение итогов по теме (разделу, семестру) и составление рейтинговой шкалы в группе для каждого студента.</w:t>
      </w:r>
    </w:p>
    <w:p w:rsidR="007B36C7" w:rsidRPr="00CE623C" w:rsidRDefault="007B36C7" w:rsidP="007B36C7">
      <w:pPr>
        <w:shd w:val="clear" w:color="auto" w:fill="FFFFFF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знакомятся с порядком прохождения разделов, тем занятий. Указываются обязательные и дополнительные формы работы, формы контроля,  перечень знаний и умений, которые будут освоены студентом.</w:t>
      </w:r>
    </w:p>
    <w:p w:rsidR="007B36C7" w:rsidRPr="00CE623C" w:rsidRDefault="007B36C7" w:rsidP="007B36C7">
      <w:pPr>
        <w:pStyle w:val="a4"/>
        <w:shd w:val="clear" w:color="auto" w:fill="FFFFFF"/>
        <w:spacing w:before="0" w:beforeAutospacing="0" w:after="0" w:afterAutospacing="0"/>
        <w:ind w:left="-567" w:right="283" w:firstLine="709"/>
        <w:jc w:val="both"/>
      </w:pPr>
      <w:r w:rsidRPr="00CE623C">
        <w:t>При разработке оценочной шкалы мы применяем следующие </w:t>
      </w:r>
      <w:r w:rsidRPr="00CE623C">
        <w:rPr>
          <w:bCs/>
        </w:rPr>
        <w:t>виды рейтинга</w:t>
      </w:r>
      <w:r w:rsidRPr="00CE623C">
        <w:t>:</w:t>
      </w:r>
    </w:p>
    <w:p w:rsidR="007B36C7" w:rsidRPr="00CE623C" w:rsidRDefault="007B36C7" w:rsidP="007B36C7">
      <w:pPr>
        <w:shd w:val="clear" w:color="auto" w:fill="FFFFFF"/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23C">
        <w:rPr>
          <w:rFonts w:ascii="Times New Roman" w:hAnsi="Times New Roman" w:cs="Times New Roman"/>
          <w:sz w:val="24"/>
          <w:szCs w:val="24"/>
        </w:rPr>
        <w:t xml:space="preserve">- стартовый рейтинг (определение начального уровня знаний); </w:t>
      </w:r>
    </w:p>
    <w:p w:rsidR="007B36C7" w:rsidRPr="00CE623C" w:rsidRDefault="007B36C7" w:rsidP="007B36C7">
      <w:pPr>
        <w:shd w:val="clear" w:color="auto" w:fill="FFFFFF"/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23C">
        <w:rPr>
          <w:rFonts w:ascii="Times New Roman" w:hAnsi="Times New Roman" w:cs="Times New Roman"/>
          <w:sz w:val="24"/>
          <w:szCs w:val="24"/>
        </w:rPr>
        <w:t>- текущий рейтинг (оценку работы студента на занятиях);</w:t>
      </w:r>
    </w:p>
    <w:p w:rsidR="007B36C7" w:rsidRPr="00CE623C" w:rsidRDefault="007B36C7" w:rsidP="007B36C7">
      <w:pPr>
        <w:shd w:val="clear" w:color="auto" w:fill="FFFFFF"/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23C">
        <w:rPr>
          <w:rFonts w:ascii="Times New Roman" w:hAnsi="Times New Roman" w:cs="Times New Roman"/>
          <w:sz w:val="24"/>
          <w:szCs w:val="24"/>
        </w:rPr>
        <w:t>- творческий рейтинг (самостоятельная творческая работа).</w:t>
      </w:r>
    </w:p>
    <w:p w:rsidR="007B36C7" w:rsidRPr="00CE623C" w:rsidRDefault="007B36C7" w:rsidP="007B36C7">
      <w:pPr>
        <w:pStyle w:val="a4"/>
        <w:shd w:val="clear" w:color="auto" w:fill="FFFFFF"/>
        <w:spacing w:before="0" w:beforeAutospacing="0" w:after="0" w:afterAutospacing="0"/>
        <w:ind w:left="-567" w:right="283" w:firstLine="709"/>
        <w:jc w:val="both"/>
      </w:pPr>
      <w:r w:rsidRPr="00CE623C">
        <w:t xml:space="preserve">Для определения рейтинга вводятся обязательные и дополнительные баллы </w:t>
      </w:r>
    </w:p>
    <w:p w:rsidR="007B36C7" w:rsidRDefault="007B36C7" w:rsidP="007B36C7">
      <w:pPr>
        <w:shd w:val="clear" w:color="auto" w:fill="FFFFFF"/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рейтинговая система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объединяет </w:t>
      </w: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форму оценки</w:t>
      </w: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накопительно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баллах</w:t>
      </w: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623C">
        <w:rPr>
          <w:rFonts w:ascii="Times New Roman" w:hAnsi="Times New Roman" w:cs="Times New Roman"/>
          <w:sz w:val="24"/>
          <w:szCs w:val="24"/>
        </w:rPr>
        <w:t xml:space="preserve">Обязательными баллами оценивается выполнение самостоятельных, контрольных работ, тестов, сдача зачетов, решение задач и т.п. Дополнительные баллы используются для поощрения учащихся при выполнении ими творческих заданий, за участие в олимпиадах, конференциях, конкурсах, за решение задач повышенной сложности и т.п. Любая работа должна быть оценена, даже незначительный вклад будет учтён педагогом.  В конце </w:t>
      </w:r>
      <w:r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CE623C">
        <w:rPr>
          <w:rFonts w:ascii="Times New Roman" w:hAnsi="Times New Roman" w:cs="Times New Roman"/>
          <w:sz w:val="24"/>
          <w:szCs w:val="24"/>
        </w:rPr>
        <w:t>занятия, на этапе рефлексии студент заполняет листок самооценки «</w:t>
      </w:r>
      <w:r w:rsidRPr="00CE62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Самоанализ работы».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 решает,</w:t>
      </w:r>
      <w:r w:rsidRPr="00CE62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что он узнал и чему научился на занятии, подсчитывает</w:t>
      </w:r>
      <w:r w:rsidRPr="00CE62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баллах свою интеллектуальную активность. </w:t>
      </w:r>
      <w:r w:rsidRPr="00CE623C">
        <w:rPr>
          <w:rFonts w:ascii="Times New Roman" w:hAnsi="Times New Roman" w:cs="Times New Roman"/>
          <w:sz w:val="24"/>
          <w:szCs w:val="24"/>
        </w:rPr>
        <w:t xml:space="preserve">Каждый балл заносится в «рейтинговую копилку» студента, баллы суммируются и повышают общий рейтинг и оценку по предмету.  </w:t>
      </w: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Рейтинговая «копилка» - это открытая форма учета. Студенты имеют возможность проследить успешность прохождения темы, предпринять своевременное повышение рейтинга за пройденный раздел программы</w:t>
      </w:r>
      <w:r w:rsidRPr="00CE623C">
        <w:rPr>
          <w:rFonts w:ascii="Times New Roman" w:hAnsi="Times New Roman" w:cs="Times New Roman"/>
          <w:sz w:val="24"/>
          <w:szCs w:val="24"/>
        </w:rPr>
        <w:t xml:space="preserve">. </w:t>
      </w: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является обязательной</w:t>
      </w:r>
      <w:r w:rsidRPr="00CE6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</w:t>
      </w: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динамичной, то есть может быть повышена в определенный срок</w:t>
      </w:r>
      <w:r w:rsidRPr="00CE623C">
        <w:rPr>
          <w:rFonts w:ascii="Times New Roman" w:hAnsi="Times New Roman" w:cs="Times New Roman"/>
          <w:sz w:val="24"/>
          <w:szCs w:val="24"/>
        </w:rPr>
        <w:t xml:space="preserve">. Если обучающийся набирает не удовлетворяющее его количество баллов на занятии, он имеет право "добрать" недостающие баллы, выполняя дополнительные творческие задания по данной теме. Получая дополнительные баллы в «копилку», студент  получает шанс  заработать </w:t>
      </w:r>
      <w:r>
        <w:rPr>
          <w:rFonts w:ascii="Times New Roman" w:hAnsi="Times New Roman" w:cs="Times New Roman"/>
          <w:sz w:val="24"/>
          <w:szCs w:val="24"/>
        </w:rPr>
        <w:t xml:space="preserve">высокие </w:t>
      </w:r>
      <w:r w:rsidRPr="00CE623C">
        <w:rPr>
          <w:rFonts w:ascii="Times New Roman" w:hAnsi="Times New Roman" w:cs="Times New Roman"/>
          <w:sz w:val="24"/>
          <w:szCs w:val="24"/>
        </w:rPr>
        <w:t xml:space="preserve">оценки по теме, закрыть пробелы в знаниях. </w:t>
      </w: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Полученное число баллов легко можно перевести на принятую 5-ти балльную систему.</w:t>
      </w:r>
    </w:p>
    <w:p w:rsidR="007B36C7" w:rsidRPr="00CE623C" w:rsidRDefault="007B36C7" w:rsidP="007B36C7">
      <w:pPr>
        <w:shd w:val="clear" w:color="auto" w:fill="FFFFFF"/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23C">
        <w:rPr>
          <w:rFonts w:ascii="Times New Roman" w:hAnsi="Times New Roman" w:cs="Times New Roman"/>
          <w:sz w:val="24"/>
          <w:szCs w:val="24"/>
        </w:rPr>
        <w:lastRenderedPageBreak/>
        <w:t>Используемая рейтинговая система оценивания знаний позволяет преподавателю:</w:t>
      </w:r>
    </w:p>
    <w:p w:rsidR="007B36C7" w:rsidRPr="00CE623C" w:rsidRDefault="007B36C7" w:rsidP="007B36C7">
      <w:pPr>
        <w:pStyle w:val="a3"/>
        <w:numPr>
          <w:ilvl w:val="0"/>
          <w:numId w:val="1"/>
        </w:numPr>
        <w:shd w:val="clear" w:color="auto" w:fill="FFFFFF"/>
        <w:ind w:left="142" w:right="283" w:firstLine="0"/>
      </w:pPr>
      <w:r w:rsidRPr="00CE623C">
        <w:t>определить уровень подготовки обучающегося на каждом этапе учебного процесса;</w:t>
      </w:r>
    </w:p>
    <w:p w:rsidR="007B36C7" w:rsidRPr="00CE623C" w:rsidRDefault="007B36C7" w:rsidP="007B36C7">
      <w:pPr>
        <w:pStyle w:val="a3"/>
        <w:numPr>
          <w:ilvl w:val="0"/>
          <w:numId w:val="1"/>
        </w:numPr>
        <w:shd w:val="clear" w:color="auto" w:fill="FFFFFF"/>
        <w:spacing w:before="100" w:beforeAutospacing="1"/>
        <w:ind w:left="142" w:right="283" w:firstLine="0"/>
      </w:pPr>
      <w:r w:rsidRPr="00CE623C">
        <w:t>получить объективную динамику усвоения знаний в течение учебного года;</w:t>
      </w:r>
    </w:p>
    <w:p w:rsidR="007B36C7" w:rsidRPr="00CE623C" w:rsidRDefault="007B36C7" w:rsidP="007B36C7">
      <w:pPr>
        <w:pStyle w:val="a3"/>
        <w:numPr>
          <w:ilvl w:val="0"/>
          <w:numId w:val="1"/>
        </w:numPr>
        <w:shd w:val="clear" w:color="auto" w:fill="FFFFFF"/>
        <w:spacing w:before="100" w:beforeAutospacing="1"/>
        <w:ind w:left="142" w:right="283" w:firstLine="0"/>
      </w:pPr>
      <w:r w:rsidRPr="00CE623C">
        <w:t>дифференцировать значимости оценок, полученных учащимися за выполнение различных видов работы;</w:t>
      </w:r>
    </w:p>
    <w:p w:rsidR="007B36C7" w:rsidRPr="00CE623C" w:rsidRDefault="007B36C7" w:rsidP="007B36C7">
      <w:pPr>
        <w:pStyle w:val="a3"/>
        <w:numPr>
          <w:ilvl w:val="0"/>
          <w:numId w:val="1"/>
        </w:numPr>
        <w:shd w:val="clear" w:color="auto" w:fill="FFFFFF"/>
        <w:spacing w:before="100" w:beforeAutospacing="1"/>
        <w:ind w:left="142" w:right="283" w:firstLine="0"/>
      </w:pPr>
      <w:r w:rsidRPr="00CE623C">
        <w:t>выразить рейтинговыми баллами, а потом и оценкой количество вложенного студентом труда;</w:t>
      </w:r>
    </w:p>
    <w:p w:rsidR="007B36C7" w:rsidRDefault="007B36C7" w:rsidP="007B36C7">
      <w:pPr>
        <w:pStyle w:val="a3"/>
        <w:numPr>
          <w:ilvl w:val="0"/>
          <w:numId w:val="1"/>
        </w:numPr>
        <w:shd w:val="clear" w:color="auto" w:fill="FFFFFF"/>
        <w:spacing w:before="100" w:beforeAutospacing="1"/>
        <w:ind w:left="142" w:right="283" w:firstLine="0"/>
      </w:pPr>
      <w:r w:rsidRPr="00CE623C">
        <w:t>повысить объективность оценки знаний.</w:t>
      </w:r>
    </w:p>
    <w:p w:rsidR="007B36C7" w:rsidRDefault="007B36C7" w:rsidP="007B36C7">
      <w:pPr>
        <w:tabs>
          <w:tab w:val="num" w:pos="1440"/>
          <w:tab w:val="num" w:pos="1560"/>
          <w:tab w:val="left" w:pos="9923"/>
        </w:tabs>
        <w:ind w:left="-567" w:right="283"/>
        <w:rPr>
          <w:rFonts w:ascii="Times New Roman" w:hAnsi="Times New Roman" w:cs="Times New Roman"/>
          <w:sz w:val="24"/>
          <w:szCs w:val="24"/>
        </w:rPr>
      </w:pPr>
      <w:r w:rsidRPr="00F16039">
        <w:rPr>
          <w:rFonts w:ascii="Times New Roman" w:hAnsi="Times New Roman" w:cs="Times New Roman"/>
          <w:bCs/>
          <w:sz w:val="24"/>
          <w:szCs w:val="24"/>
        </w:rPr>
        <w:t xml:space="preserve">Ведение мониторинга </w:t>
      </w:r>
      <w:r w:rsidRPr="00F16039">
        <w:rPr>
          <w:rFonts w:ascii="Times New Roman" w:hAnsi="Times New Roman" w:cs="Times New Roman"/>
          <w:sz w:val="24"/>
          <w:szCs w:val="24"/>
        </w:rPr>
        <w:t>  осуществляется в течение семестра, учебного года (Таблица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6039">
        <w:rPr>
          <w:rFonts w:ascii="Times New Roman" w:hAnsi="Times New Roman" w:cs="Times New Roman"/>
          <w:sz w:val="24"/>
          <w:szCs w:val="24"/>
        </w:rPr>
        <w:t>).</w:t>
      </w:r>
    </w:p>
    <w:p w:rsidR="007B36C7" w:rsidRDefault="007B36C7" w:rsidP="007B36C7">
      <w:pPr>
        <w:tabs>
          <w:tab w:val="num" w:pos="1440"/>
          <w:tab w:val="num" w:pos="1560"/>
          <w:tab w:val="left" w:pos="9923"/>
        </w:tabs>
        <w:spacing w:line="240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Отображение в таблице  накопления рейтинговых баллов.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112"/>
        <w:gridCol w:w="725"/>
        <w:gridCol w:w="567"/>
        <w:gridCol w:w="567"/>
        <w:gridCol w:w="567"/>
        <w:gridCol w:w="567"/>
        <w:gridCol w:w="567"/>
        <w:gridCol w:w="756"/>
        <w:gridCol w:w="756"/>
        <w:gridCol w:w="614"/>
        <w:gridCol w:w="567"/>
        <w:gridCol w:w="614"/>
        <w:gridCol w:w="520"/>
      </w:tblGrid>
      <w:tr w:rsidR="007B36C7" w:rsidTr="00BF7D4F">
        <w:tc>
          <w:tcPr>
            <w:tcW w:w="426" w:type="dxa"/>
            <w:vMerge w:val="restart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09" w:type="dxa"/>
            <w:vMerge w:val="restart"/>
            <w:textDirection w:val="tbRl"/>
          </w:tcPr>
          <w:p w:rsidR="007B36C7" w:rsidRPr="00512E5C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rPr>
                <w:sz w:val="24"/>
                <w:szCs w:val="24"/>
              </w:rPr>
            </w:pPr>
            <w:r w:rsidRPr="00512E5C">
              <w:rPr>
                <w:sz w:val="24"/>
                <w:szCs w:val="24"/>
              </w:rPr>
              <w:t xml:space="preserve">Общий </w:t>
            </w:r>
          </w:p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112" w:type="dxa"/>
            <w:vMerge w:val="restart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7387" w:type="dxa"/>
            <w:gridSpan w:val="12"/>
          </w:tcPr>
          <w:p w:rsidR="007B36C7" w:rsidRDefault="007B36C7" w:rsidP="007B36C7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7B36C7" w:rsidTr="00BF7D4F">
        <w:tc>
          <w:tcPr>
            <w:tcW w:w="426" w:type="dxa"/>
            <w:vMerge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3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1</w:t>
            </w:r>
          </w:p>
        </w:tc>
        <w:tc>
          <w:tcPr>
            <w:tcW w:w="1701" w:type="dxa"/>
            <w:gridSpan w:val="3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2</w:t>
            </w:r>
          </w:p>
        </w:tc>
        <w:tc>
          <w:tcPr>
            <w:tcW w:w="2126" w:type="dxa"/>
            <w:gridSpan w:val="3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1</w:t>
            </w:r>
          </w:p>
        </w:tc>
        <w:tc>
          <w:tcPr>
            <w:tcW w:w="1701" w:type="dxa"/>
            <w:gridSpan w:val="3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2</w:t>
            </w:r>
          </w:p>
        </w:tc>
      </w:tr>
      <w:tr w:rsidR="007B36C7" w:rsidTr="00BF7D4F">
        <w:trPr>
          <w:cantSplit/>
          <w:trHeight w:val="1134"/>
        </w:trPr>
        <w:tc>
          <w:tcPr>
            <w:tcW w:w="426" w:type="dxa"/>
            <w:vMerge/>
          </w:tcPr>
          <w:p w:rsidR="007B36C7" w:rsidRPr="000679DD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B36C7" w:rsidRPr="000679DD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</w:pPr>
          </w:p>
        </w:tc>
        <w:tc>
          <w:tcPr>
            <w:tcW w:w="1112" w:type="dxa"/>
            <w:vMerge/>
          </w:tcPr>
          <w:p w:rsidR="007B36C7" w:rsidRPr="000679DD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725" w:type="dxa"/>
            <w:textDirection w:val="tbRl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>Текущий</w:t>
            </w:r>
          </w:p>
          <w:p w:rsidR="007B36C7" w:rsidRPr="000679DD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>рейтинг</w:t>
            </w:r>
          </w:p>
        </w:tc>
        <w:tc>
          <w:tcPr>
            <w:tcW w:w="567" w:type="dxa"/>
            <w:textDirection w:val="tbRl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>Творческий</w:t>
            </w:r>
          </w:p>
          <w:p w:rsidR="007B36C7" w:rsidRPr="000679DD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>рейтинг</w:t>
            </w:r>
          </w:p>
        </w:tc>
        <w:tc>
          <w:tcPr>
            <w:tcW w:w="567" w:type="dxa"/>
            <w:textDirection w:val="tbRl"/>
          </w:tcPr>
          <w:p w:rsidR="007B36C7" w:rsidRPr="000679DD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>самооценка</w:t>
            </w:r>
          </w:p>
        </w:tc>
        <w:tc>
          <w:tcPr>
            <w:tcW w:w="567" w:type="dxa"/>
            <w:textDirection w:val="tbRl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 xml:space="preserve">Текущий </w:t>
            </w:r>
          </w:p>
          <w:p w:rsidR="007B36C7" w:rsidRPr="000679DD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>рейтинг</w:t>
            </w:r>
          </w:p>
        </w:tc>
        <w:tc>
          <w:tcPr>
            <w:tcW w:w="567" w:type="dxa"/>
            <w:textDirection w:val="tbRl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>Творческий</w:t>
            </w:r>
          </w:p>
          <w:p w:rsidR="007B36C7" w:rsidRPr="000679DD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>рейтинг</w:t>
            </w:r>
          </w:p>
        </w:tc>
        <w:tc>
          <w:tcPr>
            <w:tcW w:w="567" w:type="dxa"/>
            <w:textDirection w:val="tbRl"/>
          </w:tcPr>
          <w:p w:rsidR="007B36C7" w:rsidRPr="000679DD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>самооценка</w:t>
            </w:r>
          </w:p>
        </w:tc>
        <w:tc>
          <w:tcPr>
            <w:tcW w:w="756" w:type="dxa"/>
            <w:textDirection w:val="tbRl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>Текущий</w:t>
            </w:r>
          </w:p>
          <w:p w:rsidR="007B36C7" w:rsidRPr="000679DD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>рейтинг</w:t>
            </w:r>
          </w:p>
        </w:tc>
        <w:tc>
          <w:tcPr>
            <w:tcW w:w="756" w:type="dxa"/>
            <w:textDirection w:val="tbRl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>Творческий</w:t>
            </w:r>
          </w:p>
          <w:p w:rsidR="007B36C7" w:rsidRPr="000679DD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>рейтинг</w:t>
            </w:r>
          </w:p>
        </w:tc>
        <w:tc>
          <w:tcPr>
            <w:tcW w:w="614" w:type="dxa"/>
            <w:textDirection w:val="tbRl"/>
          </w:tcPr>
          <w:p w:rsidR="007B36C7" w:rsidRPr="000679DD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>самооценка</w:t>
            </w:r>
          </w:p>
        </w:tc>
        <w:tc>
          <w:tcPr>
            <w:tcW w:w="567" w:type="dxa"/>
            <w:textDirection w:val="tbRl"/>
          </w:tcPr>
          <w:p w:rsidR="007B36C7" w:rsidRPr="000679DD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>Текущий рейтинг</w:t>
            </w:r>
          </w:p>
        </w:tc>
        <w:tc>
          <w:tcPr>
            <w:tcW w:w="614" w:type="dxa"/>
            <w:textDirection w:val="tbRl"/>
          </w:tcPr>
          <w:p w:rsidR="007B36C7" w:rsidRPr="000679DD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>Творческий рейтинг</w:t>
            </w:r>
          </w:p>
        </w:tc>
        <w:tc>
          <w:tcPr>
            <w:tcW w:w="520" w:type="dxa"/>
            <w:textDirection w:val="tbRl"/>
          </w:tcPr>
          <w:p w:rsidR="007B36C7" w:rsidRPr="000679DD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left="113" w:right="-1"/>
              <w:jc w:val="both"/>
            </w:pPr>
            <w:r>
              <w:t>самооценка</w:t>
            </w:r>
          </w:p>
        </w:tc>
      </w:tr>
      <w:tr w:rsidR="007B36C7" w:rsidTr="00BF7D4F">
        <w:trPr>
          <w:cantSplit/>
          <w:trHeight w:val="1134"/>
        </w:trPr>
        <w:tc>
          <w:tcPr>
            <w:tcW w:w="426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Т.</w:t>
            </w:r>
          </w:p>
        </w:tc>
        <w:tc>
          <w:tcPr>
            <w:tcW w:w="725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36C7" w:rsidTr="00BF7D4F">
        <w:trPr>
          <w:cantSplit/>
          <w:trHeight w:val="1134"/>
        </w:trPr>
        <w:tc>
          <w:tcPr>
            <w:tcW w:w="426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М.</w:t>
            </w:r>
          </w:p>
        </w:tc>
        <w:tc>
          <w:tcPr>
            <w:tcW w:w="725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</w:tcPr>
          <w:p w:rsidR="007B36C7" w:rsidRDefault="007B36C7" w:rsidP="00BF7D4F">
            <w:pPr>
              <w:tabs>
                <w:tab w:val="num" w:pos="1440"/>
                <w:tab w:val="num" w:pos="1560"/>
                <w:tab w:val="left" w:pos="9923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7B36C7" w:rsidRDefault="007B36C7" w:rsidP="007B36C7">
      <w:pPr>
        <w:tabs>
          <w:tab w:val="num" w:pos="1440"/>
          <w:tab w:val="num" w:pos="1560"/>
          <w:tab w:val="left" w:pos="9923"/>
        </w:tabs>
        <w:spacing w:line="240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Обозначение: ТЗ – теоретическое занятие. ПЗ – практическое занятие</w:t>
      </w:r>
    </w:p>
    <w:p w:rsidR="007B36C7" w:rsidRDefault="007B36C7" w:rsidP="007B36C7">
      <w:pPr>
        <w:tabs>
          <w:tab w:val="num" w:pos="1440"/>
          <w:tab w:val="num" w:pos="1560"/>
          <w:tab w:val="left" w:pos="9923"/>
        </w:tabs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 студенты составляют сравнительные диаграммы для всей группы. Гибкость рейтинговой системы позволяет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студентов работать более активно 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итоги по предмету на основе объективных данных. Предлагаемая комплексная оценочная система направлена на раскрытие творческого потенциала всех студентов, которые пришли в колледж  с различным уровнем школьных знаний и способностей.</w:t>
      </w:r>
    </w:p>
    <w:p w:rsidR="00467BA5" w:rsidRDefault="00467BA5"/>
    <w:sectPr w:rsidR="0046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9A0"/>
    <w:multiLevelType w:val="hybridMultilevel"/>
    <w:tmpl w:val="39167F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A6E31F8"/>
    <w:multiLevelType w:val="hybridMultilevel"/>
    <w:tmpl w:val="688E6D4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57"/>
    <w:rsid w:val="00467BA5"/>
    <w:rsid w:val="007B36C7"/>
    <w:rsid w:val="00D4613F"/>
    <w:rsid w:val="00D8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6C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B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36C7"/>
    <w:rPr>
      <w:b/>
      <w:bCs/>
    </w:rPr>
  </w:style>
  <w:style w:type="table" w:styleId="a6">
    <w:name w:val="Table Grid"/>
    <w:basedOn w:val="a1"/>
    <w:uiPriority w:val="39"/>
    <w:rsid w:val="007B3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6C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B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36C7"/>
    <w:rPr>
      <w:b/>
      <w:bCs/>
    </w:rPr>
  </w:style>
  <w:style w:type="table" w:styleId="a6">
    <w:name w:val="Table Grid"/>
    <w:basedOn w:val="a1"/>
    <w:uiPriority w:val="39"/>
    <w:rsid w:val="007B3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1294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2020-11-04T22:38:00Z</dcterms:created>
  <dcterms:modified xsi:type="dcterms:W3CDTF">2020-11-04T22:48:00Z</dcterms:modified>
</cp:coreProperties>
</file>