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B8" w:rsidRDefault="00E357B8" w:rsidP="00E357B8">
      <w:pPr>
        <w:jc w:val="center"/>
        <w:rPr>
          <w:b/>
          <w:sz w:val="28"/>
          <w:szCs w:val="28"/>
        </w:rPr>
      </w:pPr>
      <w:r w:rsidRPr="00E357B8">
        <w:rPr>
          <w:b/>
          <w:sz w:val="28"/>
          <w:szCs w:val="28"/>
        </w:rPr>
        <w:t>Методичес</w:t>
      </w:r>
      <w:r w:rsidR="00E53A47">
        <w:rPr>
          <w:b/>
          <w:sz w:val="28"/>
          <w:szCs w:val="28"/>
        </w:rPr>
        <w:t>кие рекомендации по стресс</w:t>
      </w:r>
      <w:r w:rsidRPr="00E357B8">
        <w:rPr>
          <w:b/>
          <w:sz w:val="28"/>
          <w:szCs w:val="28"/>
        </w:rPr>
        <w:t>оустойчивости</w:t>
      </w:r>
      <w:r w:rsidR="00075F5E">
        <w:rPr>
          <w:b/>
          <w:sz w:val="28"/>
          <w:szCs w:val="28"/>
        </w:rPr>
        <w:t>.</w:t>
      </w:r>
    </w:p>
    <w:p w:rsidR="00E357B8" w:rsidRPr="00E357B8" w:rsidRDefault="00E357B8" w:rsidP="00E357B8">
      <w:pPr>
        <w:rPr>
          <w:sz w:val="28"/>
          <w:szCs w:val="28"/>
        </w:rPr>
      </w:pPr>
    </w:p>
    <w:p w:rsidR="00E357B8" w:rsidRDefault="00E357B8" w:rsidP="00E357B8">
      <w:pPr>
        <w:rPr>
          <w:sz w:val="28"/>
          <w:szCs w:val="28"/>
        </w:rPr>
      </w:pPr>
      <w:r w:rsidRPr="00E357B8">
        <w:rPr>
          <w:sz w:val="28"/>
          <w:szCs w:val="28"/>
        </w:rPr>
        <w:t>Педаго</w:t>
      </w:r>
      <w:r>
        <w:rPr>
          <w:sz w:val="28"/>
          <w:szCs w:val="28"/>
        </w:rPr>
        <w:t xml:space="preserve">гический труд предполагает постоянный контакт со многими субъектами взаимодействия, требующий самоотдачи, эмоциональных и физических затрат, времени и сил. Исследователи отмечают, что профессиональная деятельность педагогов является одним из наиболее напряженных (в психологическом плане) видов социальной деятельности и входит в группу профессий с большим присутствием стресс-факторов, что, в свою очередь, предъявляет повышенные требования к такой интегральной комплексной характеристике, как </w:t>
      </w:r>
      <w:proofErr w:type="spellStart"/>
      <w:r>
        <w:rPr>
          <w:sz w:val="28"/>
          <w:szCs w:val="28"/>
        </w:rPr>
        <w:t>срессоустойчивость</w:t>
      </w:r>
      <w:proofErr w:type="spellEnd"/>
      <w:r>
        <w:rPr>
          <w:sz w:val="28"/>
          <w:szCs w:val="28"/>
        </w:rPr>
        <w:t>.</w:t>
      </w:r>
    </w:p>
    <w:p w:rsidR="00E357B8" w:rsidRDefault="00E357B8" w:rsidP="00E357B8">
      <w:pPr>
        <w:rPr>
          <w:sz w:val="28"/>
          <w:szCs w:val="28"/>
        </w:rPr>
      </w:pPr>
      <w:r>
        <w:rPr>
          <w:sz w:val="28"/>
          <w:szCs w:val="28"/>
        </w:rPr>
        <w:t xml:space="preserve">Интерес к изучению стрессоустойчивости приобретает особую значимость в связи с возрастающим </w:t>
      </w:r>
      <w:proofErr w:type="spellStart"/>
      <w:r>
        <w:rPr>
          <w:sz w:val="28"/>
          <w:szCs w:val="28"/>
        </w:rPr>
        <w:t>стрессогенным</w:t>
      </w:r>
      <w:proofErr w:type="spellEnd"/>
      <w:r>
        <w:rPr>
          <w:sz w:val="28"/>
          <w:szCs w:val="28"/>
        </w:rPr>
        <w:t xml:space="preserve">  характером педагогической деятельности, обусловленным ломкой социальных стереотипов, социальным заказом на воспитание молодого поколения с учетом новых стратегий развития общества</w:t>
      </w:r>
      <w:r w:rsidR="002555DE">
        <w:rPr>
          <w:sz w:val="28"/>
          <w:szCs w:val="28"/>
        </w:rPr>
        <w:t>, возрастающей конкуренцией  и т.п.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 xml:space="preserve">Проявления стресса в работе учителя разнообразны и обширны. Например, </w:t>
      </w:r>
      <w:proofErr w:type="spellStart"/>
      <w:r>
        <w:rPr>
          <w:sz w:val="28"/>
          <w:szCs w:val="28"/>
        </w:rPr>
        <w:t>фрустрированность</w:t>
      </w:r>
      <w:proofErr w:type="spellEnd"/>
      <w:r>
        <w:rPr>
          <w:sz w:val="28"/>
          <w:szCs w:val="28"/>
        </w:rPr>
        <w:t>, тревожность, изможденность и выгорание. Условно можно выделить три группы стрессовых состояний учителей.</w:t>
      </w:r>
    </w:p>
    <w:p w:rsidR="002555DE" w:rsidRPr="00245A5B" w:rsidRDefault="002555DE" w:rsidP="00E357B8">
      <w:pPr>
        <w:rPr>
          <w:b/>
          <w:sz w:val="28"/>
          <w:szCs w:val="28"/>
        </w:rPr>
      </w:pPr>
      <w:r w:rsidRPr="00245A5B">
        <w:rPr>
          <w:b/>
          <w:sz w:val="28"/>
          <w:szCs w:val="28"/>
        </w:rPr>
        <w:t>Группа 1. Стрессовые состояния психические: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 xml:space="preserve">- гневное самовыражение в словах, поступках; 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депрессия;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озлобленность против учащихся;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-озлобленность против коллег и администрации;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нервное потрясение;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когнитивная ригидность (переживание трудностей перестройки восприятии и представлений в изменившейся обстановке);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страх (переживание угрозы нормальной жизнедеятельности и профессиональной самореализации учителя);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тревожность;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стыд;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фрустрация (переживание неудачи).</w:t>
      </w:r>
    </w:p>
    <w:p w:rsidR="003864E2" w:rsidRDefault="003864E2" w:rsidP="00E357B8">
      <w:pPr>
        <w:rPr>
          <w:sz w:val="28"/>
          <w:szCs w:val="28"/>
        </w:rPr>
      </w:pPr>
    </w:p>
    <w:p w:rsidR="002555DE" w:rsidRPr="00245A5B" w:rsidRDefault="002555DE" w:rsidP="00E357B8">
      <w:pPr>
        <w:rPr>
          <w:b/>
          <w:sz w:val="28"/>
          <w:szCs w:val="28"/>
        </w:rPr>
      </w:pPr>
      <w:r w:rsidRPr="00245A5B">
        <w:rPr>
          <w:b/>
          <w:sz w:val="28"/>
          <w:szCs w:val="28"/>
        </w:rPr>
        <w:lastRenderedPageBreak/>
        <w:t>Группа 2. Стрессовые состояния нравственно-психические: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озлобленность против партнеров по педагогической деятельности, включая учащихся, учителей, проявляемая в поведении и поступках;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-отвращение к коллегам, демонстрируемое в поведении и отношениях;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чувство неопределенности в месте работы, проживания;</w:t>
      </w:r>
    </w:p>
    <w:p w:rsidR="002555DE" w:rsidRDefault="002555DE" w:rsidP="00E357B8">
      <w:pPr>
        <w:rPr>
          <w:sz w:val="28"/>
          <w:szCs w:val="28"/>
        </w:rPr>
      </w:pPr>
      <w:r>
        <w:rPr>
          <w:sz w:val="28"/>
          <w:szCs w:val="28"/>
        </w:rPr>
        <w:t>- чувство неустроенности в социальном плане;</w:t>
      </w:r>
    </w:p>
    <w:p w:rsidR="002555DE" w:rsidRDefault="002555DE" w:rsidP="00E357B8">
      <w:pPr>
        <w:rPr>
          <w:b/>
          <w:sz w:val="28"/>
          <w:szCs w:val="28"/>
        </w:rPr>
      </w:pPr>
      <w:r w:rsidRPr="00245A5B">
        <w:rPr>
          <w:b/>
          <w:sz w:val="28"/>
          <w:szCs w:val="28"/>
        </w:rPr>
        <w:t>Группа 3. Стрессовые состояния, пограничные с патологией: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-навязчивые идеи физической расправы с виновниками стресса;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- навязчивые мысли о суициде;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-недомогание, разрушающее работоспособность;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- потеря сна;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-усталость, парализующая способность сопротивляться обстоятельствам;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- ярость, сопровождающаяся потерей самообладания.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Каждая и</w:t>
      </w:r>
      <w:r w:rsidR="002D1EE7">
        <w:rPr>
          <w:sz w:val="28"/>
          <w:szCs w:val="28"/>
        </w:rPr>
        <w:t>з</w:t>
      </w:r>
      <w:r>
        <w:rPr>
          <w:sz w:val="28"/>
          <w:szCs w:val="28"/>
        </w:rPr>
        <w:t xml:space="preserve"> групп, в свою очередь, может быть детализирована на подгруппы по разным основаниям: глубине, длительности, тяжести нервных потрясений.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 xml:space="preserve">   Для профилактики стрессоустойчивости разработана психолого-педагогическая программа</w:t>
      </w:r>
      <w:r w:rsidR="002D1EE7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включает в себя психологические игры пяти типов. Количество участников на занятии ограничивается 15-18 учителями, минимальная продолжительность – 40 часов. Результативность программы повышает участие в ней педагогов с различными типами стрессовых состояний. Проводить занятия имеет право психолог-практик.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Цель программы – способствовать сохранению психологического здоровья работников образовательного процесса за счет снижения личностных факторов риска, способствующих развитию стрессоустойчивости.</w:t>
      </w:r>
    </w:p>
    <w:p w:rsidR="00245A5B" w:rsidRDefault="00245A5B" w:rsidP="00E357B8">
      <w:pPr>
        <w:rPr>
          <w:b/>
          <w:sz w:val="28"/>
          <w:szCs w:val="28"/>
        </w:rPr>
      </w:pPr>
      <w:r w:rsidRPr="00245A5B">
        <w:rPr>
          <w:b/>
          <w:sz w:val="28"/>
          <w:szCs w:val="28"/>
        </w:rPr>
        <w:t>Приоритеты Программы: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Личность важнее программ. Никакие цели или требования не могут оказаться важнее интересов реального живого человека, его достоинства, самоуважения и автономии.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>Позитив важнее негатива. Более важно увидеть достижения и удачи в работе каждого участника, помочь раскрыться его потенциалу.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Процесс важнее содержания. Основную ценность представляет не столько то, что говориться, сколько то, что происходит внутри каждого человека. А из всех процессов самый главный процесс внутреннего поиска и открытий в самом себе.</w:t>
      </w:r>
    </w:p>
    <w:p w:rsidR="00245A5B" w:rsidRDefault="00245A5B" w:rsidP="00E357B8">
      <w:pPr>
        <w:rPr>
          <w:sz w:val="28"/>
          <w:szCs w:val="28"/>
        </w:rPr>
      </w:pPr>
      <w:r>
        <w:rPr>
          <w:sz w:val="28"/>
          <w:szCs w:val="28"/>
        </w:rPr>
        <w:t xml:space="preserve">    Качество важнее количества. Более глубокое рассмотрение и понимание одной конкретной ситуации при прочих равных условиях ценнее нескольких поверхностных разборов.</w:t>
      </w:r>
    </w:p>
    <w:p w:rsidR="00245A5B" w:rsidRDefault="00CB1DEE" w:rsidP="00E357B8">
      <w:pPr>
        <w:rPr>
          <w:sz w:val="28"/>
          <w:szCs w:val="28"/>
        </w:rPr>
      </w:pPr>
      <w:r>
        <w:rPr>
          <w:sz w:val="28"/>
          <w:szCs w:val="28"/>
        </w:rPr>
        <w:t xml:space="preserve">   «Здесь и сейчас» важнее, чем «Там и тогда». Общепризнанный приоритет современной психологии.</w:t>
      </w:r>
    </w:p>
    <w:p w:rsidR="008A140A" w:rsidRDefault="008A140A" w:rsidP="00E357B8">
      <w:pPr>
        <w:rPr>
          <w:b/>
          <w:sz w:val="28"/>
          <w:szCs w:val="28"/>
        </w:rPr>
      </w:pPr>
      <w:r w:rsidRPr="008A140A">
        <w:rPr>
          <w:b/>
          <w:sz w:val="28"/>
          <w:szCs w:val="28"/>
        </w:rPr>
        <w:t>Методы и форма работы:</w:t>
      </w:r>
    </w:p>
    <w:p w:rsidR="008A140A" w:rsidRDefault="008A140A" w:rsidP="00E357B8">
      <w:pPr>
        <w:rPr>
          <w:sz w:val="28"/>
          <w:szCs w:val="28"/>
        </w:rPr>
      </w:pPr>
      <w:r>
        <w:rPr>
          <w:sz w:val="28"/>
          <w:szCs w:val="28"/>
        </w:rPr>
        <w:t>Базовыми методами являются, с одной стороны, достаточно формализованный метод упражнений, тренировки отдельных умений и способностей, а с другой стороны, импровизированный метод решения и анализа конкретных ситуаций.</w:t>
      </w:r>
    </w:p>
    <w:p w:rsidR="008A140A" w:rsidRDefault="008A140A" w:rsidP="00E357B8">
      <w:pPr>
        <w:rPr>
          <w:sz w:val="28"/>
          <w:szCs w:val="28"/>
        </w:rPr>
      </w:pPr>
      <w:r>
        <w:rPr>
          <w:sz w:val="28"/>
          <w:szCs w:val="28"/>
        </w:rPr>
        <w:t xml:space="preserve"> В качестве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упражнений используются психотехнические игры. Они способствуют гармонизации внутреннего мира педагога, ослабляют его психическую </w:t>
      </w:r>
      <w:r w:rsidR="008A3F70">
        <w:rPr>
          <w:sz w:val="28"/>
          <w:szCs w:val="28"/>
        </w:rPr>
        <w:t>напряженность, развивают внутренние психиче</w:t>
      </w:r>
      <w:r w:rsidR="00A7354E">
        <w:rPr>
          <w:sz w:val="28"/>
          <w:szCs w:val="28"/>
        </w:rPr>
        <w:t>ские силы, расширяют профессионал</w:t>
      </w:r>
      <w:r w:rsidR="008A3F70">
        <w:rPr>
          <w:sz w:val="28"/>
          <w:szCs w:val="28"/>
        </w:rPr>
        <w:t>ьное сознание. При этом отметим, что для</w:t>
      </w:r>
      <w:r w:rsidR="00A7354E">
        <w:rPr>
          <w:sz w:val="28"/>
          <w:szCs w:val="28"/>
        </w:rPr>
        <w:t xml:space="preserve"> психотехнических игр не нужно много времени и специальных помещений, поэтому, овладев техникой упражнений, можно выполнять их в перерывах между уроками, на уроках, когда учащиеся работают самостоятельно, по дороге на работу или домой, главное, выработать в себе привычку к психологическим действиям: тогда появится потребность в психической стабильности и внутреннем порядке.</w:t>
      </w:r>
    </w:p>
    <w:p w:rsidR="00A7354E" w:rsidRDefault="00A7354E" w:rsidP="00E357B8">
      <w:pPr>
        <w:rPr>
          <w:b/>
          <w:sz w:val="28"/>
          <w:szCs w:val="28"/>
        </w:rPr>
      </w:pPr>
      <w:r w:rsidRPr="00A7354E">
        <w:rPr>
          <w:b/>
          <w:sz w:val="28"/>
          <w:szCs w:val="28"/>
        </w:rPr>
        <w:t>Психологические игры для учителей делятся на пять типов:</w:t>
      </w:r>
    </w:p>
    <w:p w:rsidR="00A7354E" w:rsidRDefault="00A7354E" w:rsidP="00A735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Игры-релаксации.</w:t>
      </w:r>
    </w:p>
    <w:p w:rsidR="00A7354E" w:rsidRDefault="00A7354E" w:rsidP="00A735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Адаптационные игры.</w:t>
      </w:r>
    </w:p>
    <w:p w:rsidR="00A7354E" w:rsidRDefault="00A7354E" w:rsidP="00A735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 – формулы.</w:t>
      </w:r>
    </w:p>
    <w:p w:rsidR="00A7354E" w:rsidRDefault="00A7354E" w:rsidP="00A735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Игры-освобождения.</w:t>
      </w:r>
    </w:p>
    <w:p w:rsidR="00A7354E" w:rsidRDefault="00A7354E" w:rsidP="00A735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Позиционные игры.</w:t>
      </w:r>
    </w:p>
    <w:p w:rsidR="002D1EE7" w:rsidRDefault="002D1EE7" w:rsidP="002D1EE7">
      <w:pPr>
        <w:pStyle w:val="a3"/>
        <w:rPr>
          <w:sz w:val="28"/>
          <w:szCs w:val="28"/>
        </w:rPr>
      </w:pPr>
    </w:p>
    <w:p w:rsidR="00A7354E" w:rsidRDefault="00A7354E" w:rsidP="00A7354E">
      <w:pPr>
        <w:pStyle w:val="a3"/>
        <w:rPr>
          <w:b/>
          <w:sz w:val="28"/>
          <w:szCs w:val="28"/>
        </w:rPr>
      </w:pPr>
      <w:r w:rsidRPr="00A7354E">
        <w:rPr>
          <w:b/>
          <w:sz w:val="28"/>
          <w:szCs w:val="28"/>
        </w:rPr>
        <w:t>Игры-релаксации</w:t>
      </w:r>
    </w:p>
    <w:p w:rsidR="00A7354E" w:rsidRDefault="00A7354E" w:rsidP="00A7354E">
      <w:pPr>
        <w:rPr>
          <w:sz w:val="28"/>
          <w:szCs w:val="28"/>
        </w:rPr>
      </w:pPr>
      <w:r>
        <w:rPr>
          <w:sz w:val="28"/>
          <w:szCs w:val="28"/>
        </w:rPr>
        <w:t>Этот тип упражнений позволяет выработать умение снимать напряжение, расслабляться. По времени игры занимают 3-5 минут. Например: «Внутренний луч», «Пресс», «Дерево», «Книга», «Настроение» и т.п.</w:t>
      </w:r>
    </w:p>
    <w:p w:rsidR="00A7354E" w:rsidRDefault="00A7354E" w:rsidP="00A735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Подробнее о релаксационных техниках с основами аутогенной тренировки можно ознакомиться в специальной литературе (например, «Психологическая подготовка к психологической деятельности» под ред. </w:t>
      </w:r>
      <w:proofErr w:type="spellStart"/>
      <w:proofErr w:type="gramStart"/>
      <w:r>
        <w:rPr>
          <w:sz w:val="28"/>
          <w:szCs w:val="28"/>
        </w:rPr>
        <w:t>В.Н.Борисова</w:t>
      </w:r>
      <w:proofErr w:type="spellEnd"/>
      <w:r>
        <w:rPr>
          <w:sz w:val="28"/>
          <w:szCs w:val="28"/>
        </w:rPr>
        <w:t xml:space="preserve"> </w:t>
      </w:r>
      <w:r w:rsidR="00254955">
        <w:rPr>
          <w:sz w:val="28"/>
          <w:szCs w:val="28"/>
        </w:rPr>
        <w:t xml:space="preserve"> и</w:t>
      </w:r>
      <w:proofErr w:type="gramEnd"/>
      <w:r w:rsidR="00254955">
        <w:rPr>
          <w:sz w:val="28"/>
          <w:szCs w:val="28"/>
        </w:rPr>
        <w:t xml:space="preserve"> др. –М.,2002).</w:t>
      </w:r>
    </w:p>
    <w:p w:rsidR="00254955" w:rsidRPr="00254955" w:rsidRDefault="00254955" w:rsidP="00A7354E">
      <w:pPr>
        <w:rPr>
          <w:b/>
          <w:sz w:val="28"/>
          <w:szCs w:val="28"/>
        </w:rPr>
      </w:pPr>
      <w:r w:rsidRPr="00254955">
        <w:rPr>
          <w:b/>
          <w:sz w:val="28"/>
          <w:szCs w:val="28"/>
        </w:rPr>
        <w:t>Адаптационные игры</w:t>
      </w:r>
    </w:p>
    <w:p w:rsidR="00254955" w:rsidRDefault="00254955" w:rsidP="00A7354E">
      <w:pPr>
        <w:rPr>
          <w:sz w:val="28"/>
          <w:szCs w:val="28"/>
        </w:rPr>
      </w:pPr>
      <w:r>
        <w:rPr>
          <w:sz w:val="28"/>
          <w:szCs w:val="28"/>
        </w:rPr>
        <w:t xml:space="preserve">Предназначены для повышения эффективности процесса адаптации на начальном этапе педагогической деятельности, направлены на развитие внутренних средств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254955" w:rsidRDefault="00254955" w:rsidP="00A7354E">
      <w:pPr>
        <w:rPr>
          <w:sz w:val="28"/>
          <w:szCs w:val="28"/>
        </w:rPr>
      </w:pPr>
      <w:r>
        <w:rPr>
          <w:sz w:val="28"/>
          <w:szCs w:val="28"/>
        </w:rPr>
        <w:t>Примерами таких упражнений могут служить: «Фокусировка», «Дыхание», «Животное», «Эмоция», «Распределение внимания».</w:t>
      </w:r>
    </w:p>
    <w:p w:rsidR="00254955" w:rsidRDefault="00254955" w:rsidP="00A7354E">
      <w:pPr>
        <w:rPr>
          <w:b/>
          <w:sz w:val="28"/>
          <w:szCs w:val="28"/>
        </w:rPr>
      </w:pPr>
      <w:r w:rsidRPr="00254955">
        <w:rPr>
          <w:b/>
          <w:sz w:val="28"/>
          <w:szCs w:val="28"/>
        </w:rPr>
        <w:t>Игры- формулы</w:t>
      </w:r>
    </w:p>
    <w:p w:rsidR="00254955" w:rsidRDefault="00254955" w:rsidP="00A7354E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Представляют собой формулы самовнушения в виде коротких </w:t>
      </w:r>
      <w:proofErr w:type="spellStart"/>
      <w:r>
        <w:rPr>
          <w:sz w:val="28"/>
          <w:szCs w:val="28"/>
        </w:rPr>
        <w:t>самоприказов</w:t>
      </w:r>
      <w:proofErr w:type="spellEnd"/>
      <w:r>
        <w:rPr>
          <w:sz w:val="28"/>
          <w:szCs w:val="28"/>
        </w:rPr>
        <w:t>, дающих позитивную установку на деятельность и отношение к ней.</w:t>
      </w:r>
    </w:p>
    <w:p w:rsidR="00254955" w:rsidRDefault="00254955" w:rsidP="00A7354E">
      <w:pPr>
        <w:rPr>
          <w:sz w:val="28"/>
          <w:szCs w:val="28"/>
        </w:rPr>
      </w:pPr>
      <w:r>
        <w:rPr>
          <w:sz w:val="28"/>
          <w:szCs w:val="28"/>
        </w:rPr>
        <w:t>Формулу самовнушения необходимо повторять несколько раз в состоянии сосредоточенности. Существуют утренние и вечерние игры-формулы, настраивающие на работу.</w:t>
      </w:r>
    </w:p>
    <w:p w:rsidR="00254955" w:rsidRDefault="00254955" w:rsidP="00A7354E">
      <w:pPr>
        <w:rPr>
          <w:sz w:val="28"/>
          <w:szCs w:val="28"/>
        </w:rPr>
      </w:pPr>
      <w:r>
        <w:rPr>
          <w:sz w:val="28"/>
          <w:szCs w:val="28"/>
        </w:rPr>
        <w:t>Например: «Я радостно иду на работу. Я люблю свою работу. Она –высший смысл моей жизни». Игры-формулы в течение рабочего дня ориентированы на снижение напряжения, снятия волнения и усталости, восстановление сил.</w:t>
      </w:r>
    </w:p>
    <w:p w:rsidR="00254955" w:rsidRDefault="00254955" w:rsidP="00A7354E">
      <w:pPr>
        <w:rPr>
          <w:b/>
          <w:sz w:val="28"/>
          <w:szCs w:val="28"/>
        </w:rPr>
      </w:pPr>
      <w:r w:rsidRPr="00254955">
        <w:rPr>
          <w:b/>
          <w:sz w:val="28"/>
          <w:szCs w:val="28"/>
        </w:rPr>
        <w:t>Игры-освобождения</w:t>
      </w:r>
    </w:p>
    <w:p w:rsidR="00254955" w:rsidRDefault="00254955" w:rsidP="00A7354E">
      <w:pPr>
        <w:rPr>
          <w:sz w:val="28"/>
          <w:szCs w:val="28"/>
        </w:rPr>
      </w:pPr>
      <w:r>
        <w:rPr>
          <w:sz w:val="28"/>
          <w:szCs w:val="28"/>
        </w:rPr>
        <w:t xml:space="preserve">Основаны на идее </w:t>
      </w:r>
      <w:proofErr w:type="spellStart"/>
      <w:r>
        <w:rPr>
          <w:sz w:val="28"/>
          <w:szCs w:val="28"/>
        </w:rPr>
        <w:t>децентрации</w:t>
      </w:r>
      <w:proofErr w:type="spellEnd"/>
      <w:r>
        <w:rPr>
          <w:sz w:val="28"/>
          <w:szCs w:val="28"/>
        </w:rPr>
        <w:t>, способствующей освобождению от напряженных состояний и отрицательных эмоций. Позволяют встать</w:t>
      </w:r>
      <w:r w:rsidR="00490220">
        <w:rPr>
          <w:sz w:val="28"/>
          <w:szCs w:val="28"/>
        </w:rPr>
        <w:t xml:space="preserve"> в позицию внешнего и относительно независимого наблюдателя по отношению к самому себе и своей ситуации.</w:t>
      </w:r>
    </w:p>
    <w:p w:rsidR="00490220" w:rsidRDefault="00490220" w:rsidP="00A7354E">
      <w:pPr>
        <w:rPr>
          <w:sz w:val="28"/>
          <w:szCs w:val="28"/>
        </w:rPr>
      </w:pPr>
      <w:r>
        <w:rPr>
          <w:sz w:val="28"/>
          <w:szCs w:val="28"/>
        </w:rPr>
        <w:t>Примером могут быть такие игры как «Диалог», «Видеокамера», «Плохой-хороший», «Мой враг -  мой друг».</w:t>
      </w:r>
    </w:p>
    <w:p w:rsidR="00490220" w:rsidRDefault="00490220" w:rsidP="00A7354E">
      <w:pPr>
        <w:rPr>
          <w:b/>
          <w:sz w:val="28"/>
          <w:szCs w:val="28"/>
        </w:rPr>
      </w:pPr>
      <w:r w:rsidRPr="00490220">
        <w:rPr>
          <w:b/>
          <w:sz w:val="28"/>
          <w:szCs w:val="28"/>
        </w:rPr>
        <w:t>Позиционные игры</w:t>
      </w:r>
    </w:p>
    <w:p w:rsidR="00490220" w:rsidRDefault="00490220" w:rsidP="00A7354E">
      <w:pPr>
        <w:rPr>
          <w:sz w:val="28"/>
          <w:szCs w:val="28"/>
        </w:rPr>
      </w:pPr>
      <w:r w:rsidRPr="00490220">
        <w:rPr>
          <w:sz w:val="28"/>
          <w:szCs w:val="28"/>
        </w:rPr>
        <w:t>Это игры</w:t>
      </w:r>
      <w:r>
        <w:rPr>
          <w:sz w:val="28"/>
          <w:szCs w:val="28"/>
        </w:rPr>
        <w:t>-коммуникации, позволяющие педагогу занимать эффективные коммуникативные позиции в зависимости от того, с кем и когда он вступает в коммуникативное взаимодействие. Например, «Учитель-ученики», «Учитель- родители», «Учитель-руководитель», «Учитель-учитель».</w:t>
      </w:r>
    </w:p>
    <w:p w:rsidR="00490220" w:rsidRDefault="00490220" w:rsidP="00A7354E">
      <w:pPr>
        <w:rPr>
          <w:sz w:val="28"/>
          <w:szCs w:val="28"/>
        </w:rPr>
      </w:pPr>
      <w:r>
        <w:rPr>
          <w:sz w:val="28"/>
          <w:szCs w:val="28"/>
        </w:rPr>
        <w:t xml:space="preserve">«Конкретные ситуации» - это отдельные эпизоды межличностного взаимодействия.  Решение этих ситуаций позволяет вырабатывать у </w:t>
      </w:r>
      <w:r>
        <w:rPr>
          <w:sz w:val="28"/>
          <w:szCs w:val="28"/>
        </w:rPr>
        <w:lastRenderedPageBreak/>
        <w:t>участников группы новые способы поведения. По своему происхождению эти ситуации могут быть различными: от спонтанных бесед до материалов телевидения.</w:t>
      </w:r>
    </w:p>
    <w:p w:rsidR="00490220" w:rsidRDefault="00E53A47" w:rsidP="00A7354E">
      <w:pPr>
        <w:rPr>
          <w:sz w:val="28"/>
          <w:szCs w:val="28"/>
        </w:rPr>
      </w:pPr>
      <w:r>
        <w:rPr>
          <w:sz w:val="28"/>
          <w:szCs w:val="28"/>
        </w:rPr>
        <w:t>Кроме перечисленных методов можно использовать</w:t>
      </w:r>
      <w:r w:rsidR="00490220">
        <w:rPr>
          <w:sz w:val="28"/>
          <w:szCs w:val="28"/>
        </w:rPr>
        <w:t xml:space="preserve"> различные формы групповой дискуссии, ролевых игр и самоанализа. Все эти методы применяются в комплексе и сочетаются друг с другом определенным образом, чаще всего в форме модуля.</w:t>
      </w:r>
    </w:p>
    <w:p w:rsidR="00490220" w:rsidRDefault="00490220" w:rsidP="00A7354E">
      <w:pPr>
        <w:rPr>
          <w:sz w:val="28"/>
          <w:szCs w:val="28"/>
        </w:rPr>
      </w:pPr>
      <w:r>
        <w:rPr>
          <w:sz w:val="28"/>
          <w:szCs w:val="28"/>
        </w:rPr>
        <w:t xml:space="preserve">Модуль представляет собой методический комплекс для изучения каждой темы. </w:t>
      </w:r>
      <w:r w:rsidR="005770D4">
        <w:rPr>
          <w:sz w:val="28"/>
          <w:szCs w:val="28"/>
        </w:rPr>
        <w:t>Каждый модуль состоит из четырех блоков:</w:t>
      </w:r>
    </w:p>
    <w:p w:rsidR="005770D4" w:rsidRDefault="005770D4" w:rsidP="00A7354E">
      <w:pPr>
        <w:rPr>
          <w:sz w:val="28"/>
          <w:szCs w:val="28"/>
        </w:rPr>
      </w:pPr>
      <w:r>
        <w:rPr>
          <w:sz w:val="28"/>
          <w:szCs w:val="28"/>
        </w:rPr>
        <w:t>- теория;</w:t>
      </w:r>
    </w:p>
    <w:p w:rsidR="005770D4" w:rsidRDefault="005770D4" w:rsidP="00A7354E">
      <w:pPr>
        <w:rPr>
          <w:sz w:val="28"/>
          <w:szCs w:val="28"/>
        </w:rPr>
      </w:pPr>
      <w:r>
        <w:rPr>
          <w:sz w:val="28"/>
          <w:szCs w:val="28"/>
        </w:rPr>
        <w:t>- конкретная ситуация;</w:t>
      </w:r>
    </w:p>
    <w:p w:rsidR="005770D4" w:rsidRDefault="005770D4" w:rsidP="00A7354E">
      <w:pPr>
        <w:rPr>
          <w:sz w:val="28"/>
          <w:szCs w:val="28"/>
        </w:rPr>
      </w:pPr>
      <w:r>
        <w:rPr>
          <w:sz w:val="28"/>
          <w:szCs w:val="28"/>
        </w:rPr>
        <w:t>- упражнение;</w:t>
      </w:r>
    </w:p>
    <w:p w:rsidR="005770D4" w:rsidRDefault="005770D4" w:rsidP="00A7354E">
      <w:pPr>
        <w:rPr>
          <w:sz w:val="28"/>
          <w:szCs w:val="28"/>
        </w:rPr>
      </w:pPr>
      <w:r>
        <w:rPr>
          <w:sz w:val="28"/>
          <w:szCs w:val="28"/>
        </w:rPr>
        <w:t>- дискуссия и обмен впечатлениями.</w:t>
      </w:r>
    </w:p>
    <w:p w:rsidR="00E53A47" w:rsidRPr="003864E2" w:rsidRDefault="00E53A47" w:rsidP="00E53A47">
      <w:pPr>
        <w:pStyle w:val="a3"/>
        <w:ind w:left="108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="003864E2">
        <w:rPr>
          <w:sz w:val="28"/>
          <w:szCs w:val="28"/>
          <w:lang w:val="en-US"/>
        </w:rPr>
        <w:t xml:space="preserve"> </w:t>
      </w:r>
    </w:p>
    <w:p w:rsidR="00E53A47" w:rsidRDefault="00E53A47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-вводная лекция «Психологическое здоровье работника сферы образования»;</w:t>
      </w:r>
    </w:p>
    <w:p w:rsidR="00E53A47" w:rsidRDefault="00E53A47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обсуждение лекции (групповая дискуссия);</w:t>
      </w:r>
    </w:p>
    <w:p w:rsidR="00E53A47" w:rsidRDefault="00E53A47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разминка, упражнение на самопознание</w:t>
      </w:r>
      <w:r w:rsidR="00990A1A">
        <w:rPr>
          <w:sz w:val="28"/>
          <w:szCs w:val="28"/>
        </w:rPr>
        <w:t xml:space="preserve"> (</w:t>
      </w:r>
      <w:r>
        <w:rPr>
          <w:sz w:val="28"/>
          <w:szCs w:val="28"/>
        </w:rPr>
        <w:t>тест «Кто должен заботиться о здоровье человека?»</w:t>
      </w:r>
    </w:p>
    <w:p w:rsidR="00E53A47" w:rsidRDefault="00E53A47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1) врачи;</w:t>
      </w:r>
    </w:p>
    <w:p w:rsidR="00E53A47" w:rsidRDefault="00E53A47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2) родственники;</w:t>
      </w:r>
    </w:p>
    <w:p w:rsidR="00E53A47" w:rsidRDefault="00E53A47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3) руководство;</w:t>
      </w:r>
      <w:bookmarkStart w:id="0" w:name="_GoBack"/>
      <w:bookmarkEnd w:id="0"/>
    </w:p>
    <w:p w:rsidR="00E53A47" w:rsidRDefault="00E53A47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4) государство;</w:t>
      </w:r>
    </w:p>
    <w:p w:rsidR="00E53A47" w:rsidRDefault="00E53A47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5) сам человек;</w:t>
      </w:r>
    </w:p>
    <w:p w:rsidR="00990A1A" w:rsidRDefault="00990A1A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Правильный ответ «5»);</w:t>
      </w:r>
    </w:p>
    <w:p w:rsidR="00E53A47" w:rsidRDefault="00990A1A" w:rsidP="00E53A4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A47">
        <w:rPr>
          <w:sz w:val="28"/>
          <w:szCs w:val="28"/>
        </w:rPr>
        <w:t>- релаксационный ввод (обучение релаксации с помощью упражнений, направленных на вызывание ощущения тепла);</w:t>
      </w:r>
    </w:p>
    <w:p w:rsidR="00E53A47" w:rsidRDefault="00E53A47" w:rsidP="004B6B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групповая дискуссия, подведение итогов.</w:t>
      </w:r>
    </w:p>
    <w:p w:rsidR="00990A1A" w:rsidRDefault="005770D4" w:rsidP="00990A1A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каждого модуля объем материала и продолжительность работы могут изменяться в зависимости от задач, особенностей участников группы.</w:t>
      </w:r>
    </w:p>
    <w:p w:rsidR="009B41B2" w:rsidRDefault="009B41B2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Психологичес</w:t>
      </w:r>
      <w:r w:rsidR="006633EE">
        <w:rPr>
          <w:sz w:val="28"/>
          <w:szCs w:val="28"/>
        </w:rPr>
        <w:t>кий климат в группе и его влияние на личностное психологическое здоровье</w:t>
      </w:r>
      <w:r w:rsidR="004B6B4F">
        <w:rPr>
          <w:sz w:val="28"/>
          <w:szCs w:val="28"/>
        </w:rPr>
        <w:t xml:space="preserve"> – все это определяет эффективность образовательного процесса. Психологически здоровый педагог- это здоровая макро и микросреда.</w:t>
      </w:r>
    </w:p>
    <w:p w:rsidR="0094404E" w:rsidRDefault="0094404E" w:rsidP="005770D4">
      <w:pPr>
        <w:pStyle w:val="a3"/>
        <w:ind w:left="1080"/>
        <w:rPr>
          <w:sz w:val="28"/>
          <w:szCs w:val="28"/>
        </w:rPr>
      </w:pPr>
    </w:p>
    <w:p w:rsidR="00BB517C" w:rsidRDefault="00BB517C" w:rsidP="005770D4">
      <w:pPr>
        <w:pStyle w:val="a3"/>
        <w:ind w:left="1080"/>
        <w:rPr>
          <w:sz w:val="28"/>
          <w:szCs w:val="28"/>
        </w:rPr>
      </w:pPr>
    </w:p>
    <w:p w:rsidR="00F9047D" w:rsidRPr="00BB517C" w:rsidRDefault="00F9047D" w:rsidP="005770D4">
      <w:pPr>
        <w:pStyle w:val="a3"/>
        <w:ind w:left="1080"/>
        <w:rPr>
          <w:b/>
          <w:sz w:val="28"/>
          <w:szCs w:val="28"/>
        </w:rPr>
      </w:pPr>
      <w:r w:rsidRPr="00BB517C">
        <w:rPr>
          <w:b/>
          <w:sz w:val="28"/>
          <w:szCs w:val="28"/>
        </w:rPr>
        <w:t>Список литературы:</w:t>
      </w:r>
    </w:p>
    <w:p w:rsidR="00F9047D" w:rsidRDefault="00F9047D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Вачков</w:t>
      </w:r>
      <w:proofErr w:type="spellEnd"/>
      <w:r>
        <w:rPr>
          <w:sz w:val="28"/>
          <w:szCs w:val="28"/>
        </w:rPr>
        <w:t xml:space="preserve"> И.В. Основы технологии группового тренинга. Психотехники: Учебное пособие (Текст)</w:t>
      </w:r>
      <w:r w:rsidR="008500B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И.В.Вачков</w:t>
      </w:r>
      <w:proofErr w:type="spellEnd"/>
      <w:r>
        <w:rPr>
          <w:sz w:val="28"/>
          <w:szCs w:val="28"/>
        </w:rPr>
        <w:t>. – М.,2000.</w:t>
      </w:r>
    </w:p>
    <w:p w:rsidR="00F9047D" w:rsidRDefault="00F9047D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 Грачева</w:t>
      </w:r>
      <w:r w:rsidR="008500B2">
        <w:rPr>
          <w:sz w:val="28"/>
          <w:szCs w:val="28"/>
        </w:rPr>
        <w:t xml:space="preserve"> Л.В. Тренинг внутренней свободы. Актуализация творческого потенциала (Текст) /</w:t>
      </w:r>
      <w:proofErr w:type="spellStart"/>
      <w:proofErr w:type="gramStart"/>
      <w:r w:rsidR="008500B2">
        <w:rPr>
          <w:sz w:val="28"/>
          <w:szCs w:val="28"/>
        </w:rPr>
        <w:t>Л.В.Грачева</w:t>
      </w:r>
      <w:proofErr w:type="spellEnd"/>
      <w:r w:rsidR="008500B2">
        <w:rPr>
          <w:sz w:val="28"/>
          <w:szCs w:val="28"/>
        </w:rPr>
        <w:t>.-</w:t>
      </w:r>
      <w:proofErr w:type="gramEnd"/>
      <w:r w:rsidR="008500B2">
        <w:rPr>
          <w:sz w:val="28"/>
          <w:szCs w:val="28"/>
        </w:rPr>
        <w:t>М.: Речь,2003.</w:t>
      </w:r>
    </w:p>
    <w:p w:rsidR="008500B2" w:rsidRDefault="008500B2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Дикарева</w:t>
      </w:r>
      <w:proofErr w:type="spellEnd"/>
      <w:r>
        <w:rPr>
          <w:sz w:val="28"/>
          <w:szCs w:val="28"/>
        </w:rPr>
        <w:t xml:space="preserve"> Т.А. Причинно-ориентированная профилактика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 среди подростков и молодежи  (Текст)/</w:t>
      </w:r>
      <w:proofErr w:type="spellStart"/>
      <w:r>
        <w:rPr>
          <w:sz w:val="28"/>
          <w:szCs w:val="28"/>
        </w:rPr>
        <w:t>Т.А.Дикарева</w:t>
      </w:r>
      <w:proofErr w:type="spellEnd"/>
      <w:r>
        <w:rPr>
          <w:sz w:val="28"/>
          <w:szCs w:val="28"/>
        </w:rPr>
        <w:t xml:space="preserve"> //Стратегии формирования антикризисного поведения у подростков и молодежи: сборник научно-методических трудов: заочный семинар школьных психологов. Вып.7 /под ред. М.И. Лукьяновой – </w:t>
      </w:r>
      <w:proofErr w:type="spellStart"/>
      <w:r>
        <w:rPr>
          <w:sz w:val="28"/>
          <w:szCs w:val="28"/>
        </w:rPr>
        <w:t>Ул-</w:t>
      </w:r>
      <w:proofErr w:type="gramStart"/>
      <w:r>
        <w:rPr>
          <w:sz w:val="28"/>
          <w:szCs w:val="28"/>
        </w:rPr>
        <w:t>к:ИПКПРО</w:t>
      </w:r>
      <w:proofErr w:type="spellEnd"/>
      <w:proofErr w:type="gramEnd"/>
      <w:r>
        <w:rPr>
          <w:sz w:val="28"/>
          <w:szCs w:val="28"/>
        </w:rPr>
        <w:t>, 2000. 80с.</w:t>
      </w:r>
    </w:p>
    <w:p w:rsidR="008500B2" w:rsidRDefault="008500B2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 Козлов Н.И. Формула личности (Текст) /</w:t>
      </w:r>
      <w:proofErr w:type="spellStart"/>
      <w:r>
        <w:rPr>
          <w:sz w:val="28"/>
          <w:szCs w:val="28"/>
        </w:rPr>
        <w:t>Н.И.Козлов</w:t>
      </w:r>
      <w:proofErr w:type="spellEnd"/>
      <w:r>
        <w:rPr>
          <w:sz w:val="28"/>
          <w:szCs w:val="28"/>
        </w:rPr>
        <w:t xml:space="preserve">. – СПб.: Питер, </w:t>
      </w:r>
      <w:proofErr w:type="gramStart"/>
      <w:r>
        <w:rPr>
          <w:sz w:val="28"/>
          <w:szCs w:val="28"/>
        </w:rPr>
        <w:t>2000.-</w:t>
      </w:r>
      <w:proofErr w:type="gramEnd"/>
      <w:r>
        <w:rPr>
          <w:sz w:val="28"/>
          <w:szCs w:val="28"/>
        </w:rPr>
        <w:t>368с.</w:t>
      </w:r>
    </w:p>
    <w:p w:rsidR="008500B2" w:rsidRDefault="008500B2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5. Козлов Н.И. Как относиться к себе и к людям: Практическая психология на каждый день (Текст)/ </w:t>
      </w:r>
      <w:proofErr w:type="spellStart"/>
      <w:r>
        <w:rPr>
          <w:sz w:val="28"/>
          <w:szCs w:val="28"/>
        </w:rPr>
        <w:t>Н.И.Козлов</w:t>
      </w:r>
      <w:proofErr w:type="spellEnd"/>
      <w:r>
        <w:rPr>
          <w:sz w:val="28"/>
          <w:szCs w:val="28"/>
        </w:rPr>
        <w:t>.- М.: Новая школа, 1993.</w:t>
      </w:r>
    </w:p>
    <w:p w:rsidR="008500B2" w:rsidRDefault="008500B2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6.Мардер Л. Тренинг педагогической осознанности. //Школьный психолог №22, 2003г.</w:t>
      </w:r>
    </w:p>
    <w:p w:rsidR="00F859CE" w:rsidRDefault="008500B2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О</w:t>
      </w:r>
      <w:r w:rsidR="00F859CE">
        <w:rPr>
          <w:sz w:val="28"/>
          <w:szCs w:val="28"/>
        </w:rPr>
        <w:t>решникова</w:t>
      </w:r>
      <w:proofErr w:type="spellEnd"/>
      <w:r w:rsidR="00F859CE">
        <w:rPr>
          <w:sz w:val="28"/>
          <w:szCs w:val="28"/>
        </w:rPr>
        <w:t xml:space="preserve"> И.Б. Возможности применения </w:t>
      </w:r>
      <w:proofErr w:type="spellStart"/>
      <w:r w:rsidR="00F859CE">
        <w:rPr>
          <w:sz w:val="28"/>
          <w:szCs w:val="28"/>
        </w:rPr>
        <w:t>ребефинга</w:t>
      </w:r>
      <w:proofErr w:type="spellEnd"/>
      <w:r w:rsidR="00F859CE">
        <w:rPr>
          <w:sz w:val="28"/>
          <w:szCs w:val="28"/>
        </w:rPr>
        <w:t xml:space="preserve"> в </w:t>
      </w:r>
      <w:proofErr w:type="spellStart"/>
      <w:r w:rsidR="00F859CE">
        <w:rPr>
          <w:sz w:val="28"/>
          <w:szCs w:val="28"/>
        </w:rPr>
        <w:t>психокоррекционной</w:t>
      </w:r>
      <w:proofErr w:type="spellEnd"/>
      <w:r w:rsidR="00F859CE">
        <w:rPr>
          <w:sz w:val="28"/>
          <w:szCs w:val="28"/>
        </w:rPr>
        <w:t xml:space="preserve">  работе (Текст)/</w:t>
      </w:r>
      <w:proofErr w:type="spellStart"/>
      <w:r w:rsidR="00F859CE">
        <w:rPr>
          <w:sz w:val="28"/>
          <w:szCs w:val="28"/>
        </w:rPr>
        <w:t>И.Б.Орешникова</w:t>
      </w:r>
      <w:proofErr w:type="spellEnd"/>
      <w:r w:rsidR="00F859CE">
        <w:rPr>
          <w:sz w:val="28"/>
          <w:szCs w:val="28"/>
        </w:rPr>
        <w:t xml:space="preserve">// Проблемы психологической службы. Вып.2: </w:t>
      </w:r>
      <w:proofErr w:type="spellStart"/>
      <w:r w:rsidR="00F859CE">
        <w:rPr>
          <w:sz w:val="28"/>
          <w:szCs w:val="28"/>
        </w:rPr>
        <w:t>сб.науч.тр</w:t>
      </w:r>
      <w:proofErr w:type="spellEnd"/>
      <w:r w:rsidR="00F859CE">
        <w:rPr>
          <w:sz w:val="28"/>
          <w:szCs w:val="28"/>
        </w:rPr>
        <w:t xml:space="preserve">./под ред. </w:t>
      </w:r>
      <w:proofErr w:type="spellStart"/>
      <w:proofErr w:type="gramStart"/>
      <w:r w:rsidR="00F859CE">
        <w:rPr>
          <w:sz w:val="28"/>
          <w:szCs w:val="28"/>
        </w:rPr>
        <w:t>Е.А.Брагиной</w:t>
      </w:r>
      <w:proofErr w:type="spellEnd"/>
      <w:r w:rsidR="00F859CE">
        <w:rPr>
          <w:sz w:val="28"/>
          <w:szCs w:val="28"/>
        </w:rPr>
        <w:t>.-</w:t>
      </w:r>
      <w:proofErr w:type="gramEnd"/>
      <w:r w:rsidR="00F859CE">
        <w:rPr>
          <w:sz w:val="28"/>
          <w:szCs w:val="28"/>
        </w:rPr>
        <w:t xml:space="preserve"> </w:t>
      </w:r>
      <w:proofErr w:type="spellStart"/>
      <w:r w:rsidR="00F859CE">
        <w:rPr>
          <w:sz w:val="28"/>
          <w:szCs w:val="28"/>
        </w:rPr>
        <w:t>Ул</w:t>
      </w:r>
      <w:proofErr w:type="spellEnd"/>
      <w:r w:rsidR="00F859CE">
        <w:rPr>
          <w:sz w:val="28"/>
          <w:szCs w:val="28"/>
        </w:rPr>
        <w:t>-к: ИПКПРО, 1998 -76с.</w:t>
      </w:r>
    </w:p>
    <w:p w:rsidR="00F859CE" w:rsidRDefault="00F859CE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8. Рогов Е.И. Настольная книга практического психолога в образовании (Текст)/</w:t>
      </w:r>
      <w:proofErr w:type="spellStart"/>
      <w:proofErr w:type="gramStart"/>
      <w:r>
        <w:rPr>
          <w:sz w:val="28"/>
          <w:szCs w:val="28"/>
        </w:rPr>
        <w:t>Е.И.Рогов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ВЛАДОС, 1996. -529с.</w:t>
      </w:r>
    </w:p>
    <w:p w:rsidR="008500B2" w:rsidRDefault="00F859CE" w:rsidP="005770D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9.Рудестам К. Групповая психотерапия (Текст)/</w:t>
      </w:r>
      <w:proofErr w:type="spellStart"/>
      <w:r>
        <w:rPr>
          <w:sz w:val="28"/>
          <w:szCs w:val="28"/>
        </w:rPr>
        <w:t>К.Рудестам</w:t>
      </w:r>
      <w:proofErr w:type="spellEnd"/>
      <w:r>
        <w:rPr>
          <w:sz w:val="28"/>
          <w:szCs w:val="28"/>
        </w:rPr>
        <w:t xml:space="preserve">.- Питер,2000. -384с. </w:t>
      </w:r>
    </w:p>
    <w:p w:rsidR="003E385E" w:rsidRDefault="003E385E" w:rsidP="005770D4">
      <w:pPr>
        <w:pStyle w:val="a3"/>
        <w:ind w:left="1080"/>
        <w:rPr>
          <w:sz w:val="28"/>
          <w:szCs w:val="28"/>
        </w:rPr>
      </w:pPr>
    </w:p>
    <w:p w:rsidR="009B41B2" w:rsidRDefault="009B41B2" w:rsidP="005770D4">
      <w:pPr>
        <w:pStyle w:val="a3"/>
        <w:ind w:left="1080"/>
        <w:rPr>
          <w:sz w:val="28"/>
          <w:szCs w:val="28"/>
        </w:rPr>
      </w:pPr>
    </w:p>
    <w:p w:rsidR="00F55BC8" w:rsidRPr="005770D4" w:rsidRDefault="00F55BC8" w:rsidP="005770D4">
      <w:pPr>
        <w:pStyle w:val="a3"/>
        <w:ind w:left="1080"/>
        <w:rPr>
          <w:sz w:val="28"/>
          <w:szCs w:val="28"/>
        </w:rPr>
      </w:pPr>
    </w:p>
    <w:sectPr w:rsidR="00F55BC8" w:rsidRPr="0057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3E28"/>
    <w:multiLevelType w:val="hybridMultilevel"/>
    <w:tmpl w:val="93F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015D"/>
    <w:multiLevelType w:val="hybridMultilevel"/>
    <w:tmpl w:val="1414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2B33"/>
    <w:multiLevelType w:val="hybridMultilevel"/>
    <w:tmpl w:val="9B5EE628"/>
    <w:lvl w:ilvl="0" w:tplc="9E90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BE"/>
    <w:rsid w:val="00003634"/>
    <w:rsid w:val="00075F5E"/>
    <w:rsid w:val="00245A5B"/>
    <w:rsid w:val="00254955"/>
    <w:rsid w:val="002555DE"/>
    <w:rsid w:val="002D1BEA"/>
    <w:rsid w:val="002D1EE7"/>
    <w:rsid w:val="003864E2"/>
    <w:rsid w:val="003C46AB"/>
    <w:rsid w:val="003D031E"/>
    <w:rsid w:val="003E385E"/>
    <w:rsid w:val="00490220"/>
    <w:rsid w:val="004B6B4F"/>
    <w:rsid w:val="005770D4"/>
    <w:rsid w:val="006633EE"/>
    <w:rsid w:val="006B703C"/>
    <w:rsid w:val="00751059"/>
    <w:rsid w:val="008500B2"/>
    <w:rsid w:val="008A140A"/>
    <w:rsid w:val="008A2B02"/>
    <w:rsid w:val="008A3F70"/>
    <w:rsid w:val="008F5E5D"/>
    <w:rsid w:val="0094404E"/>
    <w:rsid w:val="00955CBA"/>
    <w:rsid w:val="00990A1A"/>
    <w:rsid w:val="009B41B2"/>
    <w:rsid w:val="009F55B1"/>
    <w:rsid w:val="00A43411"/>
    <w:rsid w:val="00A7354E"/>
    <w:rsid w:val="00BB517C"/>
    <w:rsid w:val="00C56DD5"/>
    <w:rsid w:val="00C620BE"/>
    <w:rsid w:val="00CB1DEE"/>
    <w:rsid w:val="00E357B8"/>
    <w:rsid w:val="00E53A47"/>
    <w:rsid w:val="00F55BC8"/>
    <w:rsid w:val="00F642A9"/>
    <w:rsid w:val="00F859CE"/>
    <w:rsid w:val="00F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52AD"/>
  <w15:docId w15:val="{64C7537C-C1FF-4085-B924-CA32EBA5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Сергей Иноземцев</cp:lastModifiedBy>
  <cp:revision>3</cp:revision>
  <dcterms:created xsi:type="dcterms:W3CDTF">2021-03-03T09:05:00Z</dcterms:created>
  <dcterms:modified xsi:type="dcterms:W3CDTF">2021-03-13T12:19:00Z</dcterms:modified>
</cp:coreProperties>
</file>