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799" w:rsidRPr="00B95799" w:rsidRDefault="00B95799" w:rsidP="00B957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79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автономное общеобразовательное учреждение города Новосибирска</w:t>
      </w:r>
    </w:p>
    <w:p w:rsidR="00B95799" w:rsidRPr="00B95799" w:rsidRDefault="00B95799" w:rsidP="00B957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7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«Средняя общеобразовательная школа №85 «Журавушка» ____________________________________________________________________________</w:t>
      </w:r>
    </w:p>
    <w:p w:rsidR="00B95799" w:rsidRPr="00B95799" w:rsidRDefault="00B95799" w:rsidP="00B957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smartTag w:uri="urn:schemas-microsoft-com:office:smarttags" w:element="metricconverter">
        <w:smartTagPr>
          <w:attr w:name="ProductID" w:val="630049, г"/>
        </w:smartTagPr>
        <w:r w:rsidRPr="00B9579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630049, г</w:t>
        </w:r>
      </w:smartTag>
      <w:r w:rsidRPr="00B95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Новосибирск, 49, Красный проспект 83/1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bookmarkStart w:id="0" w:name="_GoBack"/>
      <w:bookmarkEnd w:id="0"/>
      <w:r w:rsidRPr="00B95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2 – 165 - 975</w:t>
      </w:r>
    </w:p>
    <w:p w:rsidR="00B95799" w:rsidRPr="00B95799" w:rsidRDefault="00B95799" w:rsidP="00B95799">
      <w:pPr>
        <w:spacing w:after="0" w:line="240" w:lineRule="auto"/>
        <w:jc w:val="center"/>
        <w:rPr>
          <w:rFonts w:ascii="Times New Roman" w:eastAsia="Batang" w:hAnsi="Times New Roman" w:cs="Times New Roman"/>
          <w:b/>
          <w:iCs/>
          <w:color w:val="000000"/>
          <w:sz w:val="24"/>
          <w:szCs w:val="24"/>
          <w:lang w:eastAsia="ko-KR"/>
        </w:rPr>
      </w:pPr>
    </w:p>
    <w:p w:rsidR="008B599E" w:rsidRDefault="008B599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599E" w:rsidRDefault="008B599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599E" w:rsidRDefault="008B599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599E" w:rsidRDefault="008B599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599E" w:rsidRDefault="008B599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599E" w:rsidRDefault="008B599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599E" w:rsidRDefault="008B599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599E" w:rsidRDefault="008B599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599E" w:rsidRDefault="00B95799">
      <w:pPr>
        <w:spacing w:line="360" w:lineRule="auto"/>
        <w:ind w:left="-142" w:right="-143"/>
        <w:jc w:val="center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>Современные подходы к организации системы</w:t>
      </w:r>
      <w:r>
        <w:rPr>
          <w:rFonts w:ascii="Times New Roman" w:hAnsi="Times New Roman" w:cs="Times New Roman"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sz w:val="32"/>
          <w:szCs w:val="32"/>
        </w:rPr>
        <w:t>мониторинга в образовании</w:t>
      </w:r>
    </w:p>
    <w:p w:rsidR="008B599E" w:rsidRDefault="008B599E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B599E" w:rsidRDefault="008B599E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B599E" w:rsidRDefault="008B599E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B599E" w:rsidRDefault="008B599E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B599E" w:rsidRDefault="008B599E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B599E" w:rsidRDefault="008B599E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B599E" w:rsidRDefault="00B95799">
      <w:pPr>
        <w:spacing w:line="360" w:lineRule="auto"/>
        <w:ind w:left="-142" w:right="-14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Автор: Колошницина Оксана Олеговна</w:t>
      </w:r>
    </w:p>
    <w:p w:rsidR="008B599E" w:rsidRDefault="00B95799">
      <w:pPr>
        <w:spacing w:line="360" w:lineRule="auto"/>
        <w:ind w:left="-142" w:right="-14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учитель </w:t>
      </w:r>
      <w:r>
        <w:rPr>
          <w:rFonts w:ascii="Times New Roman" w:hAnsi="Times New Roman" w:cs="Times New Roman"/>
          <w:bCs/>
          <w:sz w:val="28"/>
          <w:szCs w:val="28"/>
        </w:rPr>
        <w:t>МАОУ СОШ №85 «Журавушка»</w:t>
      </w:r>
    </w:p>
    <w:p w:rsidR="008B599E" w:rsidRDefault="008B599E">
      <w:pPr>
        <w:tabs>
          <w:tab w:val="left" w:pos="24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599E" w:rsidRDefault="008B599E">
      <w:pPr>
        <w:tabs>
          <w:tab w:val="left" w:pos="24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599E" w:rsidRDefault="008B599E">
      <w:pPr>
        <w:tabs>
          <w:tab w:val="left" w:pos="24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599E" w:rsidRDefault="008B599E">
      <w:pPr>
        <w:tabs>
          <w:tab w:val="left" w:pos="24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599E" w:rsidRDefault="008B599E">
      <w:pPr>
        <w:tabs>
          <w:tab w:val="left" w:pos="24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599E" w:rsidRDefault="008B599E">
      <w:pPr>
        <w:tabs>
          <w:tab w:val="left" w:pos="24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599E" w:rsidRDefault="00B95799">
      <w:pPr>
        <w:tabs>
          <w:tab w:val="left" w:pos="240"/>
        </w:tabs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8B599E">
          <w:footerReference w:type="default" r:id="rId8"/>
          <w:pgSz w:w="11906" w:h="16838"/>
          <w:pgMar w:top="1134" w:right="850" w:bottom="1134" w:left="1701" w:header="720" w:footer="720" w:gutter="0"/>
          <w:cols w:space="720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Новосибирск  202</w:t>
      </w:r>
      <w:r>
        <w:rPr>
          <w:rFonts w:ascii="Times New Roman" w:hAnsi="Times New Roman" w:cs="Times New Roman"/>
          <w:sz w:val="28"/>
          <w:szCs w:val="28"/>
        </w:rPr>
        <w:t>4</w:t>
      </w:r>
    </w:p>
    <w:sdt>
      <w:sdtPr>
        <w:rPr>
          <w:rFonts w:ascii="Times New Roman" w:eastAsia="Calibri" w:hAnsi="Times New Roman" w:cs="Times New Roman"/>
          <w:b w:val="0"/>
          <w:bCs w:val="0"/>
          <w:color w:val="auto"/>
          <w:lang w:eastAsia="en-US"/>
        </w:rPr>
        <w:id w:val="1260255604"/>
        <w:docPartObj>
          <w:docPartGallery w:val="Table of Contents"/>
          <w:docPartUnique/>
        </w:docPartObj>
      </w:sdtPr>
      <w:sdtEndPr>
        <w:rPr>
          <w:rFonts w:eastAsiaTheme="minorHAnsi"/>
        </w:rPr>
      </w:sdtEndPr>
      <w:sdtContent>
        <w:p w:rsidR="008B599E" w:rsidRDefault="00B95799">
          <w:pPr>
            <w:pStyle w:val="11"/>
            <w:spacing w:line="360" w:lineRule="auto"/>
            <w:jc w:val="center"/>
            <w:rPr>
              <w:rFonts w:ascii="Times New Roman" w:hAnsi="Times New Roman" w:cs="Times New Roman"/>
              <w:color w:val="auto"/>
            </w:rPr>
          </w:pPr>
          <w:r>
            <w:rPr>
              <w:rFonts w:ascii="Times New Roman" w:hAnsi="Times New Roman" w:cs="Times New Roman"/>
              <w:color w:val="auto"/>
            </w:rPr>
            <w:t>Содержание</w:t>
          </w:r>
        </w:p>
        <w:p w:rsidR="008B599E" w:rsidRDefault="00B95799">
          <w:pPr>
            <w:pStyle w:val="10"/>
            <w:tabs>
              <w:tab w:val="left" w:pos="440"/>
              <w:tab w:val="right" w:leader="dot" w:pos="9345"/>
            </w:tabs>
            <w:spacing w:line="360" w:lineRule="auto"/>
            <w:jc w:val="both"/>
            <w:rPr>
              <w:rFonts w:ascii="Times New Roman" w:eastAsiaTheme="minorEastAsia" w:hAnsi="Times New Roman"/>
              <w:sz w:val="28"/>
              <w:szCs w:val="28"/>
              <w:lang w:eastAsia="ru-RU"/>
            </w:rPr>
          </w:pPr>
          <w:r>
            <w:rPr>
              <w:rFonts w:ascii="Times New Roman" w:hAnsi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119347786" w:history="1">
            <w:r>
              <w:rPr>
                <w:rStyle w:val="a4"/>
                <w:rFonts w:ascii="Times New Roman" w:hAnsi="Times New Roman"/>
                <w:sz w:val="28"/>
                <w:szCs w:val="28"/>
              </w:rPr>
              <w:t>Введение.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/>
                <w:sz w:val="28"/>
                <w:szCs w:val="28"/>
              </w:rPr>
              <w:instrText xml:space="preserve"> PAGEREF _Toc119347786 \h </w:instrTex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fldChar w:fldCharType="end"/>
            </w:r>
          </w:hyperlink>
        </w:p>
        <w:p w:rsidR="008B599E" w:rsidRDefault="00B95799">
          <w:pPr>
            <w:pStyle w:val="10"/>
            <w:tabs>
              <w:tab w:val="left" w:pos="440"/>
              <w:tab w:val="right" w:leader="dot" w:pos="9345"/>
            </w:tabs>
            <w:spacing w:line="360" w:lineRule="auto"/>
            <w:jc w:val="both"/>
            <w:rPr>
              <w:rFonts w:ascii="Times New Roman" w:eastAsiaTheme="minorEastAsia" w:hAnsi="Times New Roman"/>
              <w:sz w:val="28"/>
              <w:szCs w:val="28"/>
              <w:lang w:eastAsia="ru-RU"/>
            </w:rPr>
          </w:pPr>
          <w:hyperlink w:anchor="_Toc119347787" w:history="1">
            <w:r>
              <w:rPr>
                <w:rStyle w:val="a4"/>
                <w:rFonts w:ascii="Times New Roman" w:hAnsi="Times New Roman"/>
                <w:sz w:val="28"/>
                <w:szCs w:val="28"/>
              </w:rPr>
              <w:t>Мониторинг как предмет качества образования.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>4</w:t>
            </w:r>
          </w:hyperlink>
        </w:p>
        <w:p w:rsidR="008B599E" w:rsidRDefault="00B95799">
          <w:pPr>
            <w:pStyle w:val="10"/>
            <w:tabs>
              <w:tab w:val="left" w:pos="440"/>
              <w:tab w:val="right" w:leader="dot" w:pos="9345"/>
            </w:tabs>
            <w:spacing w:line="360" w:lineRule="auto"/>
            <w:jc w:val="both"/>
            <w:rPr>
              <w:rFonts w:ascii="Times New Roman" w:hAnsi="Times New Roman"/>
              <w:sz w:val="28"/>
              <w:szCs w:val="28"/>
            </w:rPr>
          </w:pPr>
          <w:hyperlink w:anchor="_Toc119347788" w:history="1">
            <w:r>
              <w:rPr>
                <w:rStyle w:val="a4"/>
                <w:rFonts w:ascii="Times New Roman" w:hAnsi="Times New Roman"/>
                <w:sz w:val="28"/>
                <w:szCs w:val="28"/>
              </w:rPr>
              <w:t>Современные подходы к выявлению уровня знаний</w:t>
            </w:r>
            <w:r>
              <w:rPr>
                <w:rStyle w:val="a4"/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hyperlink>
          <w:r>
            <w:rPr>
              <w:rFonts w:ascii="Times New Roman" w:hAnsi="Times New Roman"/>
              <w:sz w:val="28"/>
              <w:szCs w:val="28"/>
            </w:rPr>
            <w:t>9</w:t>
          </w:r>
        </w:p>
        <w:p w:rsidR="008B599E" w:rsidRDefault="00B95799">
          <w:pPr>
            <w:pStyle w:val="10"/>
            <w:tabs>
              <w:tab w:val="left" w:pos="440"/>
              <w:tab w:val="right" w:leader="dot" w:pos="9345"/>
            </w:tabs>
            <w:spacing w:line="360" w:lineRule="auto"/>
            <w:jc w:val="both"/>
            <w:rPr>
              <w:rFonts w:ascii="Times New Roman" w:hAnsi="Times New Roman"/>
              <w:sz w:val="28"/>
              <w:szCs w:val="28"/>
            </w:rPr>
          </w:pPr>
          <w:hyperlink w:anchor="_Toc119347788" w:history="1">
            <w:r>
              <w:rPr>
                <w:rStyle w:val="a4"/>
                <w:rFonts w:ascii="Times New Roman" w:hAnsi="Times New Roman"/>
                <w:sz w:val="28"/>
                <w:szCs w:val="28"/>
              </w:rPr>
              <w:t>Модели проведения мониторинговых исследований</w:t>
            </w:r>
            <w:r>
              <w:rPr>
                <w:rStyle w:val="a4"/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hyperlink>
          <w:r>
            <w:rPr>
              <w:rFonts w:ascii="Times New Roman" w:hAnsi="Times New Roman"/>
              <w:sz w:val="28"/>
              <w:szCs w:val="28"/>
            </w:rPr>
            <w:t>12</w:t>
          </w:r>
        </w:p>
        <w:p w:rsidR="008B599E" w:rsidRDefault="00B95799">
          <w:pPr>
            <w:pStyle w:val="10"/>
            <w:tabs>
              <w:tab w:val="left" w:pos="440"/>
              <w:tab w:val="right" w:leader="dot" w:pos="9345"/>
            </w:tabs>
            <w:spacing w:line="360" w:lineRule="auto"/>
            <w:jc w:val="both"/>
          </w:pPr>
          <w:hyperlink w:anchor="_Toc119347788" w:history="1">
            <w:r>
              <w:rPr>
                <w:rStyle w:val="a4"/>
                <w:rFonts w:ascii="Times New Roman" w:hAnsi="Times New Roman"/>
                <w:sz w:val="28"/>
                <w:szCs w:val="28"/>
              </w:rPr>
              <w:t>Заключение</w:t>
            </w:r>
            <w:r>
              <w:rPr>
                <w:rStyle w:val="a4"/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hyperlink>
          <w:r>
            <w:rPr>
              <w:rFonts w:ascii="Times New Roman" w:hAnsi="Times New Roman"/>
              <w:sz w:val="28"/>
              <w:szCs w:val="28"/>
            </w:rPr>
            <w:t>14</w:t>
          </w:r>
        </w:p>
        <w:p w:rsidR="008B599E" w:rsidRDefault="00B95799">
          <w:pPr>
            <w:pStyle w:val="10"/>
            <w:tabs>
              <w:tab w:val="left" w:pos="440"/>
              <w:tab w:val="right" w:leader="dot" w:pos="9345"/>
            </w:tabs>
            <w:spacing w:line="360" w:lineRule="auto"/>
            <w:jc w:val="both"/>
            <w:rPr>
              <w:rFonts w:ascii="Times New Roman" w:hAnsi="Times New Roman"/>
              <w:sz w:val="28"/>
              <w:szCs w:val="28"/>
            </w:rPr>
          </w:pPr>
          <w:hyperlink w:anchor="_Toc119347788" w:history="1">
            <w:r>
              <w:rPr>
                <w:rStyle w:val="a4"/>
                <w:rFonts w:ascii="Times New Roman" w:hAnsi="Times New Roman"/>
                <w:sz w:val="28"/>
                <w:szCs w:val="28"/>
              </w:rPr>
              <w:t>Список литературы.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hyperlink>
          <w:r>
            <w:rPr>
              <w:rFonts w:ascii="Times New Roman" w:hAnsi="Times New Roman"/>
              <w:sz w:val="28"/>
              <w:szCs w:val="28"/>
            </w:rPr>
            <w:t>15</w:t>
          </w:r>
        </w:p>
        <w:p w:rsidR="008B599E" w:rsidRDefault="008B599E">
          <w:pPr>
            <w:spacing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8B599E" w:rsidRDefault="00B95799">
          <w:pPr>
            <w:spacing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  <w:sectPr w:rsidR="008B599E">
              <w:pgSz w:w="11906" w:h="16838"/>
              <w:pgMar w:top="1134" w:right="850" w:bottom="1134" w:left="1701" w:header="720" w:footer="720" w:gutter="0"/>
              <w:cols w:space="0"/>
              <w:docGrid w:linePitch="360"/>
            </w:sectPr>
          </w:pP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8B599E" w:rsidRDefault="008B599E">
      <w:pPr>
        <w:spacing w:line="360" w:lineRule="auto"/>
        <w:ind w:right="-14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599E" w:rsidRDefault="00B95799">
      <w:pPr>
        <w:spacing w:line="360" w:lineRule="auto"/>
        <w:ind w:left="-142" w:right="-14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8B599E" w:rsidRDefault="00B95799">
      <w:pPr>
        <w:spacing w:line="360" w:lineRule="auto"/>
        <w:ind w:left="-142" w:right="-143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различных областях человеческой </w:t>
      </w:r>
      <w:r>
        <w:rPr>
          <w:rFonts w:ascii="Times New Roman" w:hAnsi="Times New Roman" w:cs="Times New Roman"/>
          <w:bCs/>
          <w:sz w:val="28"/>
          <w:szCs w:val="28"/>
        </w:rPr>
        <w:t>деятельности наблюдение является особым способом познания, основанным на относительно длительном, целенаправленном и планомерном восприятии объектов и явлений окружающей действительности. Исторические примеры организации наблюдений за природной средой были</w:t>
      </w:r>
      <w:r>
        <w:rPr>
          <w:rFonts w:ascii="Times New Roman" w:hAnsi="Times New Roman" w:cs="Times New Roman"/>
          <w:bCs/>
          <w:sz w:val="28"/>
          <w:szCs w:val="28"/>
        </w:rPr>
        <w:t xml:space="preserve"> даны еще в первом веке нашей эры. В XX веке в науке появился термин мониторинг для обозначения повторных целенаправленных наблюдений за одним или несколькими элементами окружающей среды в пространстве и времени.</w:t>
      </w:r>
    </w:p>
    <w:p w:rsidR="008B599E" w:rsidRDefault="00B95799">
      <w:pPr>
        <w:spacing w:line="360" w:lineRule="auto"/>
        <w:ind w:left="-142" w:right="-143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Термин мониторинг не имеет точного, однозна</w:t>
      </w:r>
      <w:r>
        <w:rPr>
          <w:rFonts w:ascii="Times New Roman" w:hAnsi="Times New Roman" w:cs="Times New Roman"/>
          <w:bCs/>
          <w:sz w:val="28"/>
          <w:szCs w:val="28"/>
        </w:rPr>
        <w:t>чного толкования, поскольку применяется в разных сферах научно-практической деятельности. Он может быть как формой исследования, так и способом обеспечения сферы управления своевременной и качественной информацией. В образовании мониторинг представляет соб</w:t>
      </w:r>
      <w:r>
        <w:rPr>
          <w:rFonts w:ascii="Times New Roman" w:hAnsi="Times New Roman" w:cs="Times New Roman"/>
          <w:bCs/>
          <w:sz w:val="28"/>
          <w:szCs w:val="28"/>
        </w:rPr>
        <w:t>ой систему отбора, обработки, хранения и распространения информации об образовательной системе или отдельных ее элементах, ориентацию на информационное обеспечение управления, которая позволяет судить о состоянии объекта в любой момент времени и может обес</w:t>
      </w:r>
      <w:r>
        <w:rPr>
          <w:rFonts w:ascii="Times New Roman" w:hAnsi="Times New Roman" w:cs="Times New Roman"/>
          <w:bCs/>
          <w:sz w:val="28"/>
          <w:szCs w:val="28"/>
        </w:rPr>
        <w:t>печить прогноз его развития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</w:rPr>
        <w:t>Цель мониторинга: оперативно и своевременно выявлять все изменения, происходящие в сфере деятельности образовательного учреждения.</w:t>
      </w:r>
    </w:p>
    <w:p w:rsidR="008B599E" w:rsidRDefault="008B599E">
      <w:pPr>
        <w:spacing w:line="360" w:lineRule="auto"/>
        <w:ind w:left="-142" w:right="-14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599E" w:rsidRDefault="008B599E">
      <w:pPr>
        <w:spacing w:line="360" w:lineRule="auto"/>
        <w:ind w:left="-142" w:right="-14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599E" w:rsidRDefault="008B599E">
      <w:pPr>
        <w:numPr>
          <w:ilvl w:val="0"/>
          <w:numId w:val="1"/>
        </w:numPr>
        <w:spacing w:line="360" w:lineRule="auto"/>
        <w:ind w:left="-142" w:right="-143"/>
        <w:jc w:val="both"/>
        <w:rPr>
          <w:rFonts w:ascii="Times New Roman" w:hAnsi="Times New Roman" w:cs="Times New Roman"/>
          <w:b/>
          <w:sz w:val="28"/>
          <w:szCs w:val="28"/>
        </w:rPr>
        <w:sectPr w:rsidR="008B599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B599E" w:rsidRDefault="00B95799">
      <w:pPr>
        <w:spacing w:line="360" w:lineRule="auto"/>
        <w:ind w:left="-142"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>
        <w:rPr>
          <w:rFonts w:ascii="Times New Roman" w:hAnsi="Times New Roman" w:cs="Times New Roman"/>
          <w:b/>
          <w:sz w:val="28"/>
          <w:szCs w:val="28"/>
        </w:rPr>
        <w:t>Мониторинг как п</w:t>
      </w:r>
      <w:r>
        <w:rPr>
          <w:rFonts w:ascii="Times New Roman" w:hAnsi="Times New Roman" w:cs="Times New Roman"/>
          <w:b/>
          <w:sz w:val="28"/>
          <w:szCs w:val="28"/>
        </w:rPr>
        <w:t>редмет качества образования</w:t>
      </w:r>
    </w:p>
    <w:p w:rsidR="008B599E" w:rsidRDefault="00B95799">
      <w:pPr>
        <w:spacing w:line="360" w:lineRule="auto"/>
        <w:ind w:left="-142" w:right="-143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мониторингом следует понимать</w:t>
      </w:r>
      <w:r>
        <w:rPr>
          <w:rFonts w:ascii="Times New Roman" w:hAnsi="Times New Roman" w:cs="Times New Roman"/>
          <w:sz w:val="28"/>
          <w:szCs w:val="28"/>
        </w:rPr>
        <w:t xml:space="preserve"> систему постоянного сбора данных о наиболее значимых характеристиках качества образования, их обработку, анализ и интерпретацию с целью обеспечения общества и системы образования достоверной, достаточно полной и дифференцированной по уровням 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информацией о соответствии процессов и результатов образования нормативным требованиям, происходящих переменах и прогнозируемых тенденциях.</w:t>
      </w:r>
    </w:p>
    <w:p w:rsidR="008B599E" w:rsidRDefault="00B95799">
      <w:pPr>
        <w:spacing w:line="360" w:lineRule="auto"/>
        <w:ind w:left="-142" w:right="-143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Иначе говоря, мониторинг — это стандартизированное наблюдение за образовательным процессом и его результатами, позв</w:t>
      </w:r>
      <w:r>
        <w:rPr>
          <w:rFonts w:ascii="Times New Roman" w:hAnsi="Times New Roman" w:cs="Times New Roman"/>
          <w:sz w:val="28"/>
          <w:szCs w:val="28"/>
        </w:rPr>
        <w:t>оляющее создавать историю состояния объекта во времени, количественно оценивать изменение субъектов обучения и образовательной системы, определять и прогнозировать направления их развития. Основная цель создания системы мониторинга — повышение качества обр</w:t>
      </w:r>
      <w:r>
        <w:rPr>
          <w:rFonts w:ascii="Times New Roman" w:hAnsi="Times New Roman" w:cs="Times New Roman"/>
          <w:sz w:val="28"/>
          <w:szCs w:val="28"/>
        </w:rPr>
        <w:t>азования.</w:t>
      </w:r>
    </w:p>
    <w:p w:rsidR="008B599E" w:rsidRDefault="00B95799">
      <w:pPr>
        <w:numPr>
          <w:ilvl w:val="1"/>
          <w:numId w:val="2"/>
        </w:numPr>
        <w:spacing w:line="360" w:lineRule="auto"/>
        <w:ind w:left="-142" w:right="-143" w:firstLine="85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Объект и субъект мониторинга</w:t>
      </w:r>
    </w:p>
    <w:p w:rsidR="008B599E" w:rsidRDefault="00B95799">
      <w:pPr>
        <w:spacing w:line="360" w:lineRule="auto"/>
        <w:ind w:left="-142" w:right="-143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Объектом мониторинга системы образования выступает система образования, на которую направлены конкретные мониторинговые процедуры. Так, в качестве объекта мониторинга развития системы образования могут выступать:</w:t>
      </w:r>
    </w:p>
    <w:p w:rsidR="008B599E" w:rsidRDefault="00B95799">
      <w:pPr>
        <w:spacing w:line="360" w:lineRule="auto"/>
        <w:ind w:left="-142" w:right="-143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региональная система образования;</w:t>
      </w:r>
    </w:p>
    <w:p w:rsidR="008B599E" w:rsidRDefault="00B95799">
      <w:pPr>
        <w:spacing w:line="360" w:lineRule="auto"/>
        <w:ind w:left="-142" w:right="-143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муниципальная система образования;</w:t>
      </w:r>
    </w:p>
    <w:p w:rsidR="008B599E" w:rsidRDefault="00B95799">
      <w:pPr>
        <w:spacing w:line="360" w:lineRule="auto"/>
        <w:ind w:left="-142" w:right="-143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округ начального профессионального образования;</w:t>
      </w:r>
    </w:p>
    <w:p w:rsidR="008B599E" w:rsidRDefault="00B95799">
      <w:pPr>
        <w:spacing w:line="360" w:lineRule="auto"/>
        <w:ind w:left="-142" w:right="-143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отдельное образовательное учреждение и т.п.</w:t>
      </w:r>
    </w:p>
    <w:p w:rsidR="008B599E" w:rsidRDefault="00B95799">
      <w:pPr>
        <w:spacing w:line="360" w:lineRule="auto"/>
        <w:ind w:left="-142" w:right="-143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Предметом мониторинга развития системы образования выступают состояния данной системы обр</w:t>
      </w:r>
      <w:r>
        <w:rPr>
          <w:rFonts w:ascii="Times New Roman" w:hAnsi="Times New Roman" w:cs="Times New Roman"/>
          <w:sz w:val="28"/>
          <w:szCs w:val="28"/>
        </w:rPr>
        <w:t>азования в определенные периоды времени и конкретные изменения в рамках этой системы. Это означает, что важным является не только анализ отдельных количественных и качественных показателей измерения состояний образовательной системы через определенные пром</w:t>
      </w:r>
      <w:r>
        <w:rPr>
          <w:rFonts w:ascii="Times New Roman" w:hAnsi="Times New Roman" w:cs="Times New Roman"/>
          <w:sz w:val="28"/>
          <w:szCs w:val="28"/>
        </w:rPr>
        <w:t>ежутки времени, но и сама динамика, выявляемая в итоге сравнения происходящих изменений.</w:t>
      </w:r>
    </w:p>
    <w:p w:rsidR="008B599E" w:rsidRDefault="00B95799">
      <w:pPr>
        <w:spacing w:line="360" w:lineRule="auto"/>
        <w:ind w:left="-142" w:right="-143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Субъектами мониторинга развития системы образования являются носители мониторинговых функций в данной системе. Субъектов мониторинга можно условно подразделить на две </w:t>
      </w:r>
      <w:r>
        <w:rPr>
          <w:rFonts w:ascii="Times New Roman" w:hAnsi="Times New Roman" w:cs="Times New Roman"/>
          <w:sz w:val="28"/>
          <w:szCs w:val="28"/>
        </w:rPr>
        <w:t>большие группы:</w:t>
      </w:r>
    </w:p>
    <w:p w:rsidR="008B599E" w:rsidRDefault="00B95799">
      <w:pPr>
        <w:spacing w:line="360" w:lineRule="auto"/>
        <w:ind w:left="-142" w:right="-143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субъекты, предоставляющие информацию;</w:t>
      </w:r>
    </w:p>
    <w:p w:rsidR="008B599E" w:rsidRDefault="00B95799">
      <w:pPr>
        <w:spacing w:line="360" w:lineRule="auto"/>
        <w:ind w:left="-142" w:right="-143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субъекты, собирающие и обрабатывающие информацию.</w:t>
      </w:r>
    </w:p>
    <w:p w:rsidR="008B599E" w:rsidRDefault="008B599E">
      <w:pPr>
        <w:spacing w:line="360" w:lineRule="auto"/>
        <w:ind w:left="-142" w:right="-143" w:firstLine="850"/>
        <w:jc w:val="both"/>
        <w:rPr>
          <w:rFonts w:ascii="Times New Roman" w:hAnsi="Times New Roman" w:cs="Times New Roman"/>
          <w:sz w:val="28"/>
          <w:szCs w:val="28"/>
        </w:rPr>
      </w:pPr>
    </w:p>
    <w:p w:rsidR="008B599E" w:rsidRDefault="00B95799">
      <w:pPr>
        <w:spacing w:line="360" w:lineRule="auto"/>
        <w:ind w:left="-142"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Субъектами мониторинга выступают все участники образовательного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процесса. Степень их участия различна, но все они (и учителя, и ученики,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родители</w:t>
      </w:r>
      <w:r>
        <w:rPr>
          <w:rFonts w:ascii="Times New Roman" w:hAnsi="Times New Roman" w:cs="Times New Roman"/>
          <w:sz w:val="28"/>
          <w:szCs w:val="28"/>
        </w:rPr>
        <w:t>, и общественность) получают информацию, анализируют ее.</w:t>
      </w:r>
    </w:p>
    <w:p w:rsidR="008B599E" w:rsidRDefault="00B95799">
      <w:pPr>
        <w:numPr>
          <w:ilvl w:val="1"/>
          <w:numId w:val="2"/>
        </w:numPr>
        <w:spacing w:line="360" w:lineRule="auto"/>
        <w:ind w:left="-142" w:right="-143" w:firstLine="85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Виды мониторинга</w:t>
      </w:r>
    </w:p>
    <w:p w:rsidR="008B599E" w:rsidRDefault="00B95799">
      <w:pPr>
        <w:spacing w:line="360" w:lineRule="auto"/>
        <w:ind w:left="-142"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основу классификации видов мониторинга могут быть положены разные основания, к числу которых относятся: </w:t>
      </w:r>
      <w:r>
        <w:rPr>
          <w:rFonts w:ascii="Times New Roman" w:hAnsi="Times New Roman" w:cs="Times New Roman"/>
          <w:sz w:val="28"/>
          <w:szCs w:val="28"/>
        </w:rPr>
        <w:t xml:space="preserve"> </w:t>
      </w:r>
    </w:p>
    <w:p w:rsidR="008B599E" w:rsidRDefault="00B95799">
      <w:pPr>
        <w:numPr>
          <w:ilvl w:val="0"/>
          <w:numId w:val="3"/>
        </w:numPr>
        <w:spacing w:line="360" w:lineRule="auto"/>
        <w:ind w:left="-142"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цели проведения мониторинга; </w:t>
      </w:r>
      <w:r>
        <w:rPr>
          <w:rFonts w:ascii="Times New Roman" w:hAnsi="Times New Roman" w:cs="Times New Roman"/>
          <w:sz w:val="28"/>
          <w:szCs w:val="28"/>
        </w:rPr>
        <w:t xml:space="preserve"> </w:t>
      </w:r>
    </w:p>
    <w:p w:rsidR="008B599E" w:rsidRDefault="00B95799">
      <w:pPr>
        <w:numPr>
          <w:ilvl w:val="0"/>
          <w:numId w:val="3"/>
        </w:numPr>
        <w:spacing w:line="360" w:lineRule="auto"/>
        <w:ind w:left="-142"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его основные функции; </w:t>
      </w:r>
      <w:r>
        <w:rPr>
          <w:rFonts w:ascii="Times New Roman" w:hAnsi="Times New Roman" w:cs="Times New Roman"/>
          <w:sz w:val="28"/>
          <w:szCs w:val="28"/>
        </w:rPr>
        <w:t xml:space="preserve"> </w:t>
      </w:r>
    </w:p>
    <w:p w:rsidR="008B599E" w:rsidRDefault="00B95799">
      <w:pPr>
        <w:numPr>
          <w:ilvl w:val="0"/>
          <w:numId w:val="3"/>
        </w:numPr>
        <w:spacing w:line="360" w:lineRule="auto"/>
        <w:ind w:left="-142"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область применен</w:t>
      </w:r>
      <w:r>
        <w:rPr>
          <w:rFonts w:ascii="Times New Roman" w:hAnsi="Times New Roman" w:cs="Times New Roman"/>
          <w:sz w:val="28"/>
          <w:szCs w:val="28"/>
        </w:rPr>
        <w:t xml:space="preserve">ия данных; </w:t>
      </w:r>
      <w:r>
        <w:rPr>
          <w:rFonts w:ascii="Times New Roman" w:hAnsi="Times New Roman" w:cs="Times New Roman"/>
          <w:sz w:val="28"/>
          <w:szCs w:val="28"/>
        </w:rPr>
        <w:t xml:space="preserve"> </w:t>
      </w:r>
    </w:p>
    <w:p w:rsidR="008B599E" w:rsidRDefault="00B95799">
      <w:pPr>
        <w:numPr>
          <w:ilvl w:val="0"/>
          <w:numId w:val="3"/>
        </w:numPr>
        <w:spacing w:line="360" w:lineRule="auto"/>
        <w:ind w:left="-142"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инструментарий; </w:t>
      </w:r>
      <w:r>
        <w:rPr>
          <w:rFonts w:ascii="Times New Roman" w:hAnsi="Times New Roman" w:cs="Times New Roman"/>
          <w:sz w:val="28"/>
          <w:szCs w:val="28"/>
        </w:rPr>
        <w:t xml:space="preserve"> </w:t>
      </w:r>
    </w:p>
    <w:p w:rsidR="008B599E" w:rsidRDefault="00B95799">
      <w:pPr>
        <w:numPr>
          <w:ilvl w:val="0"/>
          <w:numId w:val="3"/>
        </w:numPr>
        <w:spacing w:line="360" w:lineRule="auto"/>
        <w:ind w:left="-142"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модель или технология проведения мониторинга и др. </w:t>
      </w:r>
    </w:p>
    <w:p w:rsidR="008B599E" w:rsidRDefault="00B95799">
      <w:pPr>
        <w:spacing w:line="360" w:lineRule="auto"/>
        <w:ind w:left="-142"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Чаще всего классификация видов мониторинга проводится в соответствии с его основными функциями: информационной, диагностической, сравнительной и прогностической. </w:t>
      </w:r>
    </w:p>
    <w:p w:rsidR="008B599E" w:rsidRDefault="00B95799">
      <w:pPr>
        <w:spacing w:line="360" w:lineRule="auto"/>
        <w:ind w:left="-142"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1.2.1.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Информационный мониторинг </w:t>
      </w:r>
      <w:r>
        <w:rPr>
          <w:rFonts w:ascii="Times New Roman" w:hAnsi="Times New Roman" w:cs="Times New Roman"/>
          <w:sz w:val="28"/>
          <w:szCs w:val="28"/>
        </w:rPr>
        <w:t xml:space="preserve"> </w:t>
      </w:r>
    </w:p>
    <w:p w:rsidR="008B599E" w:rsidRDefault="00B95799">
      <w:pPr>
        <w:spacing w:line="360" w:lineRule="auto"/>
        <w:ind w:left="-142"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Информационный мониторинг направлен на выявление степени согласованности данных с некоторыми нормами и стандартами. Например, анализ данных мониторинга аттестационного тестирования выпускников школ нацелен на установление </w:t>
      </w:r>
      <w:r>
        <w:rPr>
          <w:rFonts w:ascii="Times New Roman" w:hAnsi="Times New Roman" w:cs="Times New Roman"/>
          <w:sz w:val="28"/>
          <w:szCs w:val="28"/>
        </w:rPr>
        <w:t xml:space="preserve">соответствия учебных достижений выпускников требованиям ГОС. </w:t>
      </w:r>
    </w:p>
    <w:p w:rsidR="008B599E" w:rsidRDefault="00B95799">
      <w:pPr>
        <w:spacing w:line="360" w:lineRule="auto"/>
        <w:ind w:left="-142"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анализе таких данных следует принимать во внимание средние размеры классов по школам внутри района, количество учащихся, приходящихся на одного преподавателя в школе, ежегодные расходы на уч</w:t>
      </w:r>
      <w:r>
        <w:rPr>
          <w:rFonts w:ascii="Times New Roman" w:hAnsi="Times New Roman" w:cs="Times New Roman"/>
          <w:sz w:val="28"/>
          <w:szCs w:val="28"/>
        </w:rPr>
        <w:t xml:space="preserve">ебные материалы, размер библиотечных фондов, данные о квалификации преподавателей в школах, число сотрудников вспомогательного состава и т.д. </w:t>
      </w:r>
    </w:p>
    <w:p w:rsidR="008B599E" w:rsidRDefault="00B95799">
      <w:pPr>
        <w:spacing w:line="360" w:lineRule="auto"/>
        <w:ind w:left="-142" w:right="-143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1.2.2. </w:t>
      </w:r>
      <w:r>
        <w:rPr>
          <w:rFonts w:ascii="Times New Roman" w:hAnsi="Times New Roman" w:cs="Times New Roman"/>
          <w:b/>
          <w:bCs/>
          <w:sz w:val="28"/>
          <w:szCs w:val="28"/>
        </w:rPr>
        <w:t>Диагностический мониторинг</w:t>
      </w:r>
    </w:p>
    <w:p w:rsidR="008B599E" w:rsidRDefault="00B95799">
      <w:pPr>
        <w:spacing w:line="360" w:lineRule="auto"/>
        <w:ind w:left="-142"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Диагностический мониторинг предназначен для определения того, как справляются с</w:t>
      </w:r>
      <w:r>
        <w:rPr>
          <w:rFonts w:ascii="Times New Roman" w:hAnsi="Times New Roman" w:cs="Times New Roman"/>
          <w:sz w:val="28"/>
          <w:szCs w:val="28"/>
        </w:rPr>
        <w:t xml:space="preserve"> различными темами или разделами учебного плана большинство учащихся. Диагностический мониторинг может проводиться на различных уровнях. Преподаватели выявляют проблемы усвоения учебного материала и осуществляют деятельность по диагностическому мониторингу</w:t>
      </w:r>
      <w:r>
        <w:rPr>
          <w:rFonts w:ascii="Times New Roman" w:hAnsi="Times New Roman" w:cs="Times New Roman"/>
          <w:sz w:val="28"/>
          <w:szCs w:val="28"/>
        </w:rPr>
        <w:t xml:space="preserve"> на уровне класса. </w:t>
      </w:r>
    </w:p>
    <w:p w:rsidR="008B599E" w:rsidRDefault="00B95799">
      <w:pPr>
        <w:spacing w:line="360" w:lineRule="auto"/>
        <w:ind w:left="-142"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Сбор данных для диагностического мониторинга обычно проводится с помощью педагогических измерений. В качестве основного инструментария используются корректирующие критериально-ориентированные тесты, которые сопровождаются диагностически</w:t>
      </w:r>
      <w:r>
        <w:rPr>
          <w:rFonts w:ascii="Times New Roman" w:hAnsi="Times New Roman" w:cs="Times New Roman"/>
          <w:sz w:val="28"/>
          <w:szCs w:val="28"/>
        </w:rPr>
        <w:t>ми тестами для установления причин пробелов в усвоении учебного материала.</w:t>
      </w:r>
    </w:p>
    <w:p w:rsidR="008B599E" w:rsidRDefault="00B95799">
      <w:pPr>
        <w:spacing w:line="360" w:lineRule="auto"/>
        <w:ind w:left="-142"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диагностическом мониторинге не учитываются входные характеристики учащихся, поскольку главная его цель состоит в том, чтобы идентифицировать сильные и слабые стороны в учебных дос</w:t>
      </w:r>
      <w:r>
        <w:rPr>
          <w:rFonts w:ascii="Times New Roman" w:hAnsi="Times New Roman" w:cs="Times New Roman"/>
          <w:sz w:val="28"/>
          <w:szCs w:val="28"/>
        </w:rPr>
        <w:t xml:space="preserve">тижениях и образовательной деятельности независимо от характеристик учащихся и их возможностей усвоения материала. Поэтому данные диагностического мониторинга не используют для проведения сравнений между школами или районами. </w:t>
      </w:r>
    </w:p>
    <w:p w:rsidR="008B599E" w:rsidRDefault="00B95799">
      <w:pPr>
        <w:spacing w:line="360" w:lineRule="auto"/>
        <w:ind w:left="-142" w:right="-143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1.2.3. </w:t>
      </w:r>
      <w:r>
        <w:rPr>
          <w:rFonts w:ascii="Times New Roman" w:hAnsi="Times New Roman" w:cs="Times New Roman"/>
          <w:b/>
          <w:bCs/>
          <w:sz w:val="28"/>
          <w:szCs w:val="28"/>
        </w:rPr>
        <w:t>Сравнительный монитори</w:t>
      </w:r>
      <w:r>
        <w:rPr>
          <w:rFonts w:ascii="Times New Roman" w:hAnsi="Times New Roman" w:cs="Times New Roman"/>
          <w:b/>
          <w:bCs/>
          <w:sz w:val="28"/>
          <w:szCs w:val="28"/>
        </w:rPr>
        <w:t>нг.</w:t>
      </w:r>
    </w:p>
    <w:p w:rsidR="008B599E" w:rsidRDefault="00B95799">
      <w:pPr>
        <w:spacing w:line="360" w:lineRule="auto"/>
        <w:ind w:left="-142"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Сравнительный мониторинг направлен на сопоставление количественных оценок по совокупности показателей для регионов, областей, районов, школ, отдельных преподавателей и других участников образовательной деятельности. </w:t>
      </w:r>
      <w:r>
        <w:rPr>
          <w:rFonts w:ascii="Times New Roman" w:hAnsi="Times New Roman" w:cs="Times New Roman"/>
          <w:sz w:val="28"/>
          <w:szCs w:val="28"/>
        </w:rPr>
        <w:t> Сравнения проводятся либо по верти</w:t>
      </w:r>
      <w:r>
        <w:rPr>
          <w:rFonts w:ascii="Times New Roman" w:hAnsi="Times New Roman" w:cs="Times New Roman"/>
          <w:sz w:val="28"/>
          <w:szCs w:val="28"/>
        </w:rPr>
        <w:t xml:space="preserve">кали (территории, регионы, образовательные учреждения), либо по горизонтали (рейтинг школьников, рейтинг территорий и т.д.) на основе анализа количественных оценок по одинаковым показателям и с учетом различных факторов, смещающих оценки. </w:t>
      </w:r>
      <w:r>
        <w:rPr>
          <w:rFonts w:ascii="Times New Roman" w:hAnsi="Times New Roman" w:cs="Times New Roman"/>
          <w:sz w:val="28"/>
          <w:szCs w:val="28"/>
        </w:rPr>
        <w:t xml:space="preserve"> По результатам </w:t>
      </w:r>
      <w:r>
        <w:rPr>
          <w:rFonts w:ascii="Times New Roman" w:hAnsi="Times New Roman" w:cs="Times New Roman"/>
          <w:sz w:val="28"/>
          <w:szCs w:val="28"/>
        </w:rPr>
        <w:t xml:space="preserve">сравнительного мониторинга обычно принимаются административные решения. </w:t>
      </w:r>
    </w:p>
    <w:p w:rsidR="008B599E" w:rsidRDefault="00B95799">
      <w:pPr>
        <w:spacing w:line="360" w:lineRule="auto"/>
        <w:ind w:left="-142"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сравнений особое значение имеет анализ связей между показателями и их взаимного влияния. Необходимы доказательства достаточной полноты совокупности показателей, использ</w:t>
      </w:r>
      <w:r>
        <w:rPr>
          <w:rFonts w:ascii="Times New Roman" w:hAnsi="Times New Roman" w:cs="Times New Roman"/>
          <w:sz w:val="28"/>
          <w:szCs w:val="28"/>
        </w:rPr>
        <w:t>уемой в сравнительном мониторинге, и репрезентативности выборочных совокупностей учащихся, принимающих участие в проведении мониторинга.</w:t>
      </w:r>
    </w:p>
    <w:p w:rsidR="008B599E" w:rsidRDefault="00B95799">
      <w:pPr>
        <w:spacing w:line="360" w:lineRule="auto"/>
        <w:ind w:left="-142"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сравнительном мониторинге обычно используют количественные шкалы, стандартизированные тесты учебных достижений и проф</w:t>
      </w:r>
      <w:r>
        <w:rPr>
          <w:rFonts w:ascii="Times New Roman" w:hAnsi="Times New Roman" w:cs="Times New Roman"/>
          <w:sz w:val="28"/>
          <w:szCs w:val="28"/>
        </w:rPr>
        <w:t>ессионально разработанные анкеты для сбора дополнительной информации о факторах, находящихся вне деятельности школ, но существенно влияющих на результаты их образовательной деятельности.</w:t>
      </w:r>
    </w:p>
    <w:p w:rsidR="008B599E" w:rsidRDefault="00B95799">
      <w:pPr>
        <w:spacing w:line="360" w:lineRule="auto"/>
        <w:ind w:left="-142" w:right="-143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1.2.4. </w:t>
      </w:r>
      <w:r>
        <w:rPr>
          <w:rFonts w:ascii="Times New Roman" w:hAnsi="Times New Roman" w:cs="Times New Roman"/>
          <w:b/>
          <w:bCs/>
          <w:sz w:val="28"/>
          <w:szCs w:val="28"/>
        </w:rPr>
        <w:t>Прогностический мониторинг</w:t>
      </w:r>
    </w:p>
    <w:p w:rsidR="008B599E" w:rsidRDefault="00B95799">
      <w:pPr>
        <w:spacing w:line="360" w:lineRule="auto"/>
        <w:ind w:left="-142"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Прогностический мониторинг предназн</w:t>
      </w:r>
      <w:r>
        <w:rPr>
          <w:rFonts w:ascii="Times New Roman" w:hAnsi="Times New Roman" w:cs="Times New Roman"/>
          <w:sz w:val="28"/>
          <w:szCs w:val="28"/>
        </w:rPr>
        <w:t>ачен для выявления и предсказания позитивных и негативных тенденций в развитии образовательных систем. Он очень важен для решения управленческих задач в образовании, связанных с формированием социального заказа и соответствующих потенциалу системы образова</w:t>
      </w:r>
      <w:r>
        <w:rPr>
          <w:rFonts w:ascii="Times New Roman" w:hAnsi="Times New Roman" w:cs="Times New Roman"/>
          <w:sz w:val="28"/>
          <w:szCs w:val="28"/>
        </w:rPr>
        <w:t>ния.</w:t>
      </w:r>
    </w:p>
    <w:p w:rsidR="008B599E" w:rsidRDefault="00B95799">
      <w:pPr>
        <w:spacing w:line="360" w:lineRule="auto"/>
        <w:ind w:left="-142"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раньше приоритет принадлежал оперативным управленческим решениям, направленным на текущее функционирование образовательных структур, то сейчас на первый план нередко выходят стратегические решения, нацеленные на развитие системы образования. </w:t>
      </w:r>
    </w:p>
    <w:p w:rsidR="008B599E" w:rsidRDefault="008B599E">
      <w:pPr>
        <w:spacing w:line="360" w:lineRule="auto"/>
        <w:ind w:left="-142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8B599E" w:rsidRDefault="00B95799">
      <w:pPr>
        <w:numPr>
          <w:ilvl w:val="1"/>
          <w:numId w:val="2"/>
        </w:numPr>
        <w:spacing w:line="360" w:lineRule="auto"/>
        <w:ind w:left="-142" w:right="-143" w:firstLine="85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Фу</w:t>
      </w:r>
      <w:r>
        <w:rPr>
          <w:rFonts w:ascii="Times New Roman" w:hAnsi="Times New Roman" w:cs="Times New Roman"/>
          <w:b/>
          <w:bCs/>
          <w:sz w:val="28"/>
          <w:szCs w:val="28"/>
        </w:rPr>
        <w:t>нкции мониторинга</w:t>
      </w:r>
    </w:p>
    <w:p w:rsidR="008B599E" w:rsidRPr="00B95799" w:rsidRDefault="00B95799">
      <w:pPr>
        <w:pStyle w:val="a8"/>
        <w:shd w:val="clear" w:color="auto" w:fill="FFFFFF"/>
        <w:spacing w:beforeAutospacing="0" w:afterAutospacing="0" w:line="360" w:lineRule="auto"/>
        <w:ind w:firstLine="708"/>
        <w:jc w:val="both"/>
        <w:textAlignment w:val="baseline"/>
        <w:rPr>
          <w:rFonts w:eastAsia="Georgia"/>
          <w:sz w:val="28"/>
          <w:szCs w:val="28"/>
          <w:shd w:val="clear" w:color="auto" w:fill="FFFFFF"/>
          <w:lang w:val="ru-RU"/>
        </w:rPr>
      </w:pPr>
      <w:r w:rsidRPr="00B95799">
        <w:rPr>
          <w:rFonts w:eastAsia="Georgia"/>
          <w:sz w:val="28"/>
          <w:szCs w:val="28"/>
          <w:shd w:val="clear" w:color="auto" w:fill="FFFFFF"/>
          <w:lang w:val="ru-RU"/>
        </w:rPr>
        <w:t>Ведущими функциями мониторинга в образовании являются:</w:t>
      </w:r>
    </w:p>
    <w:p w:rsidR="008B599E" w:rsidRPr="00B95799" w:rsidRDefault="00B95799">
      <w:pPr>
        <w:pStyle w:val="a8"/>
        <w:numPr>
          <w:ilvl w:val="0"/>
          <w:numId w:val="4"/>
        </w:numPr>
        <w:shd w:val="clear" w:color="auto" w:fill="FFFFFF"/>
        <w:spacing w:beforeAutospacing="0" w:afterAutospacing="0" w:line="360" w:lineRule="auto"/>
        <w:ind w:firstLine="708"/>
        <w:jc w:val="both"/>
        <w:textAlignment w:val="baseline"/>
        <w:rPr>
          <w:rFonts w:eastAsia="Georgia"/>
          <w:sz w:val="28"/>
          <w:szCs w:val="28"/>
          <w:shd w:val="clear" w:color="auto" w:fill="FFFFFF"/>
          <w:lang w:val="ru-RU"/>
        </w:rPr>
      </w:pPr>
      <w:r>
        <w:rPr>
          <w:rStyle w:val="a3"/>
          <w:rFonts w:eastAsia="Georgia"/>
          <w:i w:val="0"/>
          <w:iCs w:val="0"/>
          <w:sz w:val="28"/>
          <w:szCs w:val="28"/>
          <w:shd w:val="clear" w:color="auto" w:fill="FFFFFF"/>
          <w:lang w:val="ru-RU"/>
        </w:rPr>
        <w:t>И</w:t>
      </w:r>
      <w:r w:rsidRPr="00B95799">
        <w:rPr>
          <w:rStyle w:val="a3"/>
          <w:rFonts w:eastAsia="Georgia"/>
          <w:i w:val="0"/>
          <w:iCs w:val="0"/>
          <w:sz w:val="28"/>
          <w:szCs w:val="28"/>
          <w:shd w:val="clear" w:color="auto" w:fill="FFFFFF"/>
          <w:lang w:val="ru-RU"/>
        </w:rPr>
        <w:t>нформационная функция</w:t>
      </w:r>
      <w:r w:rsidRPr="00B95799">
        <w:rPr>
          <w:rFonts w:eastAsia="Georgia"/>
          <w:sz w:val="28"/>
          <w:szCs w:val="28"/>
          <w:shd w:val="clear" w:color="auto" w:fill="FFFFFF"/>
          <w:lang w:val="ru-RU"/>
        </w:rPr>
        <w:t xml:space="preserve">. Суть данной функции заключается в получении ответа на широкий круг вопросов относительно хода и эффективности образовательного процесса, наличия побочных </w:t>
      </w:r>
      <w:r w:rsidRPr="00B95799">
        <w:rPr>
          <w:rFonts w:eastAsia="Georgia"/>
          <w:sz w:val="28"/>
          <w:szCs w:val="28"/>
          <w:shd w:val="clear" w:color="auto" w:fill="FFFFFF"/>
          <w:lang w:val="ru-RU"/>
        </w:rPr>
        <w:t>явлений и их характера. Основными видами деятельности при реализации этой функции являются сбор и распространение достоверной информации;</w:t>
      </w:r>
    </w:p>
    <w:p w:rsidR="008B599E" w:rsidRPr="00B95799" w:rsidRDefault="00B95799">
      <w:pPr>
        <w:pStyle w:val="a8"/>
        <w:numPr>
          <w:ilvl w:val="0"/>
          <w:numId w:val="4"/>
        </w:numPr>
        <w:shd w:val="clear" w:color="auto" w:fill="FFFFFF"/>
        <w:spacing w:beforeAutospacing="0" w:afterAutospacing="0" w:line="360" w:lineRule="auto"/>
        <w:ind w:firstLine="708"/>
        <w:jc w:val="both"/>
        <w:textAlignment w:val="baseline"/>
        <w:rPr>
          <w:rFonts w:eastAsia="Georgia"/>
          <w:sz w:val="28"/>
          <w:szCs w:val="28"/>
          <w:shd w:val="clear" w:color="auto" w:fill="FFFFFF"/>
          <w:lang w:val="ru-RU"/>
        </w:rPr>
      </w:pPr>
      <w:r>
        <w:rPr>
          <w:rStyle w:val="a3"/>
          <w:rFonts w:eastAsia="Georgia"/>
          <w:i w:val="0"/>
          <w:iCs w:val="0"/>
          <w:sz w:val="28"/>
          <w:szCs w:val="28"/>
          <w:shd w:val="clear" w:color="auto" w:fill="FFFFFF"/>
          <w:lang w:val="ru-RU"/>
        </w:rPr>
        <w:t>А</w:t>
      </w:r>
      <w:r w:rsidRPr="00B95799">
        <w:rPr>
          <w:rStyle w:val="a3"/>
          <w:rFonts w:eastAsia="Georgia"/>
          <w:i w:val="0"/>
          <w:iCs w:val="0"/>
          <w:sz w:val="28"/>
          <w:szCs w:val="28"/>
          <w:shd w:val="clear" w:color="auto" w:fill="FFFFFF"/>
          <w:lang w:val="ru-RU"/>
        </w:rPr>
        <w:t>налитико-оценочная функция</w:t>
      </w:r>
      <w:r w:rsidRPr="00B95799">
        <w:rPr>
          <w:rFonts w:eastAsia="Georgia"/>
          <w:sz w:val="28"/>
          <w:szCs w:val="28"/>
          <w:shd w:val="clear" w:color="auto" w:fill="FFFFFF"/>
          <w:lang w:val="ru-RU"/>
        </w:rPr>
        <w:t>. Анализ собранной информации позволяет вскрыть причинно-следственные связи, отражающие сос</w:t>
      </w:r>
      <w:r w:rsidRPr="00B95799">
        <w:rPr>
          <w:rFonts w:eastAsia="Georgia"/>
          <w:sz w:val="28"/>
          <w:szCs w:val="28"/>
          <w:shd w:val="clear" w:color="auto" w:fill="FFFFFF"/>
          <w:lang w:val="ru-RU"/>
        </w:rPr>
        <w:t>тояние и тенденции развития образовательной системы. Анализ результатов тесно связан с оценкой — отношением к фактическому результату, осуществление которой возможно благодаря сравнению достигнутых результатов с установленными нормативами. Эффективность ос</w:t>
      </w:r>
      <w:r w:rsidRPr="00B95799">
        <w:rPr>
          <w:rFonts w:eastAsia="Georgia"/>
          <w:sz w:val="28"/>
          <w:szCs w:val="28"/>
          <w:shd w:val="clear" w:color="auto" w:fill="FFFFFF"/>
          <w:lang w:val="ru-RU"/>
        </w:rPr>
        <w:t>уществления аналитико-оценочной функции зависит от качества собранной информации, ее корректности, достоверности, необходимости и достаточности;</w:t>
      </w:r>
    </w:p>
    <w:p w:rsidR="008B599E" w:rsidRPr="00B95799" w:rsidRDefault="00B95799">
      <w:pPr>
        <w:pStyle w:val="a8"/>
        <w:numPr>
          <w:ilvl w:val="0"/>
          <w:numId w:val="4"/>
        </w:numPr>
        <w:shd w:val="clear" w:color="auto" w:fill="FFFFFF"/>
        <w:spacing w:beforeAutospacing="0" w:afterAutospacing="0" w:line="360" w:lineRule="auto"/>
        <w:ind w:firstLine="708"/>
        <w:jc w:val="both"/>
        <w:textAlignment w:val="baseline"/>
        <w:rPr>
          <w:rFonts w:eastAsia="Georgia"/>
          <w:sz w:val="28"/>
          <w:szCs w:val="28"/>
          <w:shd w:val="clear" w:color="auto" w:fill="FFFFFF"/>
          <w:lang w:val="ru-RU"/>
        </w:rPr>
      </w:pPr>
      <w:r>
        <w:rPr>
          <w:rStyle w:val="a3"/>
          <w:rFonts w:eastAsia="Georgia"/>
          <w:i w:val="0"/>
          <w:iCs w:val="0"/>
          <w:sz w:val="28"/>
          <w:szCs w:val="28"/>
          <w:shd w:val="clear" w:color="auto" w:fill="FFFFFF"/>
          <w:lang w:val="ru-RU"/>
        </w:rPr>
        <w:t>С</w:t>
      </w:r>
      <w:r w:rsidRPr="00B95799">
        <w:rPr>
          <w:rStyle w:val="a3"/>
          <w:rFonts w:eastAsia="Georgia"/>
          <w:i w:val="0"/>
          <w:iCs w:val="0"/>
          <w:sz w:val="28"/>
          <w:szCs w:val="28"/>
          <w:shd w:val="clear" w:color="auto" w:fill="FFFFFF"/>
          <w:lang w:val="ru-RU"/>
        </w:rPr>
        <w:t>тимулирующе-мотивационная</w:t>
      </w:r>
      <w:r w:rsidRPr="00B95799">
        <w:rPr>
          <w:rStyle w:val="a3"/>
          <w:rFonts w:eastAsia="Georgia"/>
          <w:sz w:val="28"/>
          <w:szCs w:val="28"/>
          <w:shd w:val="clear" w:color="auto" w:fill="FFFFFF"/>
          <w:lang w:val="ru-RU"/>
        </w:rPr>
        <w:t xml:space="preserve"> </w:t>
      </w:r>
      <w:r w:rsidRPr="00B95799">
        <w:rPr>
          <w:rStyle w:val="a3"/>
          <w:rFonts w:eastAsia="Georgia"/>
          <w:i w:val="0"/>
          <w:iCs w:val="0"/>
          <w:sz w:val="28"/>
          <w:szCs w:val="28"/>
          <w:shd w:val="clear" w:color="auto" w:fill="FFFFFF"/>
          <w:lang w:val="ru-RU"/>
        </w:rPr>
        <w:t>функция</w:t>
      </w:r>
      <w:r w:rsidRPr="00B95799">
        <w:rPr>
          <w:rFonts w:eastAsia="Georgia"/>
          <w:sz w:val="28"/>
          <w:szCs w:val="28"/>
          <w:shd w:val="clear" w:color="auto" w:fill="FFFFFF"/>
          <w:lang w:val="ru-RU"/>
        </w:rPr>
        <w:t>. Данная функция заключается в воздействии собранной информации на сознание и</w:t>
      </w:r>
      <w:r w:rsidRPr="00B95799">
        <w:rPr>
          <w:rFonts w:eastAsia="Georgia"/>
          <w:sz w:val="28"/>
          <w:szCs w:val="28"/>
          <w:shd w:val="clear" w:color="auto" w:fill="FFFFFF"/>
          <w:lang w:val="ru-RU"/>
        </w:rPr>
        <w:t xml:space="preserve"> чувства участников образовательного процесса. Необходимо, чтобы информация попала к пользователю в доступной для его восприятия и мотивирующей форме.</w:t>
      </w:r>
    </w:p>
    <w:p w:rsidR="008B599E" w:rsidRPr="00B95799" w:rsidRDefault="00B95799">
      <w:pPr>
        <w:pStyle w:val="a8"/>
        <w:numPr>
          <w:ilvl w:val="0"/>
          <w:numId w:val="4"/>
        </w:numPr>
        <w:shd w:val="clear" w:color="auto" w:fill="FFFFFF"/>
        <w:spacing w:beforeAutospacing="0" w:afterAutospacing="0" w:line="360" w:lineRule="auto"/>
        <w:ind w:firstLine="708"/>
        <w:jc w:val="both"/>
        <w:textAlignment w:val="baseline"/>
        <w:rPr>
          <w:rFonts w:eastAsia="Georgia"/>
          <w:sz w:val="28"/>
          <w:szCs w:val="28"/>
          <w:shd w:val="clear" w:color="auto" w:fill="FFFFFF"/>
          <w:lang w:val="ru-RU"/>
        </w:rPr>
      </w:pPr>
      <w:r>
        <w:rPr>
          <w:rStyle w:val="a3"/>
          <w:rFonts w:eastAsia="Georgia"/>
          <w:i w:val="0"/>
          <w:iCs w:val="0"/>
          <w:sz w:val="28"/>
          <w:szCs w:val="28"/>
          <w:shd w:val="clear" w:color="auto" w:fill="FFFFFF"/>
          <w:lang w:val="ru-RU"/>
        </w:rPr>
        <w:t>К</w:t>
      </w:r>
      <w:r w:rsidRPr="00B95799">
        <w:rPr>
          <w:rStyle w:val="a3"/>
          <w:rFonts w:eastAsia="Georgia"/>
          <w:i w:val="0"/>
          <w:iCs w:val="0"/>
          <w:sz w:val="28"/>
          <w:szCs w:val="28"/>
          <w:shd w:val="clear" w:color="auto" w:fill="FFFFFF"/>
          <w:lang w:val="ru-RU"/>
        </w:rPr>
        <w:t>онтролирующая функция</w:t>
      </w:r>
      <w:r w:rsidRPr="00B95799">
        <w:rPr>
          <w:rFonts w:eastAsia="Georgia"/>
          <w:sz w:val="28"/>
          <w:szCs w:val="28"/>
          <w:shd w:val="clear" w:color="auto" w:fill="FFFFFF"/>
          <w:lang w:val="ru-RU"/>
        </w:rPr>
        <w:t>. Эта функция заключается в постоянном отслеживании образовательных результатов и с</w:t>
      </w:r>
      <w:r w:rsidRPr="00B95799">
        <w:rPr>
          <w:rFonts w:eastAsia="Georgia"/>
          <w:sz w:val="28"/>
          <w:szCs w:val="28"/>
          <w:shd w:val="clear" w:color="auto" w:fill="FFFFFF"/>
          <w:lang w:val="ru-RU"/>
        </w:rPr>
        <w:t>равнении их с исходными, а также в контроле за исполнением запланированных мероприятий: соответствием сроков проведения мероприятий запланированным датам, соответствием действий педагогов рекомендованным корректирующим мероприятиям и т.д.; контролирующее в</w:t>
      </w:r>
      <w:r w:rsidRPr="00B95799">
        <w:rPr>
          <w:rFonts w:eastAsia="Georgia"/>
          <w:sz w:val="28"/>
          <w:szCs w:val="28"/>
          <w:shd w:val="clear" w:color="auto" w:fill="FFFFFF"/>
          <w:lang w:val="ru-RU"/>
        </w:rPr>
        <w:t>оздействие распространяется также и на ход образовательного процесса.</w:t>
      </w:r>
    </w:p>
    <w:p w:rsidR="008B599E" w:rsidRDefault="00B95799">
      <w:pPr>
        <w:pStyle w:val="a8"/>
        <w:numPr>
          <w:ilvl w:val="0"/>
          <w:numId w:val="4"/>
        </w:numPr>
        <w:shd w:val="clear" w:color="auto" w:fill="FFFFFF"/>
        <w:spacing w:beforeAutospacing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>
        <w:rPr>
          <w:rStyle w:val="a3"/>
          <w:rFonts w:eastAsia="Georgia"/>
          <w:i w:val="0"/>
          <w:iCs w:val="0"/>
          <w:sz w:val="28"/>
          <w:szCs w:val="28"/>
          <w:shd w:val="clear" w:color="auto" w:fill="FFFFFF"/>
          <w:lang w:val="ru-RU"/>
        </w:rPr>
        <w:t>П</w:t>
      </w:r>
      <w:r w:rsidRPr="00B95799">
        <w:rPr>
          <w:rStyle w:val="a3"/>
          <w:rFonts w:eastAsia="Georgia"/>
          <w:i w:val="0"/>
          <w:iCs w:val="0"/>
          <w:sz w:val="28"/>
          <w:szCs w:val="28"/>
          <w:shd w:val="clear" w:color="auto" w:fill="FFFFFF"/>
          <w:lang w:val="ru-RU"/>
        </w:rPr>
        <w:t>рогностическая функция</w:t>
      </w:r>
      <w:r>
        <w:rPr>
          <w:rFonts w:eastAsia="Georgia"/>
          <w:sz w:val="28"/>
          <w:szCs w:val="28"/>
          <w:shd w:val="clear" w:color="auto" w:fill="FFFFFF"/>
        </w:rPr>
        <w:t> </w:t>
      </w:r>
      <w:r w:rsidRPr="00B95799">
        <w:rPr>
          <w:rFonts w:eastAsia="Georgia"/>
          <w:sz w:val="28"/>
          <w:szCs w:val="28"/>
          <w:shd w:val="clear" w:color="auto" w:fill="FFFFFF"/>
          <w:lang w:val="ru-RU"/>
        </w:rPr>
        <w:t>мониторинга связана с возможностью на основе качественной мониторинговой информации достоверно представить общую картину развития наблюдаемого явления в перспекти</w:t>
      </w:r>
      <w:r w:rsidRPr="00B95799">
        <w:rPr>
          <w:rFonts w:eastAsia="Georgia"/>
          <w:sz w:val="28"/>
          <w:szCs w:val="28"/>
          <w:shd w:val="clear" w:color="auto" w:fill="FFFFFF"/>
          <w:lang w:val="ru-RU"/>
        </w:rPr>
        <w:t xml:space="preserve">ве и, таким образом, научно обоснованно разработать ближайшие и более отдаленные по исполнению планы преобразования педагогического процесса. </w:t>
      </w:r>
      <w:r>
        <w:rPr>
          <w:rFonts w:eastAsia="Georgia"/>
          <w:sz w:val="28"/>
          <w:szCs w:val="28"/>
          <w:shd w:val="clear" w:color="auto" w:fill="FFFFFF"/>
        </w:rPr>
        <w:t>Содержанием прогностической функции является педагогическое прогнозирование.</w:t>
      </w:r>
    </w:p>
    <w:p w:rsidR="008B599E" w:rsidRPr="00B95799" w:rsidRDefault="00B95799">
      <w:pPr>
        <w:pStyle w:val="a8"/>
        <w:numPr>
          <w:ilvl w:val="0"/>
          <w:numId w:val="4"/>
        </w:numPr>
        <w:shd w:val="clear" w:color="auto" w:fill="FFFFFF"/>
        <w:spacing w:beforeAutospacing="0" w:afterAutospacing="0" w:line="360" w:lineRule="auto"/>
        <w:ind w:firstLine="708"/>
        <w:jc w:val="both"/>
        <w:textAlignment w:val="baseline"/>
        <w:rPr>
          <w:sz w:val="28"/>
          <w:szCs w:val="28"/>
          <w:lang w:val="ru-RU"/>
        </w:rPr>
      </w:pPr>
      <w:r>
        <w:rPr>
          <w:rStyle w:val="a3"/>
          <w:rFonts w:eastAsia="Georgia"/>
          <w:i w:val="0"/>
          <w:iCs w:val="0"/>
          <w:sz w:val="28"/>
          <w:szCs w:val="28"/>
          <w:shd w:val="clear" w:color="auto" w:fill="FFFFFF"/>
          <w:lang w:val="ru-RU"/>
        </w:rPr>
        <w:t>К</w:t>
      </w:r>
      <w:r w:rsidRPr="00B95799">
        <w:rPr>
          <w:rStyle w:val="a3"/>
          <w:rFonts w:eastAsia="Georgia"/>
          <w:i w:val="0"/>
          <w:iCs w:val="0"/>
          <w:sz w:val="28"/>
          <w:szCs w:val="28"/>
          <w:shd w:val="clear" w:color="auto" w:fill="FFFFFF"/>
          <w:lang w:val="ru-RU"/>
        </w:rPr>
        <w:t>орректирующая функция</w:t>
      </w:r>
      <w:r>
        <w:rPr>
          <w:rFonts w:eastAsia="Georgia"/>
          <w:sz w:val="28"/>
          <w:szCs w:val="28"/>
          <w:shd w:val="clear" w:color="auto" w:fill="FFFFFF"/>
        </w:rPr>
        <w:t> </w:t>
      </w:r>
      <w:r w:rsidRPr="00B95799">
        <w:rPr>
          <w:rFonts w:eastAsia="Georgia"/>
          <w:sz w:val="28"/>
          <w:szCs w:val="28"/>
          <w:shd w:val="clear" w:color="auto" w:fill="FFFFFF"/>
          <w:lang w:val="ru-RU"/>
        </w:rPr>
        <w:t xml:space="preserve">заключается в </w:t>
      </w:r>
      <w:r w:rsidRPr="00B95799">
        <w:rPr>
          <w:rFonts w:eastAsia="Georgia"/>
          <w:sz w:val="28"/>
          <w:szCs w:val="28"/>
          <w:shd w:val="clear" w:color="auto" w:fill="FFFFFF"/>
          <w:lang w:val="ru-RU"/>
        </w:rPr>
        <w:t>незамедлительном реагировании на вскрытые проблемы и ошибки. Основным ее содержанием можно считать разработку в случае неблагоприятного прогноза корректирующих мер по устранению вскрытых негативных фактов и их профилактике.</w:t>
      </w:r>
    </w:p>
    <w:p w:rsidR="008B599E" w:rsidRDefault="008B599E">
      <w:pPr>
        <w:spacing w:line="360" w:lineRule="auto"/>
        <w:ind w:left="-142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8B599E" w:rsidRDefault="00B95799">
      <w:pPr>
        <w:spacing w:line="360" w:lineRule="auto"/>
        <w:ind w:left="708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Современные подходы к </w:t>
      </w:r>
      <w:r>
        <w:rPr>
          <w:rFonts w:ascii="Times New Roman" w:hAnsi="Times New Roman" w:cs="Times New Roman"/>
          <w:b/>
          <w:bCs/>
          <w:sz w:val="28"/>
          <w:szCs w:val="28"/>
        </w:rPr>
        <w:t>выявлению уровня знаний</w:t>
      </w:r>
    </w:p>
    <w:p w:rsidR="008B599E" w:rsidRDefault="00B95799">
      <w:pPr>
        <w:spacing w:line="360" w:lineRule="auto"/>
        <w:ind w:left="-142"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контроля знаний учащихся разнообразны:</w:t>
      </w:r>
    </w:p>
    <w:p w:rsidR="008B599E" w:rsidRDefault="00B95799">
      <w:pPr>
        <w:numPr>
          <w:ilvl w:val="0"/>
          <w:numId w:val="5"/>
        </w:numPr>
        <w:spacing w:line="360" w:lineRule="auto"/>
        <w:ind w:left="-142"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устного опроса;</w:t>
      </w:r>
    </w:p>
    <w:p w:rsidR="008B599E" w:rsidRDefault="00B95799">
      <w:pPr>
        <w:numPr>
          <w:ilvl w:val="0"/>
          <w:numId w:val="5"/>
        </w:numPr>
        <w:spacing w:line="360" w:lineRule="auto"/>
        <w:ind w:left="-142"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письменных контрольных работ;</w:t>
      </w:r>
    </w:p>
    <w:p w:rsidR="008B599E" w:rsidRDefault="00B95799">
      <w:pPr>
        <w:numPr>
          <w:ilvl w:val="0"/>
          <w:numId w:val="5"/>
        </w:numPr>
        <w:spacing w:line="360" w:lineRule="auto"/>
        <w:ind w:left="-142"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в виде тестов.</w:t>
      </w:r>
    </w:p>
    <w:p w:rsidR="008B599E" w:rsidRDefault="00B95799">
      <w:pPr>
        <w:spacing w:line="360" w:lineRule="auto"/>
        <w:ind w:left="-142"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основе мониторинга учитель-предметник может:</w:t>
      </w:r>
    </w:p>
    <w:p w:rsidR="008B599E" w:rsidRDefault="00B95799">
      <w:pPr>
        <w:numPr>
          <w:ilvl w:val="0"/>
          <w:numId w:val="6"/>
        </w:numPr>
        <w:spacing w:line="360" w:lineRule="auto"/>
        <w:ind w:left="-142"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учебные группы;</w:t>
      </w:r>
    </w:p>
    <w:p w:rsidR="008B599E" w:rsidRDefault="00B95799">
      <w:pPr>
        <w:numPr>
          <w:ilvl w:val="0"/>
          <w:numId w:val="6"/>
        </w:numPr>
        <w:spacing w:line="360" w:lineRule="auto"/>
        <w:ind w:left="-142" w:right="-143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выдавать рекомендации </w:t>
      </w:r>
      <w:r>
        <w:rPr>
          <w:rFonts w:ascii="Times New Roman" w:hAnsi="Times New Roman" w:cs="Times New Roman"/>
          <w:sz w:val="28"/>
          <w:szCs w:val="28"/>
        </w:rPr>
        <w:t>ученикам и их родителям по организации самостоятельной работы с учётом имеющихся пробелов в знаниях;</w:t>
      </w:r>
    </w:p>
    <w:p w:rsidR="008B599E" w:rsidRDefault="00B95799">
      <w:pPr>
        <w:numPr>
          <w:ilvl w:val="0"/>
          <w:numId w:val="6"/>
        </w:numPr>
        <w:spacing w:line="360" w:lineRule="auto"/>
        <w:ind w:left="-142" w:right="-143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вносить временные или постоянные изменения в повседневную практику преподавания предмета с целью повышения его эффективности.</w:t>
      </w:r>
    </w:p>
    <w:p w:rsidR="008B599E" w:rsidRDefault="00B95799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2.1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Важнейшие принципы диагно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стирования и контролирования обученности (успеваемости)</w:t>
      </w:r>
    </w:p>
    <w:p w:rsidR="008B599E" w:rsidRPr="00B95799" w:rsidRDefault="008B599E">
      <w:pPr>
        <w:pStyle w:val="a8"/>
        <w:shd w:val="clear" w:color="auto" w:fill="FFFFFF"/>
        <w:spacing w:beforeAutospacing="0" w:afterAutospacing="0" w:line="360" w:lineRule="auto"/>
        <w:jc w:val="both"/>
        <w:rPr>
          <w:color w:val="000000"/>
          <w:sz w:val="28"/>
          <w:szCs w:val="28"/>
          <w:shd w:val="clear" w:color="auto" w:fill="FFFFFF"/>
          <w:lang w:val="ru-RU"/>
        </w:rPr>
      </w:pPr>
    </w:p>
    <w:p w:rsidR="008B599E" w:rsidRPr="00B95799" w:rsidRDefault="00B95799">
      <w:pPr>
        <w:pStyle w:val="a8"/>
        <w:shd w:val="clear" w:color="auto" w:fill="FFFFFF"/>
        <w:spacing w:beforeAutospacing="0" w:afterAutospacing="0" w:line="360" w:lineRule="auto"/>
        <w:ind w:firstLine="708"/>
        <w:jc w:val="both"/>
        <w:rPr>
          <w:color w:val="000000"/>
          <w:sz w:val="28"/>
          <w:szCs w:val="28"/>
          <w:lang w:val="ru-RU"/>
        </w:rPr>
      </w:pPr>
      <w:r w:rsidRPr="00B95799">
        <w:rPr>
          <w:b/>
          <w:bCs/>
          <w:color w:val="000000"/>
          <w:sz w:val="28"/>
          <w:szCs w:val="28"/>
          <w:shd w:val="clear" w:color="auto" w:fill="FFFFFF"/>
          <w:lang w:val="ru-RU"/>
        </w:rPr>
        <w:t>Объективность</w:t>
      </w:r>
      <w:r w:rsidRPr="00B95799">
        <w:rPr>
          <w:color w:val="000000"/>
          <w:sz w:val="28"/>
          <w:szCs w:val="28"/>
          <w:shd w:val="clear" w:color="auto" w:fill="FFFFFF"/>
          <w:lang w:val="ru-RU"/>
        </w:rPr>
        <w:t xml:space="preserve"> заключается в научно обоснованном содержании диагностических тестов (заданий, вопросов), диагностических процедур, равномерном дружеском отношении педагога ко всем обучаемым, точном аде</w:t>
      </w:r>
      <w:r w:rsidRPr="00B95799">
        <w:rPr>
          <w:color w:val="000000"/>
          <w:sz w:val="28"/>
          <w:szCs w:val="28"/>
          <w:shd w:val="clear" w:color="auto" w:fill="FFFFFF"/>
          <w:lang w:val="ru-RU"/>
        </w:rPr>
        <w:t>кватном установленным критериям оценивании знаний, умений. Практическая объективность диагностирования означает, выставление оценки совпадают независимо от методов и средств контролирования, а также педагогов, осуществляемых диагностирование.</w:t>
      </w:r>
    </w:p>
    <w:p w:rsidR="008B599E" w:rsidRPr="00B95799" w:rsidRDefault="00B95799">
      <w:pPr>
        <w:pStyle w:val="a8"/>
        <w:shd w:val="clear" w:color="auto" w:fill="FFFFFF"/>
        <w:spacing w:beforeAutospacing="0" w:afterAutospacing="0"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B95799">
        <w:rPr>
          <w:b/>
          <w:bCs/>
          <w:color w:val="000000"/>
          <w:sz w:val="28"/>
          <w:szCs w:val="28"/>
          <w:shd w:val="clear" w:color="auto" w:fill="FFFFFF"/>
          <w:lang w:val="ru-RU"/>
        </w:rPr>
        <w:t>Систематичность</w:t>
      </w:r>
      <w:r w:rsidRPr="00B95799">
        <w:rPr>
          <w:color w:val="000000"/>
          <w:sz w:val="28"/>
          <w:szCs w:val="28"/>
          <w:shd w:val="clear" w:color="auto" w:fill="FFFFFF"/>
          <w:lang w:val="ru-RU"/>
        </w:rPr>
        <w:t xml:space="preserve"> включает в себя необходимость проведения диагностического контролирования на всех этапах дидактического процесса - от начального восприятия знаний до их практического применения.</w:t>
      </w:r>
    </w:p>
    <w:p w:rsidR="008B599E" w:rsidRPr="00B95799" w:rsidRDefault="00B95799">
      <w:pPr>
        <w:pStyle w:val="a8"/>
        <w:shd w:val="clear" w:color="auto" w:fill="FFFFFF"/>
        <w:spacing w:beforeAutospacing="0" w:afterAutospacing="0"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B95799">
        <w:rPr>
          <w:b/>
          <w:bCs/>
          <w:color w:val="000000"/>
          <w:sz w:val="28"/>
          <w:szCs w:val="28"/>
          <w:shd w:val="clear" w:color="auto" w:fill="FFFFFF"/>
          <w:lang w:val="ru-RU"/>
        </w:rPr>
        <w:t>Принцип наглядности</w:t>
      </w:r>
      <w:r>
        <w:rPr>
          <w:color w:val="000000"/>
          <w:sz w:val="28"/>
          <w:szCs w:val="28"/>
          <w:shd w:val="clear" w:color="auto" w:fill="FFFFFF"/>
        </w:rPr>
        <w:t> </w:t>
      </w:r>
      <w:r w:rsidRPr="00B95799">
        <w:rPr>
          <w:color w:val="000000"/>
          <w:sz w:val="28"/>
          <w:szCs w:val="28"/>
          <w:shd w:val="clear" w:color="auto" w:fill="FFFFFF"/>
          <w:lang w:val="ru-RU"/>
        </w:rPr>
        <w:t>(гласности) заключается прежде своего в п</w:t>
      </w:r>
      <w:r w:rsidRPr="00B95799">
        <w:rPr>
          <w:color w:val="000000"/>
          <w:sz w:val="28"/>
          <w:szCs w:val="28"/>
          <w:shd w:val="clear" w:color="auto" w:fill="FFFFFF"/>
          <w:lang w:val="ru-RU"/>
        </w:rPr>
        <w:t>роведении открытых испытаний всех обучаемых по одним и тем же критериям.</w:t>
      </w:r>
      <w:r>
        <w:rPr>
          <w:color w:val="000000"/>
          <w:sz w:val="28"/>
          <w:szCs w:val="28"/>
          <w:shd w:val="clear" w:color="auto" w:fill="FFFFFF"/>
        </w:rPr>
        <w:t> </w:t>
      </w:r>
      <w:r w:rsidRPr="00B95799">
        <w:rPr>
          <w:color w:val="000000"/>
          <w:sz w:val="28"/>
          <w:szCs w:val="28"/>
          <w:shd w:val="clear" w:color="auto" w:fill="FFFFFF"/>
          <w:lang w:val="ru-RU"/>
        </w:rPr>
        <w:t>Рейтинг</w:t>
      </w:r>
      <w:r>
        <w:rPr>
          <w:i/>
          <w:iCs/>
          <w:color w:val="000000"/>
          <w:sz w:val="28"/>
          <w:szCs w:val="28"/>
          <w:shd w:val="clear" w:color="auto" w:fill="FFFFFF"/>
        </w:rPr>
        <w:t> </w:t>
      </w:r>
      <w:r w:rsidRPr="00B95799">
        <w:rPr>
          <w:color w:val="000000"/>
          <w:sz w:val="28"/>
          <w:szCs w:val="28"/>
          <w:shd w:val="clear" w:color="auto" w:fill="FFFFFF"/>
          <w:lang w:val="ru-RU"/>
        </w:rPr>
        <w:t>каждого учащегося, устанавливаемый в процессе диагностирования носит наглядный, сравниваемый характер. Принцип гласности требует также оглашения и мотивации оценок.</w:t>
      </w:r>
      <w:r>
        <w:rPr>
          <w:color w:val="000000"/>
          <w:sz w:val="28"/>
          <w:szCs w:val="28"/>
          <w:shd w:val="clear" w:color="auto" w:fill="FFFFFF"/>
        </w:rPr>
        <w:t> </w:t>
      </w:r>
      <w:r w:rsidRPr="00B95799">
        <w:rPr>
          <w:color w:val="000000"/>
          <w:sz w:val="28"/>
          <w:szCs w:val="28"/>
          <w:shd w:val="clear" w:color="auto" w:fill="FFFFFF"/>
          <w:lang w:val="ru-RU"/>
        </w:rPr>
        <w:t>Оценка - о</w:t>
      </w:r>
      <w:r w:rsidRPr="00B95799">
        <w:rPr>
          <w:color w:val="000000"/>
          <w:sz w:val="28"/>
          <w:szCs w:val="28"/>
          <w:shd w:val="clear" w:color="auto" w:fill="FFFFFF"/>
          <w:lang w:val="ru-RU"/>
        </w:rPr>
        <w:t>риентир, по которому учащиеся судят об эталонах требований к ним и об объективности педагога. Необходимым условием реализации принципа является объявление результатов диагностических срезов, обсуждение и анализ их с участием заинтересованных людей, составл</w:t>
      </w:r>
      <w:r w:rsidRPr="00B95799">
        <w:rPr>
          <w:color w:val="000000"/>
          <w:sz w:val="28"/>
          <w:szCs w:val="28"/>
          <w:shd w:val="clear" w:color="auto" w:fill="FFFFFF"/>
          <w:lang w:val="ru-RU"/>
        </w:rPr>
        <w:t>ение перспективных планов ликвидации пробелов.</w:t>
      </w:r>
    </w:p>
    <w:p w:rsidR="008B599E" w:rsidRPr="00B95799" w:rsidRDefault="008B599E">
      <w:pPr>
        <w:pStyle w:val="a8"/>
        <w:shd w:val="clear" w:color="auto" w:fill="FFFFFF"/>
        <w:spacing w:beforeAutospacing="0" w:afterAutospacing="0"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  <w:lang w:val="ru-RU"/>
        </w:rPr>
      </w:pPr>
    </w:p>
    <w:p w:rsidR="008B599E" w:rsidRPr="00B95799" w:rsidRDefault="00B95799">
      <w:pPr>
        <w:pStyle w:val="a8"/>
        <w:shd w:val="clear" w:color="auto" w:fill="FFFFFF"/>
        <w:spacing w:beforeAutospacing="0" w:afterAutospacing="0" w:line="360" w:lineRule="auto"/>
        <w:ind w:firstLine="708"/>
        <w:jc w:val="both"/>
        <w:rPr>
          <w:b/>
          <w:bCs/>
          <w:color w:val="000000"/>
          <w:sz w:val="28"/>
          <w:szCs w:val="28"/>
          <w:shd w:val="clear" w:color="auto" w:fill="FFFFFF"/>
          <w:lang w:val="ru-RU"/>
        </w:rPr>
      </w:pPr>
      <w:r>
        <w:rPr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2.1.1 </w:t>
      </w:r>
      <w:r w:rsidRPr="00B95799">
        <w:rPr>
          <w:b/>
          <w:bCs/>
          <w:color w:val="000000"/>
          <w:sz w:val="28"/>
          <w:szCs w:val="28"/>
          <w:shd w:val="clear" w:color="auto" w:fill="FFFFFF"/>
          <w:lang w:val="ru-RU"/>
        </w:rPr>
        <w:t>Этапы и звенья контроля</w:t>
      </w:r>
    </w:p>
    <w:p w:rsidR="008B599E" w:rsidRPr="00B95799" w:rsidRDefault="00B95799">
      <w:pPr>
        <w:pStyle w:val="a8"/>
        <w:shd w:val="clear" w:color="auto" w:fill="FFFFFF"/>
        <w:spacing w:beforeAutospacing="0" w:afterAutospacing="0" w:line="360" w:lineRule="auto"/>
        <w:ind w:firstLine="708"/>
        <w:jc w:val="both"/>
        <w:rPr>
          <w:color w:val="000000"/>
          <w:sz w:val="28"/>
          <w:szCs w:val="28"/>
          <w:lang w:val="ru-RU"/>
        </w:rPr>
      </w:pPr>
      <w:r w:rsidRPr="00B95799">
        <w:rPr>
          <w:color w:val="000000"/>
          <w:sz w:val="28"/>
          <w:szCs w:val="28"/>
          <w:shd w:val="clear" w:color="auto" w:fill="FFFFFF"/>
          <w:lang w:val="ru-RU"/>
        </w:rPr>
        <w:t>Диагностировать, контролировать, проверять и оценивать знания, умения учащихся нужно в той логической последовательности, в какой проводится их изучение.</w:t>
      </w:r>
    </w:p>
    <w:p w:rsidR="008B599E" w:rsidRPr="00B95799" w:rsidRDefault="00B95799">
      <w:pPr>
        <w:pStyle w:val="a8"/>
        <w:shd w:val="clear" w:color="auto" w:fill="FFFFFF"/>
        <w:spacing w:beforeAutospacing="0" w:afterAutospacing="0" w:line="360" w:lineRule="auto"/>
        <w:ind w:firstLine="708"/>
        <w:jc w:val="both"/>
        <w:rPr>
          <w:color w:val="000000"/>
          <w:sz w:val="28"/>
          <w:szCs w:val="28"/>
          <w:lang w:val="ru-RU"/>
        </w:rPr>
      </w:pPr>
      <w:r w:rsidRPr="00B95799">
        <w:rPr>
          <w:b/>
          <w:bCs/>
          <w:color w:val="000000"/>
          <w:sz w:val="28"/>
          <w:szCs w:val="28"/>
          <w:shd w:val="clear" w:color="auto" w:fill="FFFFFF"/>
          <w:lang w:val="ru-RU"/>
        </w:rPr>
        <w:t>1 этап</w:t>
      </w:r>
      <w:r w:rsidRPr="00B95799">
        <w:rPr>
          <w:color w:val="000000"/>
          <w:sz w:val="28"/>
          <w:szCs w:val="28"/>
          <w:shd w:val="clear" w:color="auto" w:fill="FFFFFF"/>
          <w:lang w:val="ru-RU"/>
        </w:rPr>
        <w:t>. В системе провер</w:t>
      </w:r>
      <w:r w:rsidRPr="00B95799">
        <w:rPr>
          <w:color w:val="000000"/>
          <w:sz w:val="28"/>
          <w:szCs w:val="28"/>
          <w:shd w:val="clear" w:color="auto" w:fill="FFFFFF"/>
          <w:lang w:val="ru-RU"/>
        </w:rPr>
        <w:t>ки следует считать предварительное выявление уровня знаний учащихся. Осуществляется в начале учебного года, сочетается с так называемым компенсационным (реабилитационным) обучением, направленным на устранение пробелов в начале уч. года, но и в середине, ко</w:t>
      </w:r>
      <w:r w:rsidRPr="00B95799">
        <w:rPr>
          <w:color w:val="000000"/>
          <w:sz w:val="28"/>
          <w:szCs w:val="28"/>
          <w:shd w:val="clear" w:color="auto" w:fill="FFFFFF"/>
          <w:lang w:val="ru-RU"/>
        </w:rPr>
        <w:t>гда начинается изучение нового раздела (курса).</w:t>
      </w:r>
    </w:p>
    <w:p w:rsidR="008B599E" w:rsidRPr="00B95799" w:rsidRDefault="00B95799">
      <w:pPr>
        <w:pStyle w:val="a8"/>
        <w:shd w:val="clear" w:color="auto" w:fill="FFFFFF"/>
        <w:spacing w:beforeAutospacing="0" w:afterAutospacing="0" w:line="360" w:lineRule="auto"/>
        <w:ind w:firstLine="708"/>
        <w:jc w:val="both"/>
        <w:rPr>
          <w:color w:val="000000"/>
          <w:sz w:val="28"/>
          <w:szCs w:val="28"/>
          <w:lang w:val="ru-RU"/>
        </w:rPr>
      </w:pPr>
      <w:r w:rsidRPr="00B95799">
        <w:rPr>
          <w:b/>
          <w:bCs/>
          <w:color w:val="000000"/>
          <w:sz w:val="28"/>
          <w:szCs w:val="28"/>
          <w:shd w:val="clear" w:color="auto" w:fill="FFFFFF"/>
          <w:lang w:val="ru-RU"/>
        </w:rPr>
        <w:t>2 этап.</w:t>
      </w:r>
      <w:r>
        <w:rPr>
          <w:color w:val="000000"/>
          <w:sz w:val="28"/>
          <w:szCs w:val="28"/>
          <w:shd w:val="clear" w:color="auto" w:fill="FFFFFF"/>
        </w:rPr>
        <w:t> </w:t>
      </w:r>
      <w:r w:rsidRPr="00B95799">
        <w:rPr>
          <w:color w:val="000000"/>
          <w:sz w:val="28"/>
          <w:szCs w:val="28"/>
          <w:shd w:val="clear" w:color="auto" w:fill="FFFFFF"/>
          <w:lang w:val="ru-RU"/>
        </w:rPr>
        <w:t>Текущая проверка в процессе усвоения каждой изучаемой темы. Хотя она и осуществляется из урока в урок, но обеспечивает возможность диагностирования усвоения знаний лишь отдельных элементов учебной про</w:t>
      </w:r>
      <w:r w:rsidRPr="00B95799">
        <w:rPr>
          <w:color w:val="000000"/>
          <w:sz w:val="28"/>
          <w:szCs w:val="28"/>
          <w:shd w:val="clear" w:color="auto" w:fill="FFFFFF"/>
          <w:lang w:val="ru-RU"/>
        </w:rPr>
        <w:t>граммы. Главная функция текущей проверки - обучающая. Методы и формы такой проверки могут быть различными, они зависят от таких факторов, как содержание уч. материала, его сложность, возраст и уровень подготовки обучаемых, уровень и цели обучения, конкретн</w:t>
      </w:r>
      <w:r w:rsidRPr="00B95799">
        <w:rPr>
          <w:color w:val="000000"/>
          <w:sz w:val="28"/>
          <w:szCs w:val="28"/>
          <w:shd w:val="clear" w:color="auto" w:fill="FFFFFF"/>
          <w:lang w:val="ru-RU"/>
        </w:rPr>
        <w:t>ые условия.</w:t>
      </w:r>
    </w:p>
    <w:p w:rsidR="008B599E" w:rsidRPr="00B95799" w:rsidRDefault="00B95799">
      <w:pPr>
        <w:pStyle w:val="a8"/>
        <w:shd w:val="clear" w:color="auto" w:fill="FFFFFF"/>
        <w:spacing w:beforeAutospacing="0" w:afterAutospacing="0" w:line="360" w:lineRule="auto"/>
        <w:ind w:firstLine="708"/>
        <w:jc w:val="both"/>
        <w:rPr>
          <w:color w:val="000000"/>
          <w:sz w:val="28"/>
          <w:szCs w:val="28"/>
          <w:lang w:val="ru-RU"/>
        </w:rPr>
      </w:pPr>
      <w:r w:rsidRPr="00B95799">
        <w:rPr>
          <w:b/>
          <w:bCs/>
          <w:color w:val="000000"/>
          <w:sz w:val="28"/>
          <w:szCs w:val="28"/>
          <w:shd w:val="clear" w:color="auto" w:fill="FFFFFF"/>
          <w:lang w:val="ru-RU"/>
        </w:rPr>
        <w:t>3 этап.</w:t>
      </w:r>
      <w:r>
        <w:rPr>
          <w:color w:val="000000"/>
          <w:sz w:val="28"/>
          <w:szCs w:val="28"/>
          <w:shd w:val="clear" w:color="auto" w:fill="FFFFFF"/>
        </w:rPr>
        <w:t> </w:t>
      </w:r>
      <w:r w:rsidRPr="00B95799">
        <w:rPr>
          <w:color w:val="000000"/>
          <w:sz w:val="28"/>
          <w:szCs w:val="28"/>
          <w:shd w:val="clear" w:color="auto" w:fill="FFFFFF"/>
          <w:lang w:val="ru-RU"/>
        </w:rPr>
        <w:t>Повторная проверка, которая как и текущая должна быть тематическая. Параллельно с изучением нового материала учащиеся повторяют изученный ранее. Это способствует упрочнению знаний, но не дает возможности характеризовать динамику учебной</w:t>
      </w:r>
      <w:r w:rsidRPr="00B95799">
        <w:rPr>
          <w:color w:val="000000"/>
          <w:sz w:val="28"/>
          <w:szCs w:val="28"/>
          <w:shd w:val="clear" w:color="auto" w:fill="FFFFFF"/>
          <w:lang w:val="ru-RU"/>
        </w:rPr>
        <w:t xml:space="preserve"> работы, диагностировать уровень прочности усвоения. Надлежащий эффект такая проверка дает лишь при сочетании ее с другими видами и методами диагностирования.</w:t>
      </w:r>
    </w:p>
    <w:p w:rsidR="008B599E" w:rsidRPr="00B95799" w:rsidRDefault="00B95799">
      <w:pPr>
        <w:pStyle w:val="a8"/>
        <w:shd w:val="clear" w:color="auto" w:fill="FFFFFF"/>
        <w:spacing w:beforeAutospacing="0" w:afterAutospacing="0" w:line="360" w:lineRule="auto"/>
        <w:ind w:firstLine="708"/>
        <w:jc w:val="both"/>
        <w:rPr>
          <w:color w:val="000000"/>
          <w:sz w:val="28"/>
          <w:szCs w:val="28"/>
          <w:lang w:val="ru-RU"/>
        </w:rPr>
      </w:pPr>
      <w:r w:rsidRPr="00B95799">
        <w:rPr>
          <w:b/>
          <w:bCs/>
          <w:color w:val="000000"/>
          <w:sz w:val="28"/>
          <w:szCs w:val="28"/>
          <w:shd w:val="clear" w:color="auto" w:fill="FFFFFF"/>
          <w:lang w:val="ru-RU"/>
        </w:rPr>
        <w:t>4 этап</w:t>
      </w:r>
      <w:r w:rsidRPr="00B95799">
        <w:rPr>
          <w:color w:val="000000"/>
          <w:sz w:val="28"/>
          <w:szCs w:val="28"/>
          <w:shd w:val="clear" w:color="auto" w:fill="FFFFFF"/>
          <w:lang w:val="ru-RU"/>
        </w:rPr>
        <w:t>. Периодическая проверка знаний, умений учащихся по целому разделу или значительной теме ку</w:t>
      </w:r>
      <w:r w:rsidRPr="00B95799">
        <w:rPr>
          <w:color w:val="000000"/>
          <w:sz w:val="28"/>
          <w:szCs w:val="28"/>
          <w:shd w:val="clear" w:color="auto" w:fill="FFFFFF"/>
          <w:lang w:val="ru-RU"/>
        </w:rPr>
        <w:t>рса. Цель такой проверки - диагностирование качества усвоения учащимися взаимосвязей между структурными элементами уч. материала, изучавшимися в разных местах курса. Главные функции периодической проверки - систематизация и обобщение.</w:t>
      </w:r>
    </w:p>
    <w:p w:rsidR="008B599E" w:rsidRPr="00B95799" w:rsidRDefault="00B95799">
      <w:pPr>
        <w:pStyle w:val="a8"/>
        <w:shd w:val="clear" w:color="auto" w:fill="FFFFFF"/>
        <w:spacing w:beforeAutospacing="0" w:afterAutospacing="0"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B95799">
        <w:rPr>
          <w:b/>
          <w:bCs/>
          <w:color w:val="000000"/>
          <w:sz w:val="28"/>
          <w:szCs w:val="28"/>
          <w:shd w:val="clear" w:color="auto" w:fill="FFFFFF"/>
          <w:lang w:val="ru-RU"/>
        </w:rPr>
        <w:t>5 этап</w:t>
      </w:r>
      <w:r w:rsidRPr="00B95799">
        <w:rPr>
          <w:color w:val="000000"/>
          <w:sz w:val="28"/>
          <w:szCs w:val="28"/>
          <w:shd w:val="clear" w:color="auto" w:fill="FFFFFF"/>
          <w:lang w:val="ru-RU"/>
        </w:rPr>
        <w:t xml:space="preserve">. Итоговая </w:t>
      </w:r>
      <w:r w:rsidRPr="00B95799">
        <w:rPr>
          <w:color w:val="000000"/>
          <w:sz w:val="28"/>
          <w:szCs w:val="28"/>
          <w:shd w:val="clear" w:color="auto" w:fill="FFFFFF"/>
          <w:lang w:val="ru-RU"/>
        </w:rPr>
        <w:t>проверка и учет знаний, умений обучаемых, приобретенных ими на всех этапах дидактического процесса. Итоговый учет успеваемости проводится в конце каждой четверти и по завершении учебного года. Цель проверки - определить не только уровень и качество обученн</w:t>
      </w:r>
      <w:r w:rsidRPr="00B95799">
        <w:rPr>
          <w:color w:val="000000"/>
          <w:sz w:val="28"/>
          <w:szCs w:val="28"/>
          <w:shd w:val="clear" w:color="auto" w:fill="FFFFFF"/>
          <w:lang w:val="ru-RU"/>
        </w:rPr>
        <w:t>ости учащегося, но и объема выполняемого им учебного труда.</w:t>
      </w:r>
    </w:p>
    <w:p w:rsidR="008B599E" w:rsidRPr="00B95799" w:rsidRDefault="008B599E">
      <w:pPr>
        <w:pStyle w:val="a8"/>
        <w:shd w:val="clear" w:color="auto" w:fill="FFFFFF"/>
        <w:spacing w:beforeAutospacing="0" w:afterAutospacing="0"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  <w:lang w:val="ru-RU"/>
        </w:rPr>
      </w:pPr>
    </w:p>
    <w:p w:rsidR="008B599E" w:rsidRPr="00B95799" w:rsidRDefault="00B95799">
      <w:pPr>
        <w:pStyle w:val="a8"/>
        <w:shd w:val="clear" w:color="auto" w:fill="FFFFFF"/>
        <w:spacing w:beforeAutospacing="0" w:afterAutospacing="0"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B95799">
        <w:rPr>
          <w:color w:val="000000"/>
          <w:sz w:val="28"/>
          <w:szCs w:val="28"/>
          <w:shd w:val="clear" w:color="auto" w:fill="FFFFFF"/>
          <w:lang w:val="ru-RU"/>
        </w:rPr>
        <w:t>Основной дидактической функцией проверки является:</w:t>
      </w:r>
    </w:p>
    <w:p w:rsidR="008B599E" w:rsidRPr="00B95799" w:rsidRDefault="00B95799">
      <w:pPr>
        <w:pStyle w:val="a8"/>
        <w:numPr>
          <w:ilvl w:val="0"/>
          <w:numId w:val="7"/>
        </w:numPr>
        <w:shd w:val="clear" w:color="auto" w:fill="FFFFFF"/>
        <w:spacing w:beforeAutospacing="0" w:afterAutospacing="0" w:line="360" w:lineRule="auto"/>
        <w:ind w:firstLine="708"/>
        <w:jc w:val="both"/>
        <w:rPr>
          <w:color w:val="000000"/>
          <w:sz w:val="28"/>
          <w:szCs w:val="28"/>
          <w:lang w:val="ru-RU"/>
        </w:rPr>
      </w:pPr>
      <w:r w:rsidRPr="00B95799">
        <w:rPr>
          <w:color w:val="000000"/>
          <w:sz w:val="28"/>
          <w:szCs w:val="28"/>
          <w:shd w:val="clear" w:color="auto" w:fill="FFFFFF"/>
          <w:lang w:val="ru-RU"/>
        </w:rPr>
        <w:t>обеспечение обратной связи между учителем и учащимся;</w:t>
      </w:r>
    </w:p>
    <w:p w:rsidR="008B599E" w:rsidRPr="00B95799" w:rsidRDefault="00B95799">
      <w:pPr>
        <w:pStyle w:val="a8"/>
        <w:numPr>
          <w:ilvl w:val="0"/>
          <w:numId w:val="7"/>
        </w:numPr>
        <w:shd w:val="clear" w:color="auto" w:fill="FFFFFF"/>
        <w:spacing w:beforeAutospacing="0" w:afterAutospacing="0" w:line="360" w:lineRule="auto"/>
        <w:ind w:firstLine="708"/>
        <w:jc w:val="both"/>
        <w:rPr>
          <w:color w:val="000000"/>
          <w:sz w:val="28"/>
          <w:szCs w:val="28"/>
          <w:lang w:val="ru-RU"/>
        </w:rPr>
      </w:pPr>
      <w:r w:rsidRPr="00B95799">
        <w:rPr>
          <w:color w:val="000000"/>
          <w:sz w:val="28"/>
          <w:szCs w:val="28"/>
          <w:shd w:val="clear" w:color="auto" w:fill="FFFFFF"/>
          <w:lang w:val="ru-RU"/>
        </w:rPr>
        <w:t>получение педагогом объективной информации о степени освоения учебного материала;</w:t>
      </w:r>
    </w:p>
    <w:p w:rsidR="008B599E" w:rsidRPr="00B95799" w:rsidRDefault="00B95799">
      <w:pPr>
        <w:pStyle w:val="a8"/>
        <w:numPr>
          <w:ilvl w:val="0"/>
          <w:numId w:val="7"/>
        </w:numPr>
        <w:shd w:val="clear" w:color="auto" w:fill="FFFFFF"/>
        <w:spacing w:beforeAutospacing="0" w:afterAutospacing="0" w:line="360" w:lineRule="auto"/>
        <w:ind w:firstLine="708"/>
        <w:jc w:val="both"/>
        <w:rPr>
          <w:color w:val="000000"/>
          <w:sz w:val="28"/>
          <w:szCs w:val="28"/>
          <w:lang w:val="ru-RU"/>
        </w:rPr>
      </w:pPr>
      <w:r w:rsidRPr="00B95799">
        <w:rPr>
          <w:color w:val="000000"/>
          <w:sz w:val="28"/>
          <w:szCs w:val="28"/>
          <w:shd w:val="clear" w:color="auto" w:fill="FFFFFF"/>
          <w:lang w:val="ru-RU"/>
        </w:rPr>
        <w:t>своевременное выявление недостатков и пробелов в знаниях.</w:t>
      </w:r>
    </w:p>
    <w:p w:rsidR="008B599E" w:rsidRDefault="008B599E">
      <w:pPr>
        <w:spacing w:line="360" w:lineRule="auto"/>
        <w:ind w:left="-142" w:right="-14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B599E" w:rsidRDefault="00B95799">
      <w:pPr>
        <w:spacing w:line="360" w:lineRule="auto"/>
        <w:ind w:right="-143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>. Модел</w:t>
      </w:r>
      <w:r>
        <w:rPr>
          <w:rFonts w:ascii="Times New Roman" w:hAnsi="Times New Roman" w:cs="Times New Roman"/>
          <w:b/>
          <w:bCs/>
          <w:sz w:val="28"/>
          <w:szCs w:val="28"/>
        </w:rPr>
        <w:t>и проведения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мониторинговых исследований</w:t>
      </w:r>
    </w:p>
    <w:p w:rsidR="008B599E" w:rsidRDefault="00B95799">
      <w:pPr>
        <w:spacing w:line="360" w:lineRule="auto"/>
        <w:ind w:right="-143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3.1. </w:t>
      </w:r>
      <w:r>
        <w:rPr>
          <w:rFonts w:ascii="Times New Roman" w:hAnsi="Times New Roman" w:cs="Times New Roman"/>
          <w:b/>
          <w:bCs/>
          <w:sz w:val="28"/>
          <w:szCs w:val="28"/>
        </w:rPr>
        <w:t>Модель соответствия нормам и стандартам</w:t>
      </w:r>
    </w:p>
    <w:p w:rsidR="008B599E" w:rsidRDefault="00B95799">
      <w:pPr>
        <w:spacing w:line="360" w:lineRule="auto"/>
        <w:ind w:left="-142"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Наиболее простая модель мониторинга нацелена на сбор данных о процессе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результатах образовательной де</w:t>
      </w:r>
      <w:r>
        <w:rPr>
          <w:rFonts w:ascii="Times New Roman" w:hAnsi="Times New Roman" w:cs="Times New Roman"/>
          <w:sz w:val="28"/>
          <w:szCs w:val="28"/>
        </w:rPr>
        <w:t>ятельности, включая их анализ пут</w:t>
      </w:r>
      <w:r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сопоставления с установленными нормами и стандартами. </w:t>
      </w:r>
    </w:p>
    <w:p w:rsidR="008B599E" w:rsidRDefault="00B95799">
      <w:pPr>
        <w:spacing w:line="360" w:lineRule="auto"/>
        <w:ind w:left="-142"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Преимущество модели соответствия нормам и стандартам заключается в простоте и оперативности реализации.</w:t>
      </w:r>
    </w:p>
    <w:p w:rsidR="008B599E" w:rsidRDefault="00B95799">
      <w:pPr>
        <w:spacing w:line="360" w:lineRule="auto"/>
        <w:ind w:left="-142"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Однако, модель имеет свои недостатки, такие как ограниченные </w:t>
      </w:r>
      <w:r>
        <w:rPr>
          <w:rFonts w:ascii="Times New Roman" w:hAnsi="Times New Roman" w:cs="Times New Roman"/>
          <w:sz w:val="28"/>
          <w:szCs w:val="28"/>
        </w:rPr>
        <w:t>возможности интерпретации результатов мониторинга, связанные с отсутствием достаточного числа характеристик образовательной деятельности школ, процессов её протекания и входных данных об учащихся. В силу отсутствия важной информации модель соответствия нор</w:t>
      </w:r>
      <w:r>
        <w:rPr>
          <w:rFonts w:ascii="Times New Roman" w:hAnsi="Times New Roman" w:cs="Times New Roman"/>
          <w:sz w:val="28"/>
          <w:szCs w:val="28"/>
        </w:rPr>
        <w:t>мам и стандартам не позволяет корректно сопоставить результаты обучения и сделать обоснованные выводы для управления качеством образования.</w:t>
      </w:r>
    </w:p>
    <w:p w:rsidR="008B599E" w:rsidRDefault="00B95799">
      <w:pPr>
        <w:spacing w:line="360" w:lineRule="auto"/>
        <w:ind w:left="-142" w:right="-143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3.2. </w:t>
      </w:r>
      <w:r>
        <w:rPr>
          <w:rFonts w:ascii="Times New Roman" w:hAnsi="Times New Roman" w:cs="Times New Roman"/>
          <w:b/>
          <w:bCs/>
          <w:sz w:val="28"/>
          <w:szCs w:val="28"/>
        </w:rPr>
        <w:t>Модель «вход—выход»</w:t>
      </w:r>
    </w:p>
    <w:p w:rsidR="008B599E" w:rsidRDefault="00B95799">
      <w:pPr>
        <w:spacing w:line="360" w:lineRule="auto"/>
        <w:ind w:left="-142"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Основана на предположении о том, что входные данные учащихся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существенно влияют на результа</w:t>
      </w:r>
      <w:r>
        <w:rPr>
          <w:rFonts w:ascii="Times New Roman" w:hAnsi="Times New Roman" w:cs="Times New Roman"/>
          <w:sz w:val="28"/>
          <w:szCs w:val="28"/>
        </w:rPr>
        <w:t>ты их обучения в школе. К входным данным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относят совокупность показателей, характеризующую начальные способности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учащегося, социально-экономический статус семей учащихся, ресурсы школы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(профессиональный уровень преподавателей школ, размеры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 одного учащегося и т.д.). Выходные данные включают экзаменационные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оценки учебных достижений учащихся и выпускников школ и полный 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освоенных ими знаний и умений.</w:t>
      </w:r>
    </w:p>
    <w:p w:rsidR="008B599E" w:rsidRDefault="00B95799">
      <w:pPr>
        <w:spacing w:line="360" w:lineRule="auto"/>
        <w:ind w:left="-142"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входных данных позволяет выделить однородные группы школ,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начинающих работу в о</w:t>
      </w:r>
      <w:r>
        <w:rPr>
          <w:rFonts w:ascii="Times New Roman" w:hAnsi="Times New Roman" w:cs="Times New Roman"/>
          <w:sz w:val="28"/>
          <w:szCs w:val="28"/>
        </w:rPr>
        <w:t>динаковых условиях, что гарантирует корректность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внутригрупповых сравнений по конечным результатам 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8B599E" w:rsidRDefault="00B95799">
      <w:pPr>
        <w:spacing w:line="360" w:lineRule="auto"/>
        <w:ind w:left="-142"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Сравнение, школ с различными входными данными проводится с помощью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уравнений множественной регрессии. Таким образом, модель «вх</w:t>
      </w:r>
      <w:r>
        <w:rPr>
          <w:rFonts w:ascii="Times New Roman" w:hAnsi="Times New Roman" w:cs="Times New Roman"/>
          <w:sz w:val="28"/>
          <w:szCs w:val="28"/>
        </w:rPr>
        <w:t>од—выход»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расширяет возможности мониторинга и позволяет проводить внутригрупповые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межгрупповые сравнения образовательных учреждений.</w:t>
      </w:r>
    </w:p>
    <w:p w:rsidR="008B599E" w:rsidRDefault="00B95799">
      <w:pPr>
        <w:spacing w:line="360" w:lineRule="auto"/>
        <w:ind w:left="-142" w:right="-143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3.3. </w:t>
      </w:r>
      <w:r>
        <w:rPr>
          <w:rFonts w:ascii="Times New Roman" w:hAnsi="Times New Roman" w:cs="Times New Roman"/>
          <w:b/>
          <w:bCs/>
          <w:sz w:val="28"/>
          <w:szCs w:val="28"/>
        </w:rPr>
        <w:t>Модель «вход—процесс— выход»</w:t>
      </w:r>
    </w:p>
    <w:p w:rsidR="008B599E" w:rsidRDefault="00B95799">
      <w:pPr>
        <w:spacing w:line="360" w:lineRule="auto"/>
        <w:ind w:left="-142"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Она включает в себя комбинацию характеристик не только результатов, но и процесса обуче</w:t>
      </w:r>
      <w:r>
        <w:rPr>
          <w:rFonts w:ascii="Times New Roman" w:hAnsi="Times New Roman" w:cs="Times New Roman"/>
          <w:sz w:val="28"/>
          <w:szCs w:val="28"/>
        </w:rPr>
        <w:t>ния. К факторам этой модели относятся:</w:t>
      </w:r>
    </w:p>
    <w:p w:rsidR="008B599E" w:rsidRDefault="00B95799">
      <w:pPr>
        <w:numPr>
          <w:ilvl w:val="0"/>
          <w:numId w:val="8"/>
        </w:numPr>
        <w:spacing w:line="360" w:lineRule="auto"/>
        <w:ind w:left="-142"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сильное административное руководство;</w:t>
      </w:r>
    </w:p>
    <w:p w:rsidR="008B599E" w:rsidRDefault="00B95799">
      <w:pPr>
        <w:numPr>
          <w:ilvl w:val="0"/>
          <w:numId w:val="8"/>
        </w:numPr>
        <w:spacing w:line="360" w:lineRule="auto"/>
        <w:ind w:left="-142"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стабильного и хорошо организованного внутреннего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микроклимата в классе и в школе;</w:t>
      </w:r>
    </w:p>
    <w:p w:rsidR="008B599E" w:rsidRDefault="00B95799">
      <w:pPr>
        <w:numPr>
          <w:ilvl w:val="0"/>
          <w:numId w:val="8"/>
        </w:numPr>
        <w:spacing w:line="360" w:lineRule="auto"/>
        <w:ind w:left="-142"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преимущественная ориентация в обучении на формирование у учащихся базовых академических </w:t>
      </w:r>
      <w:r>
        <w:rPr>
          <w:rFonts w:ascii="Times New Roman" w:hAnsi="Times New Roman" w:cs="Times New Roman"/>
          <w:sz w:val="28"/>
          <w:szCs w:val="28"/>
        </w:rPr>
        <w:t>навыков;</w:t>
      </w:r>
    </w:p>
    <w:p w:rsidR="008B599E" w:rsidRDefault="00B95799">
      <w:pPr>
        <w:numPr>
          <w:ilvl w:val="0"/>
          <w:numId w:val="8"/>
        </w:numPr>
        <w:spacing w:line="360" w:lineRule="auto"/>
        <w:ind w:left="-142"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повышенные требования к учащимся со стороны преподавателей,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ориентирующие учащихся на постоянный прирост учебных достижений;</w:t>
      </w:r>
    </w:p>
    <w:p w:rsidR="008B599E" w:rsidRDefault="00B95799">
      <w:pPr>
        <w:numPr>
          <w:ilvl w:val="0"/>
          <w:numId w:val="8"/>
        </w:numPr>
        <w:spacing w:line="360" w:lineRule="auto"/>
        <w:ind w:left="-142"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системы внутришкольного мониторинга, обеспечивающей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достоверную информацию о качестве образования.</w:t>
      </w:r>
    </w:p>
    <w:p w:rsidR="008B599E" w:rsidRDefault="00B95799">
      <w:pPr>
        <w:spacing w:line="360" w:lineRule="auto"/>
        <w:ind w:left="566" w:right="-14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3.4. </w:t>
      </w:r>
      <w:r>
        <w:rPr>
          <w:rFonts w:ascii="Times New Roman" w:hAnsi="Times New Roman" w:cs="Times New Roman"/>
          <w:b/>
          <w:bCs/>
          <w:sz w:val="28"/>
          <w:szCs w:val="28"/>
        </w:rPr>
        <w:t>Динамическая модель мониторинга</w:t>
      </w:r>
    </w:p>
    <w:p w:rsidR="008B599E" w:rsidRDefault="00B95799">
      <w:pPr>
        <w:spacing w:line="360" w:lineRule="auto"/>
        <w:ind w:left="-142"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Строится на измерениях скорости прироста учебных достижений учащихся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течение некоторого временного периода.</w:t>
      </w:r>
    </w:p>
    <w:p w:rsidR="008B599E" w:rsidRDefault="00B95799">
      <w:pPr>
        <w:spacing w:line="360" w:lineRule="auto"/>
        <w:ind w:left="-142" w:right="-143" w:firstLine="708"/>
        <w:jc w:val="both"/>
        <w:rPr>
          <w:rFonts w:ascii="Times New Roman" w:hAnsi="Times New Roman" w:cs="Times New Roman"/>
          <w:sz w:val="28"/>
          <w:szCs w:val="28"/>
        </w:rPr>
        <w:sectPr w:rsidR="008B599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Поскольку на темп развития учащихся существенно влияют начальные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способности и характеристики семьи, </w:t>
      </w:r>
      <w:r>
        <w:rPr>
          <w:rFonts w:ascii="Times New Roman" w:hAnsi="Times New Roman" w:cs="Times New Roman"/>
          <w:sz w:val="28"/>
          <w:szCs w:val="28"/>
        </w:rPr>
        <w:t>то учет этих показателей обеспечивается без дополнительных усилий при измерениях скорости прироста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учебных достижений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B599E" w:rsidRDefault="00B95799">
      <w:pPr>
        <w:spacing w:line="360" w:lineRule="auto"/>
        <w:ind w:right="-14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8B599E" w:rsidRDefault="00B95799">
      <w:pPr>
        <w:spacing w:line="36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заключении работы можно сказать, что мониторинг является важным инструментом в различных областях человеческой деятельности,</w:t>
      </w:r>
      <w:r>
        <w:rPr>
          <w:rFonts w:ascii="Times New Roman" w:hAnsi="Times New Roman" w:cs="Times New Roman"/>
          <w:sz w:val="28"/>
          <w:szCs w:val="28"/>
        </w:rPr>
        <w:t xml:space="preserve"> включая образование. Он позволяет оперативно и своевременно выявлять все изменения, происходящие в сфере деятельности образовательного учреждения, и обеспечить прогноз его развития.</w:t>
      </w:r>
    </w:p>
    <w:p w:rsidR="008B599E" w:rsidRDefault="00B95799">
      <w:pPr>
        <w:spacing w:line="36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  <w:sectPr w:rsidR="008B599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В целом, мониторинг является важным инструментом для обеспеч</w:t>
      </w:r>
      <w:r>
        <w:rPr>
          <w:rFonts w:ascii="Times New Roman" w:hAnsi="Times New Roman" w:cs="Times New Roman"/>
          <w:sz w:val="28"/>
          <w:szCs w:val="28"/>
        </w:rPr>
        <w:t>ения качества образования и управления образовательными учреждениями. Однако, для достижения наилучших результатов необходимо использовать разные модели мониторинга в зависимости от конкретных потребностей и условий.</w:t>
      </w:r>
    </w:p>
    <w:p w:rsidR="008B599E" w:rsidRDefault="00B95799">
      <w:pPr>
        <w:spacing w:line="360" w:lineRule="auto"/>
        <w:ind w:left="-142" w:right="-143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8B599E" w:rsidRDefault="00B95799">
      <w:pPr>
        <w:numPr>
          <w:ilvl w:val="0"/>
          <w:numId w:val="9"/>
        </w:numPr>
        <w:spacing w:line="36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Национальный стандарт</w:t>
      </w:r>
      <w:r>
        <w:rPr>
          <w:rFonts w:ascii="Times New Roman" w:hAnsi="Times New Roman" w:cs="Times New Roman"/>
          <w:sz w:val="28"/>
          <w:szCs w:val="28"/>
        </w:rPr>
        <w:t> РФ «Системы менеджмента качества. Требования ГОСТ Р ИСО 9001:2011» [Электронный ресурс] //. http://www.novsu.ru/file/1027870.</w:t>
      </w:r>
    </w:p>
    <w:p w:rsidR="008B599E" w:rsidRDefault="00B95799">
      <w:pPr>
        <w:numPr>
          <w:ilvl w:val="0"/>
          <w:numId w:val="9"/>
        </w:numPr>
        <w:spacing w:line="36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>
          <w:rPr>
            <w:rFonts w:ascii="Times New Roman" w:hAnsi="Times New Roman" w:cs="Times New Roman"/>
            <w:sz w:val="28"/>
            <w:szCs w:val="28"/>
          </w:rPr>
          <w:t>Федеральный закон "Об образовании</w:t>
        </w:r>
        <w:r>
          <w:rPr>
            <w:rFonts w:ascii="Times New Roman" w:hAnsi="Times New Roman" w:cs="Times New Roman"/>
            <w:sz w:val="28"/>
            <w:szCs w:val="28"/>
          </w:rPr>
          <w:t xml:space="preserve"> в Российской Федерации" от 29.12.2012 N 273-ФЗ (последняя редакция) \ КонсультантПлюс (consultant.ru)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sectPr w:rsidR="008B59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99E" w:rsidRDefault="00B95799">
      <w:pPr>
        <w:spacing w:line="240" w:lineRule="auto"/>
      </w:pPr>
      <w:r>
        <w:separator/>
      </w:r>
    </w:p>
  </w:endnote>
  <w:endnote w:type="continuationSeparator" w:id="0">
    <w:p w:rsidR="008B599E" w:rsidRDefault="00B957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99E" w:rsidRDefault="00B95799">
    <w:pPr>
      <w:pStyle w:val="a7"/>
    </w:pPr>
    <w:r>
      <w:rPr>
        <w:noProof/>
        <w:sz w:val="20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B599E" w:rsidRDefault="00B95799">
                          <w:pPr>
                            <w:pStyle w:val="a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е поле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" filled="f" stroked="f" strokeweight=".5pt">
              <v:textbox style="mso-fit-shape-to-text:t" inset="0,0,0,0">
                <w:txbxContent>
                  <w:p w:rsidR="008B599E" w:rsidRDefault="00B95799">
                    <w:pPr>
                      <w:pStyle w:val="a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99E" w:rsidRDefault="00B95799">
      <w:pPr>
        <w:spacing w:after="0"/>
      </w:pPr>
      <w:r>
        <w:separator/>
      </w:r>
    </w:p>
  </w:footnote>
  <w:footnote w:type="continuationSeparator" w:id="0">
    <w:p w:rsidR="008B599E" w:rsidRDefault="00B9579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2A1BCF7"/>
    <w:multiLevelType w:val="singleLevel"/>
    <w:tmpl w:val="82A1BCF7"/>
    <w:lvl w:ilvl="0">
      <w:start w:val="1"/>
      <w:numFmt w:val="decimal"/>
      <w:suff w:val="space"/>
      <w:lvlText w:val="%1)"/>
      <w:lvlJc w:val="left"/>
    </w:lvl>
  </w:abstractNum>
  <w:abstractNum w:abstractNumId="1">
    <w:nsid w:val="C47ED5C1"/>
    <w:multiLevelType w:val="singleLevel"/>
    <w:tmpl w:val="C47ED5C1"/>
    <w:lvl w:ilvl="0">
      <w:start w:val="1"/>
      <w:numFmt w:val="decimal"/>
      <w:suff w:val="space"/>
      <w:lvlText w:val="%1)"/>
      <w:lvlJc w:val="left"/>
    </w:lvl>
  </w:abstractNum>
  <w:abstractNum w:abstractNumId="2">
    <w:nsid w:val="2AA2A239"/>
    <w:multiLevelType w:val="singleLevel"/>
    <w:tmpl w:val="2AA2A239"/>
    <w:lvl w:ilvl="0">
      <w:start w:val="1"/>
      <w:numFmt w:val="decimal"/>
      <w:suff w:val="space"/>
      <w:lvlText w:val="%1)"/>
      <w:lvlJc w:val="left"/>
      <w:rPr>
        <w:rFonts w:ascii="Times New Roman" w:hAnsi="Times New Roman" w:cs="Times New Roman" w:hint="default"/>
        <w:sz w:val="28"/>
        <w:szCs w:val="28"/>
      </w:rPr>
    </w:lvl>
  </w:abstractNum>
  <w:abstractNum w:abstractNumId="3">
    <w:nsid w:val="3292F2B1"/>
    <w:multiLevelType w:val="singleLevel"/>
    <w:tmpl w:val="3292F2B1"/>
    <w:lvl w:ilvl="0">
      <w:start w:val="1"/>
      <w:numFmt w:val="decimal"/>
      <w:suff w:val="space"/>
      <w:lvlText w:val="%1)"/>
      <w:lvlJc w:val="left"/>
      <w:rPr>
        <w:rFonts w:hint="default"/>
        <w:sz w:val="28"/>
        <w:szCs w:val="28"/>
      </w:rPr>
    </w:lvl>
  </w:abstractNum>
  <w:abstractNum w:abstractNumId="4">
    <w:nsid w:val="4273DA5E"/>
    <w:multiLevelType w:val="singleLevel"/>
    <w:tmpl w:val="4273DA5E"/>
    <w:lvl w:ilvl="0">
      <w:start w:val="1"/>
      <w:numFmt w:val="decimal"/>
      <w:suff w:val="space"/>
      <w:lvlText w:val="%1)"/>
      <w:lvlJc w:val="left"/>
    </w:lvl>
  </w:abstractNum>
  <w:abstractNum w:abstractNumId="5">
    <w:nsid w:val="4F2AD4B9"/>
    <w:multiLevelType w:val="multilevel"/>
    <w:tmpl w:val="4F2AD4B9"/>
    <w:lvl w:ilvl="0">
      <w:start w:val="1"/>
      <w:numFmt w:val="decimal"/>
      <w:suff w:val="space"/>
      <w:lvlText w:val="%1."/>
      <w:lvlJc w:val="left"/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6">
    <w:nsid w:val="5CA90C86"/>
    <w:multiLevelType w:val="multilevel"/>
    <w:tmpl w:val="5CA90C8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7">
    <w:nsid w:val="612528C4"/>
    <w:multiLevelType w:val="singleLevel"/>
    <w:tmpl w:val="612528C4"/>
    <w:lvl w:ilvl="0">
      <w:start w:val="1"/>
      <w:numFmt w:val="decimal"/>
      <w:suff w:val="space"/>
      <w:lvlText w:val="%1)"/>
      <w:lvlJc w:val="left"/>
    </w:lvl>
  </w:abstractNum>
  <w:abstractNum w:abstractNumId="8">
    <w:nsid w:val="7C89B211"/>
    <w:multiLevelType w:val="singleLevel"/>
    <w:tmpl w:val="7C89B211"/>
    <w:lvl w:ilvl="0">
      <w:start w:val="1"/>
      <w:numFmt w:val="decimal"/>
      <w:suff w:val="space"/>
      <w:lvlText w:val="%1."/>
      <w:lvlJc w:val="left"/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03F"/>
    <w:rsid w:val="00105D5A"/>
    <w:rsid w:val="00335D85"/>
    <w:rsid w:val="0067273B"/>
    <w:rsid w:val="007E203F"/>
    <w:rsid w:val="008B599E"/>
    <w:rsid w:val="00B95799"/>
    <w:rsid w:val="4D1F4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13ACB0A-B462-474B-AE05-D9C9D00C7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qFormat/>
    <w:rPr>
      <w:color w:val="0000FF"/>
      <w:u w:val="single"/>
    </w:rPr>
  </w:style>
  <w:style w:type="character" w:styleId="a5">
    <w:name w:val="Strong"/>
    <w:basedOn w:val="a0"/>
    <w:uiPriority w:val="22"/>
    <w:qFormat/>
    <w:rPr>
      <w:b/>
      <w:bCs/>
    </w:rPr>
  </w:style>
  <w:style w:type="paragraph" w:styleId="a6">
    <w:name w:val="head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paragraph" w:styleId="10">
    <w:name w:val="toc 1"/>
    <w:basedOn w:val="a"/>
    <w:next w:val="a"/>
    <w:uiPriority w:val="39"/>
    <w:unhideWhenUsed/>
    <w:qFormat/>
    <w:pPr>
      <w:spacing w:after="100" w:line="256" w:lineRule="auto"/>
    </w:pPr>
    <w:rPr>
      <w:rFonts w:ascii="Calibri" w:eastAsia="Calibri" w:hAnsi="Calibri" w:cs="Times New Roman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</w:pPr>
  </w:style>
  <w:style w:type="paragraph" w:styleId="a8">
    <w:name w:val="Normal (Web)"/>
    <w:uiPriority w:val="99"/>
    <w:semiHidden/>
    <w:unhideWhenUsed/>
    <w:pPr>
      <w:spacing w:beforeAutospacing="1" w:afterAutospacing="1"/>
    </w:pPr>
    <w:rPr>
      <w:sz w:val="24"/>
      <w:szCs w:val="24"/>
      <w:lang w:val="en-US" w:eastAsia="zh-CN"/>
    </w:rPr>
  </w:style>
  <w:style w:type="paragraph" w:customStyle="1" w:styleId="11">
    <w:name w:val="Заголовок оглавления1"/>
    <w:basedOn w:val="1"/>
    <w:next w:val="a"/>
    <w:autoRedefine/>
    <w:uiPriority w:val="39"/>
    <w:unhideWhenUsed/>
    <w:qFormat/>
    <w:pPr>
      <w:spacing w:before="480" w:line="276" w:lineRule="auto"/>
      <w:outlineLvl w:val="9"/>
    </w:pPr>
    <w:rPr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140174/?ysclid=lvc4v7fiuk42699465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2786</Words>
  <Characters>15886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85</Company>
  <LinksUpToDate>false</LinksUpToDate>
  <CharactersWithSpaces>18635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Колошницина Оксана Олеговна</dc:creator>
  <cp:lastModifiedBy>Колошницина Оксана Олеговна</cp:lastModifiedBy>
  <cp:revision>2</cp:revision>
  <dcterms:created xsi:type="dcterms:W3CDTF">2024-04-23T09:31:00Z</dcterms:created>
  <dcterms:modified xsi:type="dcterms:W3CDTF">2024-04-23T09:31:00Z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1049-12.2.0.16731</vt:lpwstr>
  </property>
  <property fmtid="{D5CDD505-2E9C-101B-9397-08002B2CF9AE}" pid="3" name="ICV">
    <vt:lpwstr>4C5B6DD810FC47E99C4E90D3C4CFCF83_12</vt:lpwstr>
  </property>
</Properties>
</file>