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D8F4C" w14:textId="77777777" w:rsidR="00473B34" w:rsidRPr="002E0772" w:rsidRDefault="00473B34" w:rsidP="00473B3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УДК 342.7:355(</w:t>
      </w:r>
      <w:proofErr w:type="gramStart"/>
      <w:r>
        <w:rPr>
          <w:rFonts w:ascii="Times New Roman" w:hAnsi="Times New Roman" w:cs="Times New Roman"/>
          <w:sz w:val="32"/>
          <w:szCs w:val="32"/>
        </w:rPr>
        <w:t>410)(</w:t>
      </w:r>
      <w:proofErr w:type="gramEnd"/>
      <w:r>
        <w:rPr>
          <w:rFonts w:ascii="Times New Roman" w:hAnsi="Times New Roman" w:cs="Times New Roman"/>
          <w:sz w:val="32"/>
          <w:szCs w:val="32"/>
        </w:rPr>
        <w:t>470)+(571)</w:t>
      </w:r>
    </w:p>
    <w:p w14:paraId="59CF12ED" w14:textId="77777777" w:rsidR="00E3456F" w:rsidRDefault="00E3456F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3456F">
        <w:rPr>
          <w:rFonts w:ascii="Times New Roman" w:hAnsi="Times New Roman" w:cs="Times New Roman"/>
          <w:b/>
          <w:bCs/>
          <w:sz w:val="32"/>
          <w:szCs w:val="32"/>
        </w:rPr>
        <w:t>Сравнение конституционно-правового статуса военнослужащих Великобритании и Российской Федерации</w:t>
      </w:r>
    </w:p>
    <w:p w14:paraId="7815F067" w14:textId="77777777" w:rsidR="00E3456F" w:rsidRDefault="00E3456F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7CB4853E" w14:textId="77777777" w:rsidR="00E3456F" w:rsidRDefault="00DC51AA" w:rsidP="007F1E92">
      <w:pPr>
        <w:spacing w:after="0" w:line="360" w:lineRule="auto"/>
        <w:ind w:left="4248" w:right="-690"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Худоногов Артём   </w:t>
      </w:r>
      <w:r w:rsidR="00E3456F">
        <w:rPr>
          <w:rFonts w:ascii="Times New Roman" w:hAnsi="Times New Roman" w:cs="Times New Roman"/>
          <w:b/>
          <w:bCs/>
          <w:iCs/>
          <w:sz w:val="28"/>
          <w:szCs w:val="28"/>
        </w:rPr>
        <w:t>Александрович</w:t>
      </w:r>
    </w:p>
    <w:p w14:paraId="34689608" w14:textId="77777777" w:rsidR="00C40E10" w:rsidRDefault="007F1E92" w:rsidP="007F1E92">
      <w:pPr>
        <w:spacing w:after="0" w:line="360" w:lineRule="auto"/>
        <w:ind w:right="-69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E3456F">
        <w:rPr>
          <w:rFonts w:ascii="Times New Roman" w:hAnsi="Times New Roman" w:cs="Times New Roman"/>
          <w:sz w:val="28"/>
          <w:szCs w:val="28"/>
        </w:rPr>
        <w:t>Студент 2</w:t>
      </w:r>
      <w:r w:rsidR="00C40E10">
        <w:rPr>
          <w:rFonts w:ascii="Times New Roman" w:hAnsi="Times New Roman" w:cs="Times New Roman"/>
          <w:sz w:val="28"/>
          <w:szCs w:val="28"/>
        </w:rPr>
        <w:t>-го курса</w:t>
      </w:r>
    </w:p>
    <w:p w14:paraId="2B508A26" w14:textId="77777777" w:rsidR="00DC51AA" w:rsidRDefault="00C40E10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7F1E92">
        <w:rPr>
          <w:rFonts w:ascii="Times New Roman" w:hAnsi="Times New Roman" w:cs="Times New Roman"/>
          <w:sz w:val="28"/>
          <w:szCs w:val="28"/>
        </w:rPr>
        <w:tab/>
      </w:r>
      <w:r w:rsidR="007F1E92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Юридического </w:t>
      </w:r>
      <w:r w:rsidR="00DC51AA">
        <w:rPr>
          <w:rFonts w:ascii="Times New Roman" w:hAnsi="Times New Roman" w:cs="Times New Roman"/>
          <w:sz w:val="28"/>
          <w:szCs w:val="28"/>
        </w:rPr>
        <w:t>Института</w:t>
      </w:r>
    </w:p>
    <w:p w14:paraId="4BD09418" w14:textId="77777777" w:rsidR="007F1E92" w:rsidRDefault="00C40E10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7F1E9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C51AA">
        <w:rPr>
          <w:rFonts w:ascii="Times New Roman" w:hAnsi="Times New Roman" w:cs="Times New Roman"/>
          <w:sz w:val="28"/>
          <w:szCs w:val="28"/>
        </w:rPr>
        <w:t xml:space="preserve">Иркутского государственного </w:t>
      </w:r>
      <w:r w:rsidR="007F1E92">
        <w:rPr>
          <w:rFonts w:ascii="Times New Roman" w:hAnsi="Times New Roman" w:cs="Times New Roman"/>
          <w:sz w:val="28"/>
          <w:szCs w:val="28"/>
        </w:rPr>
        <w:t>университета</w:t>
      </w:r>
    </w:p>
    <w:p w14:paraId="1BCE30B7" w14:textId="77777777" w:rsidR="00E3456F" w:rsidRPr="00C40E10" w:rsidRDefault="007F1E92" w:rsidP="007F1E92">
      <w:pPr>
        <w:spacing w:after="0" w:line="360" w:lineRule="auto"/>
        <w:ind w:left="4956" w:right="-69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</w:t>
      </w:r>
      <w:r w:rsidR="00DC51AA">
        <w:rPr>
          <w:rFonts w:ascii="Times New Roman" w:hAnsi="Times New Roman" w:cs="Times New Roman"/>
          <w:b/>
          <w:bCs/>
          <w:iCs/>
          <w:sz w:val="28"/>
          <w:szCs w:val="28"/>
        </w:rPr>
        <w:t>Научный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3456F">
        <w:rPr>
          <w:rFonts w:ascii="Times New Roman" w:hAnsi="Times New Roman" w:cs="Times New Roman"/>
          <w:b/>
          <w:bCs/>
          <w:iCs/>
          <w:sz w:val="28"/>
          <w:szCs w:val="28"/>
        </w:rPr>
        <w:t>руководитель</w:t>
      </w:r>
    </w:p>
    <w:p w14:paraId="502FA7B5" w14:textId="77777777" w:rsidR="007F1E92" w:rsidRDefault="00C40E10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="00E3456F">
        <w:rPr>
          <w:rFonts w:ascii="Times New Roman" w:hAnsi="Times New Roman" w:cs="Times New Roman"/>
          <w:sz w:val="28"/>
          <w:szCs w:val="28"/>
        </w:rPr>
        <w:t>Га</w:t>
      </w:r>
      <w:r w:rsidR="00D3185C">
        <w:rPr>
          <w:rFonts w:ascii="Times New Roman" w:hAnsi="Times New Roman" w:cs="Times New Roman"/>
          <w:sz w:val="28"/>
          <w:szCs w:val="28"/>
        </w:rPr>
        <w:t>ленпольск</w:t>
      </w:r>
      <w:r w:rsidR="00E3456F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3456F">
        <w:rPr>
          <w:rFonts w:ascii="Times New Roman" w:hAnsi="Times New Roman" w:cs="Times New Roman"/>
          <w:sz w:val="28"/>
          <w:szCs w:val="28"/>
        </w:rPr>
        <w:t xml:space="preserve"> Федор Станиславович</w:t>
      </w:r>
    </w:p>
    <w:p w14:paraId="4F41B2AE" w14:textId="77777777" w:rsidR="007F1E92" w:rsidRDefault="007F1E92" w:rsidP="007F1E92">
      <w:pPr>
        <w:spacing w:after="0" w:line="360" w:lineRule="auto"/>
        <w:ind w:left="1416" w:right="-690" w:hanging="9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3185C">
        <w:rPr>
          <w:rFonts w:ascii="Times New Roman" w:hAnsi="Times New Roman" w:cs="Times New Roman"/>
          <w:sz w:val="28"/>
          <w:szCs w:val="28"/>
        </w:rPr>
        <w:t xml:space="preserve">старший преподаватель </w:t>
      </w:r>
      <w:r>
        <w:rPr>
          <w:rFonts w:ascii="Times New Roman" w:hAnsi="Times New Roman" w:cs="Times New Roman"/>
          <w:sz w:val="28"/>
          <w:szCs w:val="28"/>
        </w:rPr>
        <w:t xml:space="preserve">кафедры </w:t>
      </w:r>
      <w:r w:rsidR="00D3185C" w:rsidRPr="007F22C3">
        <w:rPr>
          <w:rFonts w:ascii="Times New Roman" w:hAnsi="Times New Roman" w:cs="Times New Roman"/>
          <w:sz w:val="28"/>
          <w:szCs w:val="28"/>
        </w:rPr>
        <w:t xml:space="preserve">конституционного права </w:t>
      </w:r>
      <w:r w:rsidRPr="007F22C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теории</w:t>
      </w:r>
      <w:r w:rsidRPr="007F22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права</w:t>
      </w:r>
    </w:p>
    <w:p w14:paraId="26709494" w14:textId="77777777" w:rsidR="00D3185C" w:rsidRPr="007F22C3" w:rsidRDefault="007F1E92" w:rsidP="007F1E92">
      <w:pPr>
        <w:spacing w:after="0" w:line="360" w:lineRule="auto"/>
        <w:ind w:left="4956" w:right="-69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3185C" w:rsidRPr="007F22C3">
        <w:rPr>
          <w:rFonts w:ascii="Times New Roman" w:hAnsi="Times New Roman" w:cs="Times New Roman"/>
          <w:sz w:val="28"/>
          <w:szCs w:val="28"/>
        </w:rPr>
        <w:t xml:space="preserve">Юридического института </w:t>
      </w:r>
    </w:p>
    <w:p w14:paraId="4800C3A9" w14:textId="77777777" w:rsidR="00D3185C" w:rsidRDefault="00CC5783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</w:r>
      <w:r w:rsidR="00A37F31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7F1E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185C" w:rsidRPr="007F22C3">
        <w:rPr>
          <w:rFonts w:ascii="Times New Roman" w:hAnsi="Times New Roman" w:cs="Times New Roman"/>
          <w:sz w:val="28"/>
          <w:szCs w:val="28"/>
        </w:rPr>
        <w:t>Иркутского государственного университета</w:t>
      </w:r>
    </w:p>
    <w:p w14:paraId="605F18B0" w14:textId="77777777" w:rsidR="00E3456F" w:rsidRDefault="00D3185C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456F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="004A4574">
        <w:rPr>
          <w:rFonts w:ascii="Times New Roman" w:hAnsi="Times New Roman" w:cs="Times New Roman"/>
          <w:sz w:val="28"/>
          <w:szCs w:val="28"/>
        </w:rPr>
        <w:t xml:space="preserve"> конституционно-правовой статус, военнослужащий, правовой статус военнослужащего</w:t>
      </w:r>
    </w:p>
    <w:p w14:paraId="3B43002A" w14:textId="77777777" w:rsidR="00E3456F" w:rsidRDefault="00E3456F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6A1823" w14:textId="77777777" w:rsidR="004A4574" w:rsidRPr="004A4574" w:rsidRDefault="004A4574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574">
        <w:rPr>
          <w:rFonts w:ascii="Times New Roman" w:hAnsi="Times New Roman" w:cs="Times New Roman"/>
          <w:sz w:val="28"/>
          <w:szCs w:val="28"/>
        </w:rPr>
        <w:t>С древнейших цивилизаций основой могущества и силы любого государства являлась армия, которая должна была состоять из высоко подготовленных и дисциплинированных солдат, которые были готовы каждый день охранять безопасность на территории своей державы и её международные интересы.</w:t>
      </w:r>
    </w:p>
    <w:p w14:paraId="452CB821" w14:textId="77777777" w:rsidR="004A4574" w:rsidRDefault="004A4574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574">
        <w:rPr>
          <w:rFonts w:ascii="Times New Roman" w:hAnsi="Times New Roman" w:cs="Times New Roman"/>
          <w:sz w:val="28"/>
          <w:szCs w:val="28"/>
        </w:rPr>
        <w:t xml:space="preserve">Закрепление статуса военнослужащего – одного из важнейших элементов правового статуса гражданина произошло еще в годы Римской Империи в акте «De </w:t>
      </w:r>
      <w:proofErr w:type="spellStart"/>
      <w:r w:rsidRPr="004A4574">
        <w:rPr>
          <w:rFonts w:ascii="Times New Roman" w:hAnsi="Times New Roman" w:cs="Times New Roman"/>
          <w:sz w:val="28"/>
          <w:szCs w:val="28"/>
        </w:rPr>
        <w:t>Militibus</w:t>
      </w:r>
      <w:proofErr w:type="spellEnd"/>
      <w:r w:rsidRPr="004A4574">
        <w:rPr>
          <w:rFonts w:ascii="Times New Roman" w:hAnsi="Times New Roman" w:cs="Times New Roman"/>
          <w:sz w:val="28"/>
          <w:szCs w:val="28"/>
        </w:rPr>
        <w:t>» Октавиана Августа. В данном нормативно-правовом акте были установлены основные права и обязанности солдат, которые существуют и по сей день.</w:t>
      </w:r>
    </w:p>
    <w:p w14:paraId="5FA0936B" w14:textId="77777777" w:rsidR="000E7F64" w:rsidRPr="000E7F64" w:rsidRDefault="000E7F64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64">
        <w:rPr>
          <w:rFonts w:ascii="Times New Roman" w:hAnsi="Times New Roman" w:cs="Times New Roman"/>
          <w:sz w:val="28"/>
          <w:szCs w:val="28"/>
        </w:rPr>
        <w:lastRenderedPageBreak/>
        <w:t>Хотелось бы изначально определиться с самим понятием конституционно-правового статуса для его подробного изучения в различных компонентах:</w:t>
      </w:r>
    </w:p>
    <w:p w14:paraId="2E444A03" w14:textId="77777777" w:rsidR="000E7F64" w:rsidRPr="00355C95" w:rsidRDefault="000E7F64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64">
        <w:rPr>
          <w:rFonts w:ascii="Times New Roman" w:hAnsi="Times New Roman" w:cs="Times New Roman"/>
          <w:sz w:val="28"/>
          <w:szCs w:val="28"/>
        </w:rPr>
        <w:t>Конституционно-правовой статус — это совокупность прав, свобод и обязанностей, определенная конституци</w:t>
      </w:r>
      <w:r>
        <w:rPr>
          <w:rFonts w:ascii="Times New Roman" w:hAnsi="Times New Roman" w:cs="Times New Roman"/>
          <w:sz w:val="28"/>
          <w:szCs w:val="28"/>
        </w:rPr>
        <w:t>ей государства и иными законами</w:t>
      </w:r>
      <w:r w:rsidR="00355C95" w:rsidRPr="00355C95">
        <w:rPr>
          <w:rFonts w:ascii="Times New Roman" w:hAnsi="Times New Roman" w:cs="Times New Roman"/>
          <w:sz w:val="28"/>
          <w:szCs w:val="28"/>
        </w:rPr>
        <w:t xml:space="preserve"> </w:t>
      </w:r>
      <w:r w:rsidRPr="000E7F64">
        <w:rPr>
          <w:rFonts w:ascii="Times New Roman" w:hAnsi="Times New Roman" w:cs="Times New Roman"/>
          <w:sz w:val="28"/>
          <w:szCs w:val="28"/>
        </w:rPr>
        <w:t>[</w:t>
      </w:r>
      <w:r w:rsidRPr="000E7F64">
        <w:rPr>
          <w:rStyle w:val="a5"/>
          <w:rFonts w:ascii="Times New Roman" w:hAnsi="Times New Roman" w:cs="Times New Roman"/>
          <w:sz w:val="28"/>
          <w:szCs w:val="28"/>
          <w:vertAlign w:val="baseline"/>
        </w:rPr>
        <w:endnoteReference w:id="1"/>
      </w:r>
      <w:r w:rsidRPr="000E7F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55C95">
        <w:rPr>
          <w:rFonts w:ascii="Times New Roman" w:hAnsi="Times New Roman" w:cs="Times New Roman"/>
          <w:sz w:val="28"/>
          <w:szCs w:val="28"/>
        </w:rPr>
        <w:t>. 19</w:t>
      </w:r>
      <w:r w:rsidR="00355C95" w:rsidRPr="00355C95">
        <w:rPr>
          <w:rFonts w:ascii="Times New Roman" w:hAnsi="Times New Roman" w:cs="Times New Roman"/>
          <w:sz w:val="28"/>
          <w:szCs w:val="28"/>
        </w:rPr>
        <w:t>].</w:t>
      </w:r>
    </w:p>
    <w:p w14:paraId="0CD81C46" w14:textId="77777777" w:rsidR="00355C95" w:rsidRDefault="00355C95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C95">
        <w:rPr>
          <w:rFonts w:ascii="Times New Roman" w:hAnsi="Times New Roman" w:cs="Times New Roman"/>
          <w:sz w:val="28"/>
          <w:szCs w:val="28"/>
        </w:rPr>
        <w:t>Одной из основных обязанностей граждан Российской Федерации в соответствии с частью 1 статьи 59 Конституции «Защита Отечества является долгом и обязанностью гражданина Российской Федерации». Гражданин РФ, поступивший на строчную службу или в соответствии с контрактом становится военнослужащим и в правовой сфере попадает под действие Федерального Закона «О статусе военнослужащих РФ»</w:t>
      </w:r>
    </w:p>
    <w:p w14:paraId="59C17255" w14:textId="77777777" w:rsidR="00355C95" w:rsidRPr="00355C95" w:rsidRDefault="00355C95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C95">
        <w:rPr>
          <w:rFonts w:ascii="Times New Roman" w:hAnsi="Times New Roman" w:cs="Times New Roman"/>
          <w:sz w:val="28"/>
          <w:szCs w:val="28"/>
        </w:rPr>
        <w:t>Прослеживая историко-правовую связь законов Российской Федерации, связанных с деятельностью военных можно заметить следующее:</w:t>
      </w:r>
    </w:p>
    <w:p w14:paraId="6D4C1CF7" w14:textId="77777777" w:rsidR="00355C95" w:rsidRPr="00AC45CF" w:rsidRDefault="00355C95" w:rsidP="007F1E92">
      <w:pPr>
        <w:pStyle w:val="a6"/>
        <w:numPr>
          <w:ilvl w:val="0"/>
          <w:numId w:val="4"/>
        </w:numPr>
        <w:spacing w:after="0" w:line="360" w:lineRule="auto"/>
        <w:ind w:left="0"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CF">
        <w:rPr>
          <w:rFonts w:ascii="Times New Roman" w:hAnsi="Times New Roman" w:cs="Times New Roman"/>
          <w:sz w:val="28"/>
          <w:szCs w:val="28"/>
        </w:rPr>
        <w:t>Наиболее общий характер правового регулирования статуса без различий прав, свобод и самое главное – обязанностей в зависимости от воинского звания и должности.</w:t>
      </w:r>
    </w:p>
    <w:p w14:paraId="1C0013C3" w14:textId="77777777" w:rsidR="00355C95" w:rsidRPr="00AC45CF" w:rsidRDefault="00355C95" w:rsidP="007F1E92">
      <w:pPr>
        <w:pStyle w:val="a6"/>
        <w:numPr>
          <w:ilvl w:val="0"/>
          <w:numId w:val="4"/>
        </w:numPr>
        <w:spacing w:after="0" w:line="360" w:lineRule="auto"/>
        <w:ind w:left="0"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CF">
        <w:rPr>
          <w:rFonts w:ascii="Times New Roman" w:hAnsi="Times New Roman" w:cs="Times New Roman"/>
          <w:sz w:val="28"/>
          <w:szCs w:val="28"/>
        </w:rPr>
        <w:t>Фактическое отсутствие изменений после второй половины XX века, несмотря на колоссальное изменение общемировой политической ситуации и участия военных в множестве конфликтов стран Азии и Ближнего Востока с приграничными странами.</w:t>
      </w:r>
    </w:p>
    <w:p w14:paraId="4A02E632" w14:textId="77777777" w:rsidR="00355C95" w:rsidRPr="00CC5783" w:rsidRDefault="00355C95" w:rsidP="007F1E92">
      <w:pPr>
        <w:pStyle w:val="a6"/>
        <w:numPr>
          <w:ilvl w:val="0"/>
          <w:numId w:val="4"/>
        </w:numPr>
        <w:spacing w:after="0" w:line="360" w:lineRule="auto"/>
        <w:ind w:left="0"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CF">
        <w:rPr>
          <w:rFonts w:ascii="Times New Roman" w:hAnsi="Times New Roman" w:cs="Times New Roman"/>
          <w:sz w:val="28"/>
          <w:szCs w:val="28"/>
        </w:rPr>
        <w:t xml:space="preserve">Недостаточный уровень фактического правового обеспечения ветеранов вооруженных конфликтов (в качестве примера можно привести ветеранов Чеченских кампаний) </w:t>
      </w:r>
      <w:r w:rsidRPr="00CC5783">
        <w:rPr>
          <w:rFonts w:ascii="Times New Roman" w:hAnsi="Times New Roman" w:cs="Times New Roman"/>
          <w:sz w:val="28"/>
          <w:szCs w:val="28"/>
        </w:rPr>
        <w:t>[</w:t>
      </w:r>
      <w:r w:rsidRPr="00355C95">
        <w:rPr>
          <w:rStyle w:val="a5"/>
          <w:rFonts w:ascii="Times New Roman" w:hAnsi="Times New Roman" w:cs="Times New Roman"/>
          <w:sz w:val="28"/>
          <w:szCs w:val="28"/>
          <w:vertAlign w:val="baseline"/>
        </w:rPr>
        <w:endnoteReference w:id="2"/>
      </w:r>
      <w:r w:rsidRPr="00CC5783">
        <w:rPr>
          <w:rFonts w:ascii="Times New Roman" w:hAnsi="Times New Roman" w:cs="Times New Roman"/>
          <w:sz w:val="28"/>
          <w:szCs w:val="28"/>
        </w:rPr>
        <w:t xml:space="preserve">, </w:t>
      </w:r>
      <w:r w:rsidRPr="00CC578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C5783">
        <w:rPr>
          <w:rFonts w:ascii="Times New Roman" w:hAnsi="Times New Roman" w:cs="Times New Roman"/>
          <w:sz w:val="28"/>
          <w:szCs w:val="28"/>
        </w:rPr>
        <w:t>. 347].</w:t>
      </w:r>
    </w:p>
    <w:p w14:paraId="6C45FB81" w14:textId="77777777" w:rsidR="00355C95" w:rsidRPr="00AC45CF" w:rsidRDefault="00355C95" w:rsidP="007F1E92">
      <w:pPr>
        <w:pStyle w:val="a6"/>
        <w:numPr>
          <w:ilvl w:val="0"/>
          <w:numId w:val="4"/>
        </w:numPr>
        <w:spacing w:after="0" w:line="360" w:lineRule="auto"/>
        <w:ind w:left="0"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CF">
        <w:rPr>
          <w:rFonts w:ascii="Times New Roman" w:hAnsi="Times New Roman" w:cs="Times New Roman"/>
          <w:sz w:val="28"/>
          <w:szCs w:val="28"/>
        </w:rPr>
        <w:t>Общее отсутствие инноваций правового регулирования данной очень немаловажной сферы общественных отношений.</w:t>
      </w:r>
    </w:p>
    <w:p w14:paraId="53CE80EB" w14:textId="77777777" w:rsidR="009B545C" w:rsidRDefault="009B545C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5C">
        <w:rPr>
          <w:rFonts w:ascii="Times New Roman" w:hAnsi="Times New Roman" w:cs="Times New Roman"/>
          <w:sz w:val="28"/>
          <w:szCs w:val="28"/>
        </w:rPr>
        <w:t xml:space="preserve">С точки зрения законодательства правовой статус солдат Его/Её Королевского Величества нельзя назвать в полной </w:t>
      </w:r>
      <w:r w:rsidR="009F2D22" w:rsidRPr="009B545C">
        <w:rPr>
          <w:rFonts w:ascii="Times New Roman" w:hAnsi="Times New Roman" w:cs="Times New Roman"/>
          <w:sz w:val="28"/>
          <w:szCs w:val="28"/>
        </w:rPr>
        <w:t>мере</w:t>
      </w:r>
      <w:r w:rsidR="009F2D22">
        <w:rPr>
          <w:rFonts w:ascii="Times New Roman" w:hAnsi="Times New Roman" w:cs="Times New Roman"/>
          <w:sz w:val="28"/>
          <w:szCs w:val="28"/>
        </w:rPr>
        <w:t xml:space="preserve"> конституционным</w:t>
      </w:r>
      <w:r w:rsidRPr="009B545C">
        <w:rPr>
          <w:rFonts w:ascii="Times New Roman" w:hAnsi="Times New Roman" w:cs="Times New Roman"/>
          <w:sz w:val="28"/>
          <w:szCs w:val="28"/>
        </w:rPr>
        <w:t xml:space="preserve">, так как известен правовой факт отсутствия писанной Конституции в </w:t>
      </w:r>
      <w:r w:rsidRPr="009B545C">
        <w:rPr>
          <w:rFonts w:ascii="Times New Roman" w:hAnsi="Times New Roman" w:cs="Times New Roman"/>
          <w:sz w:val="28"/>
          <w:szCs w:val="28"/>
        </w:rPr>
        <w:lastRenderedPageBreak/>
        <w:t xml:space="preserve">Великобритании, но основы данного статуса все же закрепляются прежде всего </w:t>
      </w:r>
      <w:r>
        <w:rPr>
          <w:rFonts w:ascii="Times New Roman" w:hAnsi="Times New Roman" w:cs="Times New Roman"/>
          <w:sz w:val="28"/>
          <w:szCs w:val="28"/>
        </w:rPr>
        <w:t>в «Акте об Уединении» 1826 года</w:t>
      </w:r>
      <w:r w:rsidRPr="009B545C">
        <w:rPr>
          <w:rFonts w:ascii="Times New Roman" w:hAnsi="Times New Roman" w:cs="Times New Roman"/>
          <w:sz w:val="28"/>
          <w:szCs w:val="28"/>
        </w:rPr>
        <w:t xml:space="preserve"> [</w:t>
      </w:r>
      <w:r w:rsidRPr="009B545C">
        <w:rPr>
          <w:rStyle w:val="a5"/>
          <w:rFonts w:ascii="Times New Roman" w:hAnsi="Times New Roman" w:cs="Times New Roman"/>
          <w:sz w:val="28"/>
          <w:szCs w:val="28"/>
          <w:vertAlign w:val="baseline"/>
        </w:rPr>
        <w:endnoteReference w:id="3"/>
      </w:r>
      <w:r>
        <w:rPr>
          <w:rFonts w:ascii="Times New Roman" w:hAnsi="Times New Roman" w:cs="Times New Roman"/>
          <w:sz w:val="28"/>
          <w:szCs w:val="28"/>
        </w:rPr>
        <w:t>, с. 28</w:t>
      </w:r>
      <w:r w:rsidRPr="009B545C">
        <w:rPr>
          <w:rFonts w:ascii="Times New Roman" w:hAnsi="Times New Roman" w:cs="Times New Roman"/>
          <w:sz w:val="28"/>
          <w:szCs w:val="28"/>
        </w:rPr>
        <w:t xml:space="preserve">] </w:t>
      </w:r>
      <w:r>
        <w:rPr>
          <w:rFonts w:ascii="Times New Roman" w:hAnsi="Times New Roman" w:cs="Times New Roman"/>
          <w:sz w:val="28"/>
          <w:szCs w:val="28"/>
        </w:rPr>
        <w:t>так-</w:t>
      </w:r>
      <w:r w:rsidRPr="009B545C">
        <w:rPr>
          <w:rFonts w:ascii="Times New Roman" w:hAnsi="Times New Roman" w:cs="Times New Roman"/>
          <w:sz w:val="28"/>
          <w:szCs w:val="28"/>
        </w:rPr>
        <w:t>как исторически именно данный документ закрепил статус армии в Соединенном Королевстве, хоть и она в своей структуре претерпела серьезные изменения в дальнейшей истории страны.</w:t>
      </w:r>
    </w:p>
    <w:p w14:paraId="3434975B" w14:textId="77777777" w:rsidR="009B545C" w:rsidRPr="009B545C" w:rsidRDefault="009B545C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545C">
        <w:rPr>
          <w:rFonts w:ascii="Times New Roman" w:hAnsi="Times New Roman" w:cs="Times New Roman"/>
          <w:sz w:val="28"/>
          <w:szCs w:val="24"/>
        </w:rPr>
        <w:t xml:space="preserve">Рассматривая сам статус военнослужащих, я смог выяснить что права и свободы вместе с обязанностями военнослужащих почти полностью совпадает в общей мере с солдатами Российской Федерации, но если углубиться в детали выясняется: </w:t>
      </w:r>
    </w:p>
    <w:p w14:paraId="609F4BAF" w14:textId="77777777" w:rsidR="009B545C" w:rsidRPr="009B545C" w:rsidRDefault="009B545C" w:rsidP="007F1E92">
      <w:pPr>
        <w:pStyle w:val="a6"/>
        <w:numPr>
          <w:ilvl w:val="0"/>
          <w:numId w:val="1"/>
        </w:numPr>
        <w:spacing w:after="0" w:line="360" w:lineRule="auto"/>
        <w:ind w:left="-142" w:right="-69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545C">
        <w:rPr>
          <w:rFonts w:ascii="Times New Roman" w:hAnsi="Times New Roman" w:cs="Times New Roman"/>
          <w:sz w:val="28"/>
          <w:szCs w:val="24"/>
        </w:rPr>
        <w:t>Основной обязанностью военнослужащих Российской Федерации является защита территории Российской Федерации</w:t>
      </w:r>
      <w:r w:rsidR="00716249">
        <w:rPr>
          <w:rFonts w:ascii="Times New Roman" w:hAnsi="Times New Roman" w:cs="Times New Roman"/>
          <w:sz w:val="28"/>
          <w:szCs w:val="24"/>
        </w:rPr>
        <w:t xml:space="preserve"> </w:t>
      </w:r>
      <w:r w:rsidRPr="009B545C">
        <w:rPr>
          <w:rFonts w:ascii="Times New Roman" w:hAnsi="Times New Roman" w:cs="Times New Roman"/>
          <w:sz w:val="28"/>
          <w:szCs w:val="24"/>
        </w:rPr>
        <w:t>[</w:t>
      </w:r>
      <w:r w:rsidRPr="009B545C">
        <w:rPr>
          <w:rStyle w:val="a5"/>
          <w:rFonts w:ascii="Times New Roman" w:hAnsi="Times New Roman" w:cs="Times New Roman"/>
          <w:sz w:val="28"/>
          <w:szCs w:val="24"/>
          <w:vertAlign w:val="baseline"/>
        </w:rPr>
        <w:endnoteReference w:id="4"/>
      </w:r>
      <w:r>
        <w:rPr>
          <w:rFonts w:ascii="Times New Roman" w:hAnsi="Times New Roman" w:cs="Times New Roman"/>
          <w:sz w:val="28"/>
          <w:szCs w:val="24"/>
        </w:rPr>
        <w:t xml:space="preserve">, c. </w:t>
      </w:r>
      <w:r w:rsidRPr="009B545C">
        <w:rPr>
          <w:rFonts w:ascii="Times New Roman" w:hAnsi="Times New Roman" w:cs="Times New Roman"/>
          <w:sz w:val="28"/>
          <w:szCs w:val="24"/>
        </w:rPr>
        <w:t>4]</w:t>
      </w:r>
      <w:r>
        <w:rPr>
          <w:rFonts w:ascii="Times New Roman" w:hAnsi="Times New Roman" w:cs="Times New Roman"/>
          <w:sz w:val="28"/>
          <w:szCs w:val="24"/>
        </w:rPr>
        <w:t xml:space="preserve">, </w:t>
      </w:r>
      <w:r w:rsidRPr="009B545C">
        <w:rPr>
          <w:rFonts w:ascii="Times New Roman" w:hAnsi="Times New Roman" w:cs="Times New Roman"/>
          <w:sz w:val="28"/>
          <w:szCs w:val="24"/>
        </w:rPr>
        <w:t>когда солдаты Королевского Величества защищают прежде всего «людей, их безопасность, права и свободы, независимость и неприкосновенность страны и ее интересов»</w:t>
      </w:r>
      <w:r w:rsidR="00716249" w:rsidRPr="00716249">
        <w:rPr>
          <w:rFonts w:ascii="Times New Roman" w:hAnsi="Times New Roman" w:cs="Times New Roman"/>
          <w:sz w:val="28"/>
          <w:szCs w:val="24"/>
        </w:rPr>
        <w:t xml:space="preserve"> [</w:t>
      </w:r>
      <w:r w:rsidRPr="00716249">
        <w:rPr>
          <w:rStyle w:val="a5"/>
          <w:rFonts w:ascii="Times New Roman" w:hAnsi="Times New Roman" w:cs="Times New Roman"/>
          <w:sz w:val="28"/>
          <w:szCs w:val="24"/>
          <w:vertAlign w:val="baseline"/>
        </w:rPr>
        <w:endnoteReference w:id="5"/>
      </w:r>
      <w:r w:rsidR="00716249" w:rsidRPr="00716249">
        <w:rPr>
          <w:rFonts w:ascii="Times New Roman" w:hAnsi="Times New Roman" w:cs="Times New Roman"/>
          <w:sz w:val="28"/>
          <w:szCs w:val="24"/>
        </w:rPr>
        <w:t xml:space="preserve">, </w:t>
      </w:r>
      <w:r w:rsidR="00716249">
        <w:rPr>
          <w:rFonts w:ascii="Times New Roman" w:hAnsi="Times New Roman" w:cs="Times New Roman"/>
          <w:sz w:val="28"/>
          <w:szCs w:val="24"/>
          <w:lang w:val="en-US"/>
        </w:rPr>
        <w:t>c</w:t>
      </w:r>
      <w:r w:rsidR="00716249" w:rsidRPr="00716249">
        <w:rPr>
          <w:rFonts w:ascii="Times New Roman" w:hAnsi="Times New Roman" w:cs="Times New Roman"/>
          <w:sz w:val="28"/>
          <w:szCs w:val="24"/>
        </w:rPr>
        <w:t>. 1].</w:t>
      </w:r>
    </w:p>
    <w:p w14:paraId="5A27594E" w14:textId="77777777" w:rsidR="009B545C" w:rsidRPr="00716249" w:rsidRDefault="009B545C" w:rsidP="007F1E92">
      <w:pPr>
        <w:pStyle w:val="a6"/>
        <w:numPr>
          <w:ilvl w:val="0"/>
          <w:numId w:val="1"/>
        </w:numPr>
        <w:spacing w:after="0" w:line="360" w:lineRule="auto"/>
        <w:ind w:left="0" w:right="-69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16249">
        <w:rPr>
          <w:rFonts w:ascii="Times New Roman" w:hAnsi="Times New Roman" w:cs="Times New Roman"/>
          <w:sz w:val="28"/>
          <w:szCs w:val="24"/>
        </w:rPr>
        <w:t>В отличие от британского законодательства с процессуальной точки зрения получение пособий и иных выплат в Российской Федерации гораздо проще, но количество данных выплат, а также иных правовых гарантий гораздо больше в Великобритании.</w:t>
      </w:r>
    </w:p>
    <w:p w14:paraId="3299F248" w14:textId="77777777" w:rsidR="00716249" w:rsidRDefault="00716249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16249">
        <w:rPr>
          <w:rFonts w:ascii="Times New Roman" w:hAnsi="Times New Roman" w:cs="Times New Roman"/>
          <w:sz w:val="28"/>
          <w:szCs w:val="24"/>
        </w:rPr>
        <w:t>Но все же ключевые отличия находятся в правовом статусе особых категорий военнослужащих: офицеров гвардейс</w:t>
      </w:r>
      <w:r>
        <w:rPr>
          <w:rFonts w:ascii="Times New Roman" w:hAnsi="Times New Roman" w:cs="Times New Roman"/>
          <w:sz w:val="28"/>
          <w:szCs w:val="24"/>
        </w:rPr>
        <w:t>ких частей и ударных сил флота.</w:t>
      </w:r>
    </w:p>
    <w:p w14:paraId="56F0920A" w14:textId="77777777" w:rsidR="00AC45CF" w:rsidRPr="00AC45CF" w:rsidRDefault="00716249" w:rsidP="007F1E92">
      <w:pPr>
        <w:pStyle w:val="a6"/>
        <w:numPr>
          <w:ilvl w:val="0"/>
          <w:numId w:val="3"/>
        </w:numPr>
        <w:spacing w:after="0" w:line="360" w:lineRule="auto"/>
        <w:ind w:left="0" w:right="-69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45CF">
        <w:rPr>
          <w:rFonts w:ascii="Times New Roman" w:hAnsi="Times New Roman" w:cs="Times New Roman"/>
          <w:sz w:val="28"/>
          <w:szCs w:val="24"/>
        </w:rPr>
        <w:t>Полная независимость от местного законодательства и федеральных органов власти любой страны. «Офицер руководствуется своей точкой зрения по ситуации и регламентирует действия только ей и только международным правом» [</w:t>
      </w:r>
      <w:r w:rsidRPr="00716249">
        <w:rPr>
          <w:rStyle w:val="a5"/>
          <w:rFonts w:ascii="Times New Roman" w:hAnsi="Times New Roman" w:cs="Times New Roman"/>
          <w:sz w:val="28"/>
          <w:szCs w:val="24"/>
          <w:vertAlign w:val="baseline"/>
        </w:rPr>
        <w:endnoteReference w:id="6"/>
      </w:r>
      <w:r w:rsidRPr="00AC45CF">
        <w:rPr>
          <w:rFonts w:ascii="Times New Roman" w:hAnsi="Times New Roman" w:cs="Times New Roman"/>
          <w:sz w:val="28"/>
          <w:szCs w:val="24"/>
        </w:rPr>
        <w:t>,</w:t>
      </w:r>
      <w:r w:rsidR="00AC45CF" w:rsidRPr="00AC45CF">
        <w:rPr>
          <w:rFonts w:ascii="Times New Roman" w:hAnsi="Times New Roman" w:cs="Times New Roman"/>
          <w:sz w:val="28"/>
          <w:szCs w:val="24"/>
        </w:rPr>
        <w:t xml:space="preserve"> </w:t>
      </w:r>
      <w:r w:rsidR="00AC45CF" w:rsidRPr="00AC45CF">
        <w:rPr>
          <w:rFonts w:ascii="Times New Roman" w:hAnsi="Times New Roman" w:cs="Times New Roman"/>
          <w:sz w:val="28"/>
          <w:szCs w:val="24"/>
          <w:lang w:val="en-US"/>
        </w:rPr>
        <w:t>c</w:t>
      </w:r>
      <w:r w:rsidR="00AC45CF" w:rsidRPr="00AC45CF">
        <w:rPr>
          <w:rFonts w:ascii="Times New Roman" w:hAnsi="Times New Roman" w:cs="Times New Roman"/>
          <w:sz w:val="28"/>
          <w:szCs w:val="24"/>
        </w:rPr>
        <w:t>. 136]</w:t>
      </w:r>
      <w:r w:rsidR="00CC5783">
        <w:rPr>
          <w:rFonts w:ascii="Times New Roman" w:hAnsi="Times New Roman" w:cs="Times New Roman"/>
          <w:sz w:val="28"/>
          <w:szCs w:val="24"/>
        </w:rPr>
        <w:t>.</w:t>
      </w:r>
    </w:p>
    <w:p w14:paraId="661F7A53" w14:textId="77777777" w:rsidR="00716249" w:rsidRDefault="00AC45CF" w:rsidP="007F1E92">
      <w:pPr>
        <w:pStyle w:val="a6"/>
        <w:numPr>
          <w:ilvl w:val="0"/>
          <w:numId w:val="3"/>
        </w:numPr>
        <w:spacing w:after="0" w:line="360" w:lineRule="auto"/>
        <w:ind w:left="0" w:right="-69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45CF">
        <w:rPr>
          <w:rFonts w:ascii="Times New Roman" w:hAnsi="Times New Roman" w:cs="Times New Roman"/>
          <w:sz w:val="28"/>
          <w:szCs w:val="24"/>
        </w:rPr>
        <w:t>П</w:t>
      </w:r>
      <w:r w:rsidR="00716249" w:rsidRPr="00AC45CF">
        <w:rPr>
          <w:rFonts w:ascii="Times New Roman" w:hAnsi="Times New Roman" w:cs="Times New Roman"/>
          <w:sz w:val="28"/>
          <w:szCs w:val="24"/>
        </w:rPr>
        <w:t xml:space="preserve">олную правовую </w:t>
      </w:r>
      <w:r w:rsidR="00A37F31">
        <w:rPr>
          <w:rFonts w:ascii="Times New Roman" w:hAnsi="Times New Roman" w:cs="Times New Roman"/>
          <w:sz w:val="28"/>
          <w:szCs w:val="24"/>
        </w:rPr>
        <w:t xml:space="preserve">неприкосновенность и иммунитет, </w:t>
      </w:r>
      <w:r w:rsidR="00716249" w:rsidRPr="00AC45CF">
        <w:rPr>
          <w:rFonts w:ascii="Times New Roman" w:hAnsi="Times New Roman" w:cs="Times New Roman"/>
          <w:sz w:val="28"/>
          <w:szCs w:val="24"/>
        </w:rPr>
        <w:t xml:space="preserve">возможность любой силовой защиты себя и охраняемой личности или имущества от посягательств любого характера. «Офицер имеет полное право на применение </w:t>
      </w:r>
      <w:r w:rsidR="00716249" w:rsidRPr="00AC45CF">
        <w:rPr>
          <w:rFonts w:ascii="Times New Roman" w:hAnsi="Times New Roman" w:cs="Times New Roman"/>
          <w:sz w:val="28"/>
          <w:szCs w:val="24"/>
        </w:rPr>
        <w:lastRenderedPageBreak/>
        <w:t>любых мер к нарушителям вне зависимости от их статуса в случае прямой угроз</w:t>
      </w:r>
      <w:r w:rsidRPr="00AC45CF">
        <w:rPr>
          <w:rFonts w:ascii="Times New Roman" w:hAnsi="Times New Roman" w:cs="Times New Roman"/>
          <w:sz w:val="28"/>
          <w:szCs w:val="24"/>
        </w:rPr>
        <w:t>ы ему или окружающим его людям» [</w:t>
      </w:r>
      <w:r w:rsidRPr="00AC45CF">
        <w:rPr>
          <w:rStyle w:val="a5"/>
          <w:rFonts w:ascii="Times New Roman" w:hAnsi="Times New Roman" w:cs="Times New Roman"/>
          <w:sz w:val="28"/>
          <w:szCs w:val="24"/>
          <w:vertAlign w:val="baseline"/>
        </w:rPr>
        <w:endnoteReference w:id="7"/>
      </w:r>
      <w:r w:rsidR="009F2D22" w:rsidRPr="009F2D22">
        <w:rPr>
          <w:rFonts w:ascii="Times New Roman" w:hAnsi="Times New Roman" w:cs="Times New Roman"/>
          <w:sz w:val="28"/>
          <w:szCs w:val="24"/>
        </w:rPr>
        <w:t xml:space="preserve">, </w:t>
      </w:r>
      <w:r w:rsidR="009F2D22">
        <w:rPr>
          <w:rFonts w:ascii="Times New Roman" w:hAnsi="Times New Roman" w:cs="Times New Roman"/>
          <w:sz w:val="28"/>
          <w:szCs w:val="24"/>
          <w:lang w:val="en-US"/>
        </w:rPr>
        <w:t>c</w:t>
      </w:r>
      <w:r w:rsidR="009F2D22" w:rsidRPr="009F2D22">
        <w:rPr>
          <w:rFonts w:ascii="Times New Roman" w:hAnsi="Times New Roman" w:cs="Times New Roman"/>
          <w:sz w:val="28"/>
          <w:szCs w:val="24"/>
        </w:rPr>
        <w:t>. 175].</w:t>
      </w:r>
    </w:p>
    <w:p w14:paraId="60A4A32F" w14:textId="77777777" w:rsidR="009F2D22" w:rsidRPr="009F2D22" w:rsidRDefault="009F2D22" w:rsidP="007F1E92">
      <w:pPr>
        <w:spacing w:after="0" w:line="360" w:lineRule="auto"/>
        <w:ind w:right="-69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Проводя сравнительный анализ статусов </w:t>
      </w:r>
      <w:proofErr w:type="gramStart"/>
      <w:r>
        <w:rPr>
          <w:rFonts w:ascii="Times New Roman" w:hAnsi="Times New Roman" w:cs="Times New Roman"/>
          <w:sz w:val="28"/>
          <w:szCs w:val="24"/>
        </w:rPr>
        <w:t>военнослужащих Российской Федерации и Великобритании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можно сделать следующие выводы</w:t>
      </w:r>
    </w:p>
    <w:p w14:paraId="27152488" w14:textId="77777777" w:rsidR="009F2D22" w:rsidRPr="00DC51AA" w:rsidRDefault="009F2D22" w:rsidP="007F1E92">
      <w:pPr>
        <w:pStyle w:val="a6"/>
        <w:numPr>
          <w:ilvl w:val="0"/>
          <w:numId w:val="7"/>
        </w:numPr>
        <w:spacing w:after="0" w:line="360" w:lineRule="auto"/>
        <w:ind w:left="0" w:right="-69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51AA">
        <w:rPr>
          <w:rFonts w:ascii="Times New Roman" w:hAnsi="Times New Roman" w:cs="Times New Roman"/>
          <w:sz w:val="28"/>
          <w:szCs w:val="24"/>
        </w:rPr>
        <w:t>С правовой точки зрения статус военнослужащих Великобритании более конкретно закреплен относительно отдельных должностей и званий солдат и офицеров, одновременно говоря про общий статус военнослужащих он всецело с правовой точки зрения установлен как в российском, так и в британском законодательстве.</w:t>
      </w:r>
    </w:p>
    <w:p w14:paraId="712742CE" w14:textId="77777777" w:rsidR="009F2D22" w:rsidRPr="00DC51AA" w:rsidRDefault="009F2D22" w:rsidP="007F1E92">
      <w:pPr>
        <w:pStyle w:val="a6"/>
        <w:numPr>
          <w:ilvl w:val="0"/>
          <w:numId w:val="7"/>
        </w:numPr>
        <w:spacing w:after="0" w:line="360" w:lineRule="auto"/>
        <w:ind w:left="0" w:right="-69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51AA">
        <w:rPr>
          <w:rFonts w:ascii="Times New Roman" w:hAnsi="Times New Roman" w:cs="Times New Roman"/>
          <w:sz w:val="28"/>
          <w:szCs w:val="24"/>
        </w:rPr>
        <w:t>Законодательство Великобритании менялось в зависимости от внешнеполитической ситуации и положения страны, постоянно адаптируясь и меняясь, в результате этого постоянно повышалась правовая осведомленность и регулирование данной сферы государственной деятельности.</w:t>
      </w:r>
    </w:p>
    <w:p w14:paraId="0A3ACB08" w14:textId="77777777" w:rsidR="009F2D22" w:rsidRPr="00DC51AA" w:rsidRDefault="009F2D22" w:rsidP="007F1E92">
      <w:pPr>
        <w:pStyle w:val="a6"/>
        <w:numPr>
          <w:ilvl w:val="0"/>
          <w:numId w:val="7"/>
        </w:numPr>
        <w:spacing w:after="0" w:line="360" w:lineRule="auto"/>
        <w:ind w:left="0" w:right="-69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51AA">
        <w:rPr>
          <w:rFonts w:ascii="Times New Roman" w:hAnsi="Times New Roman" w:cs="Times New Roman"/>
          <w:sz w:val="28"/>
          <w:szCs w:val="24"/>
        </w:rPr>
        <w:t xml:space="preserve">Российские законы на протяжении долгого времени регулировали правовой статус военнослужащих только лишь в общей сфере без конкретизации относительно отдельных категорий лиц, хотя относительно частей, которые непосредственно участвовали и участвуют в боевых действиях существует конкретная правовая регуляция. </w:t>
      </w:r>
    </w:p>
    <w:p w14:paraId="0C8B9E7E" w14:textId="77777777" w:rsidR="00C15C0B" w:rsidRDefault="009F2D22" w:rsidP="00860B55">
      <w:pPr>
        <w:pStyle w:val="a6"/>
        <w:numPr>
          <w:ilvl w:val="0"/>
          <w:numId w:val="7"/>
        </w:numPr>
        <w:spacing w:after="0" w:line="360" w:lineRule="auto"/>
        <w:ind w:left="0" w:right="-690" w:firstLine="709"/>
        <w:jc w:val="both"/>
      </w:pPr>
      <w:r w:rsidRPr="00C15C0B">
        <w:rPr>
          <w:rFonts w:ascii="Times New Roman" w:hAnsi="Times New Roman" w:cs="Times New Roman"/>
          <w:sz w:val="28"/>
          <w:szCs w:val="24"/>
        </w:rPr>
        <w:t>С процессуальной точки зрения законодательство Российской Федерации гораздо на практике удобнее и эффективнее, так как получить денежные выплаты военнослужащим проще, в особенности после Чеченских Войн.</w:t>
      </w:r>
    </w:p>
    <w:sectPr w:rsidR="00C15C0B" w:rsidSect="00DC51AA">
      <w:footerReference w:type="default" r:id="rId8"/>
      <w:endnotePr>
        <w:numFmt w:val="decimal"/>
      </w:endnotePr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02EC4" w14:textId="77777777" w:rsidR="00031504" w:rsidRDefault="00031504" w:rsidP="00E3456F">
      <w:pPr>
        <w:spacing w:after="0" w:line="240" w:lineRule="auto"/>
      </w:pPr>
      <w:r>
        <w:separator/>
      </w:r>
    </w:p>
  </w:endnote>
  <w:endnote w:type="continuationSeparator" w:id="0">
    <w:p w14:paraId="011F8087" w14:textId="77777777" w:rsidR="00031504" w:rsidRDefault="00031504" w:rsidP="00E3456F">
      <w:pPr>
        <w:spacing w:after="0" w:line="240" w:lineRule="auto"/>
      </w:pPr>
      <w:r>
        <w:continuationSeparator/>
      </w:r>
    </w:p>
  </w:endnote>
  <w:endnote w:id="1">
    <w:p w14:paraId="35E1B410" w14:textId="77777777" w:rsidR="000E7F64" w:rsidRPr="00F15656" w:rsidRDefault="00174C21" w:rsidP="004D6632">
      <w:pPr>
        <w:pStyle w:val="a3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5656">
        <w:rPr>
          <w:rFonts w:ascii="Times New Roman" w:hAnsi="Times New Roman" w:cs="Times New Roman"/>
          <w:sz w:val="24"/>
          <w:szCs w:val="24"/>
        </w:rPr>
        <w:t>Юридический энциклопедический словарь / гл. ред. А. Я. Сухарев. 2-е изд., доп.  М</w:t>
      </w:r>
      <w:r w:rsidR="00F15656">
        <w:rPr>
          <w:rFonts w:ascii="Times New Roman" w:hAnsi="Times New Roman" w:cs="Times New Roman"/>
          <w:sz w:val="24"/>
          <w:szCs w:val="24"/>
        </w:rPr>
        <w:t>.</w:t>
      </w:r>
      <w:r w:rsidRPr="00F15656">
        <w:rPr>
          <w:rFonts w:ascii="Times New Roman" w:hAnsi="Times New Roman" w:cs="Times New Roman"/>
          <w:sz w:val="24"/>
          <w:szCs w:val="24"/>
        </w:rPr>
        <w:t xml:space="preserve">, 1987. 527 </w:t>
      </w:r>
      <w:r w:rsidR="00F15656">
        <w:rPr>
          <w:rFonts w:ascii="Times New Roman" w:hAnsi="Times New Roman" w:cs="Times New Roman"/>
          <w:sz w:val="24"/>
          <w:szCs w:val="24"/>
        </w:rPr>
        <w:t xml:space="preserve">с. </w:t>
      </w:r>
      <w:r w:rsidRPr="00F15656">
        <w:rPr>
          <w:rFonts w:ascii="Times New Roman" w:hAnsi="Times New Roman" w:cs="Times New Roman"/>
          <w:sz w:val="24"/>
          <w:szCs w:val="24"/>
        </w:rPr>
        <w:t>; Юридический энциклопедический словарь</w:t>
      </w:r>
      <w:r w:rsidR="00F15656">
        <w:rPr>
          <w:rFonts w:ascii="Times New Roman" w:hAnsi="Times New Roman" w:cs="Times New Roman"/>
          <w:sz w:val="24"/>
          <w:szCs w:val="24"/>
        </w:rPr>
        <w:t xml:space="preserve"> </w:t>
      </w:r>
      <w:r w:rsidRPr="00F15656">
        <w:rPr>
          <w:rFonts w:ascii="Times New Roman" w:hAnsi="Times New Roman" w:cs="Times New Roman"/>
          <w:sz w:val="24"/>
          <w:szCs w:val="24"/>
        </w:rPr>
        <w:t>/ под общ. ред. В. Е. Крутских. 3-е изд., перераб</w:t>
      </w:r>
      <w:r w:rsidR="00F15656" w:rsidRPr="00F15656">
        <w:rPr>
          <w:rFonts w:ascii="Times New Roman" w:hAnsi="Times New Roman" w:cs="Times New Roman"/>
          <w:sz w:val="24"/>
          <w:szCs w:val="24"/>
        </w:rPr>
        <w:t xml:space="preserve">. и доп. М., 2001. </w:t>
      </w:r>
      <w:r w:rsidRPr="00F15656">
        <w:rPr>
          <w:rFonts w:ascii="Times New Roman" w:hAnsi="Times New Roman" w:cs="Times New Roman"/>
          <w:sz w:val="24"/>
          <w:szCs w:val="24"/>
        </w:rPr>
        <w:t xml:space="preserve">450 с. </w:t>
      </w:r>
    </w:p>
  </w:endnote>
  <w:endnote w:id="2">
    <w:p w14:paraId="2EC5A53A" w14:textId="77777777" w:rsidR="00355C95" w:rsidRPr="00F15656" w:rsidRDefault="00355C95" w:rsidP="004D6632">
      <w:pPr>
        <w:pStyle w:val="a3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5656">
        <w:rPr>
          <w:rFonts w:ascii="Times New Roman" w:hAnsi="Times New Roman" w:cs="Times New Roman"/>
          <w:sz w:val="24"/>
          <w:szCs w:val="24"/>
        </w:rPr>
        <w:t xml:space="preserve">Трошев </w:t>
      </w:r>
      <w:r w:rsidR="00174C21" w:rsidRPr="00F15656">
        <w:rPr>
          <w:rFonts w:ascii="Times New Roman" w:hAnsi="Times New Roman" w:cs="Times New Roman"/>
          <w:sz w:val="24"/>
          <w:szCs w:val="24"/>
        </w:rPr>
        <w:t xml:space="preserve">Г. Н. </w:t>
      </w:r>
      <w:r w:rsidRPr="00F15656">
        <w:rPr>
          <w:rFonts w:ascii="Times New Roman" w:hAnsi="Times New Roman" w:cs="Times New Roman"/>
          <w:sz w:val="24"/>
          <w:szCs w:val="24"/>
        </w:rPr>
        <w:t>Моя война. Дневник окопного генерала. М.</w:t>
      </w:r>
      <w:r w:rsidR="00174C21" w:rsidRPr="00F15656">
        <w:rPr>
          <w:rFonts w:ascii="Times New Roman" w:hAnsi="Times New Roman" w:cs="Times New Roman"/>
          <w:sz w:val="24"/>
          <w:szCs w:val="24"/>
        </w:rPr>
        <w:t xml:space="preserve">, </w:t>
      </w:r>
      <w:r w:rsidRPr="00F15656">
        <w:rPr>
          <w:rFonts w:ascii="Times New Roman" w:hAnsi="Times New Roman" w:cs="Times New Roman"/>
          <w:sz w:val="24"/>
          <w:szCs w:val="24"/>
        </w:rPr>
        <w:t>2008. 855 с.</w:t>
      </w:r>
    </w:p>
  </w:endnote>
  <w:endnote w:id="3">
    <w:p w14:paraId="6F606C9F" w14:textId="77777777" w:rsidR="009B545C" w:rsidRPr="00F15656" w:rsidRDefault="009B545C" w:rsidP="004D6632">
      <w:pPr>
        <w:pStyle w:val="a3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5656">
        <w:rPr>
          <w:rFonts w:ascii="Times New Roman" w:hAnsi="Times New Roman" w:cs="Times New Roman"/>
          <w:sz w:val="24"/>
          <w:szCs w:val="24"/>
        </w:rPr>
        <w:t>Акт об Уединении</w:t>
      </w:r>
      <w:r w:rsidR="00174C21" w:rsidRPr="00F15656">
        <w:rPr>
          <w:rFonts w:ascii="Times New Roman" w:hAnsi="Times New Roman" w:cs="Times New Roman"/>
          <w:sz w:val="24"/>
          <w:szCs w:val="24"/>
        </w:rPr>
        <w:t>. Закон четвертой сессии Парламента</w:t>
      </w:r>
      <w:r w:rsidRPr="00F15656">
        <w:rPr>
          <w:rFonts w:ascii="Times New Roman" w:hAnsi="Times New Roman" w:cs="Times New Roman"/>
          <w:sz w:val="24"/>
          <w:szCs w:val="24"/>
        </w:rPr>
        <w:t xml:space="preserve"> 1826</w:t>
      </w:r>
      <w:r w:rsidR="00174C21" w:rsidRPr="00F15656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15656">
        <w:rPr>
          <w:rFonts w:ascii="Times New Roman" w:hAnsi="Times New Roman" w:cs="Times New Roman"/>
          <w:sz w:val="24"/>
          <w:szCs w:val="24"/>
        </w:rPr>
        <w:t xml:space="preserve">. </w:t>
      </w:r>
      <w:r w:rsidR="00174C21" w:rsidRPr="00F15656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1" w:history="1">
        <w:r w:rsidR="00174C21" w:rsidRPr="00F1565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https://</w:t>
        </w:r>
        <w:r w:rsidR="00F15656" w:rsidRPr="00F1565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="00174C21" w:rsidRPr="00F1565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wikipredia.net/ru/Act_of_Seclusion</w:t>
        </w:r>
      </w:hyperlink>
      <w:r w:rsidR="00174C21" w:rsidRPr="00F1565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174C21" w:rsidRPr="00F15656">
        <w:rPr>
          <w:rFonts w:ascii="Times New Roman" w:hAnsi="Times New Roman" w:cs="Times New Roman"/>
          <w:sz w:val="24"/>
          <w:szCs w:val="24"/>
        </w:rPr>
        <w:t>дата</w:t>
      </w:r>
      <w:r w:rsidR="00174C21" w:rsidRPr="00F156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4C21" w:rsidRPr="00F15656">
        <w:rPr>
          <w:rFonts w:ascii="Times New Roman" w:hAnsi="Times New Roman" w:cs="Times New Roman"/>
          <w:sz w:val="24"/>
          <w:szCs w:val="24"/>
        </w:rPr>
        <w:t>обращения</w:t>
      </w:r>
      <w:r w:rsidR="00174C21" w:rsidRPr="00F15656">
        <w:rPr>
          <w:rFonts w:ascii="Times New Roman" w:hAnsi="Times New Roman" w:cs="Times New Roman"/>
          <w:sz w:val="24"/>
          <w:szCs w:val="24"/>
          <w:lang w:val="en-US"/>
        </w:rPr>
        <w:t>: 12.04.2024).</w:t>
      </w:r>
    </w:p>
  </w:endnote>
  <w:endnote w:id="4">
    <w:p w14:paraId="613405B2" w14:textId="77777777" w:rsidR="009B545C" w:rsidRPr="00F15656" w:rsidRDefault="007934B8" w:rsidP="004D6632">
      <w:pPr>
        <w:pStyle w:val="a6"/>
        <w:numPr>
          <w:ilvl w:val="0"/>
          <w:numId w:val="10"/>
        </w:numPr>
        <w:suppressAutoHyphens/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5656">
        <w:rPr>
          <w:rFonts w:ascii="Times New Roman" w:hAnsi="Times New Roman" w:cs="Times New Roman"/>
          <w:sz w:val="24"/>
          <w:szCs w:val="24"/>
        </w:rPr>
        <w:t xml:space="preserve">О статусе военнослужащих : </w:t>
      </w:r>
      <w:r w:rsidRPr="00F15656">
        <w:rPr>
          <w:rFonts w:ascii="Times New Roman" w:hAnsi="Times New Roman" w:cs="Times New Roman"/>
          <w:bCs/>
          <w:sz w:val="24"/>
          <w:szCs w:val="24"/>
        </w:rPr>
        <w:t xml:space="preserve">федер. </w:t>
      </w:r>
      <w:r w:rsidRPr="00F15656">
        <w:rPr>
          <w:rFonts w:ascii="Times New Roman" w:hAnsi="Times New Roman" w:cs="Times New Roman"/>
          <w:sz w:val="24"/>
          <w:szCs w:val="24"/>
        </w:rPr>
        <w:t xml:space="preserve">закон от 27 мая 1998 </w:t>
      </w:r>
      <w:r w:rsidRPr="00F156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г. </w:t>
      </w:r>
      <w:r w:rsidRPr="00F15656">
        <w:rPr>
          <w:rFonts w:ascii="Times New Roman" w:hAnsi="Times New Roman" w:cs="Times New Roman"/>
          <w:sz w:val="24"/>
          <w:szCs w:val="24"/>
        </w:rPr>
        <w:t>№ 76-ФЗ // Собр</w:t>
      </w:r>
      <w:r w:rsidR="0021116C">
        <w:rPr>
          <w:rFonts w:ascii="Times New Roman" w:hAnsi="Times New Roman" w:cs="Times New Roman"/>
          <w:sz w:val="24"/>
          <w:szCs w:val="24"/>
        </w:rPr>
        <w:t>.</w:t>
      </w:r>
      <w:r w:rsidRPr="00F15656">
        <w:rPr>
          <w:rFonts w:ascii="Times New Roman" w:hAnsi="Times New Roman" w:cs="Times New Roman"/>
          <w:sz w:val="24"/>
          <w:szCs w:val="24"/>
        </w:rPr>
        <w:t xml:space="preserve"> законодательства Рос</w:t>
      </w:r>
      <w:r w:rsidR="0021116C">
        <w:rPr>
          <w:rFonts w:ascii="Times New Roman" w:hAnsi="Times New Roman" w:cs="Times New Roman"/>
          <w:sz w:val="24"/>
          <w:szCs w:val="24"/>
        </w:rPr>
        <w:t>.</w:t>
      </w:r>
      <w:r w:rsidRPr="00F15656">
        <w:rPr>
          <w:rFonts w:ascii="Times New Roman" w:hAnsi="Times New Roman" w:cs="Times New Roman"/>
          <w:sz w:val="24"/>
          <w:szCs w:val="24"/>
        </w:rPr>
        <w:t xml:space="preserve"> Федерации. 1998. № 22. </w:t>
      </w:r>
      <w:r w:rsidR="00F15656" w:rsidRPr="00F15656">
        <w:rPr>
          <w:rFonts w:ascii="Times New Roman" w:hAnsi="Times New Roman" w:cs="Times New Roman"/>
          <w:sz w:val="24"/>
          <w:szCs w:val="24"/>
        </w:rPr>
        <w:t>Ст. 2331.</w:t>
      </w:r>
    </w:p>
  </w:endnote>
  <w:endnote w:id="5">
    <w:p w14:paraId="23CB7A46" w14:textId="77777777" w:rsidR="009B545C" w:rsidRPr="00F15656" w:rsidRDefault="009B545C" w:rsidP="004D6632">
      <w:pPr>
        <w:pStyle w:val="a3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5656">
        <w:rPr>
          <w:rFonts w:ascii="Times New Roman" w:hAnsi="Times New Roman" w:cs="Times New Roman"/>
          <w:sz w:val="24"/>
          <w:szCs w:val="24"/>
        </w:rPr>
        <w:t>Высший Военный протокол Великобритании №</w:t>
      </w:r>
      <w:r w:rsidR="00F15656" w:rsidRPr="00F15656">
        <w:rPr>
          <w:rFonts w:ascii="Times New Roman" w:hAnsi="Times New Roman" w:cs="Times New Roman"/>
          <w:sz w:val="24"/>
          <w:szCs w:val="24"/>
        </w:rPr>
        <w:t xml:space="preserve"> </w:t>
      </w:r>
      <w:r w:rsidRPr="00F15656">
        <w:rPr>
          <w:rFonts w:ascii="Times New Roman" w:hAnsi="Times New Roman" w:cs="Times New Roman"/>
          <w:sz w:val="24"/>
          <w:szCs w:val="24"/>
        </w:rPr>
        <w:t xml:space="preserve">1. </w:t>
      </w:r>
      <w:r w:rsidR="00716249" w:rsidRPr="00F15656">
        <w:rPr>
          <w:rFonts w:ascii="Times New Roman" w:hAnsi="Times New Roman" w:cs="Times New Roman"/>
          <w:sz w:val="24"/>
          <w:szCs w:val="24"/>
        </w:rPr>
        <w:t xml:space="preserve">1952. 53 </w:t>
      </w:r>
      <w:r w:rsidR="00716249" w:rsidRPr="00F1565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16249" w:rsidRPr="00F15656">
        <w:rPr>
          <w:rFonts w:ascii="Times New Roman" w:hAnsi="Times New Roman" w:cs="Times New Roman"/>
          <w:sz w:val="24"/>
          <w:szCs w:val="24"/>
        </w:rPr>
        <w:t>.</w:t>
      </w:r>
    </w:p>
  </w:endnote>
  <w:endnote w:id="6">
    <w:p w14:paraId="501E8587" w14:textId="77777777" w:rsidR="00716249" w:rsidRPr="00F15656" w:rsidRDefault="00AC45CF" w:rsidP="004D6632">
      <w:pPr>
        <w:pStyle w:val="a3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5656">
        <w:rPr>
          <w:rFonts w:ascii="Times New Roman" w:hAnsi="Times New Roman" w:cs="Times New Roman"/>
          <w:sz w:val="24"/>
          <w:szCs w:val="24"/>
        </w:rPr>
        <w:t>Высший Военный протокол Великобритании №</w:t>
      </w:r>
      <w:r w:rsidR="00F15656" w:rsidRPr="00F15656">
        <w:rPr>
          <w:rFonts w:ascii="Times New Roman" w:hAnsi="Times New Roman" w:cs="Times New Roman"/>
          <w:sz w:val="24"/>
          <w:szCs w:val="24"/>
        </w:rPr>
        <w:t xml:space="preserve"> </w:t>
      </w:r>
      <w:r w:rsidRPr="00F15656">
        <w:rPr>
          <w:rFonts w:ascii="Times New Roman" w:hAnsi="Times New Roman" w:cs="Times New Roman"/>
          <w:sz w:val="24"/>
          <w:szCs w:val="24"/>
        </w:rPr>
        <w:t>2. 19</w:t>
      </w:r>
      <w:r w:rsidRPr="00473B34">
        <w:rPr>
          <w:rFonts w:ascii="Times New Roman" w:hAnsi="Times New Roman" w:cs="Times New Roman"/>
          <w:sz w:val="24"/>
          <w:szCs w:val="24"/>
        </w:rPr>
        <w:t>74</w:t>
      </w:r>
      <w:r w:rsidRPr="00F15656">
        <w:rPr>
          <w:rFonts w:ascii="Times New Roman" w:hAnsi="Times New Roman" w:cs="Times New Roman"/>
          <w:sz w:val="24"/>
          <w:szCs w:val="24"/>
        </w:rPr>
        <w:t xml:space="preserve">. 198 </w:t>
      </w:r>
      <w:r w:rsidRPr="00F1565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15656">
        <w:rPr>
          <w:rFonts w:ascii="Times New Roman" w:hAnsi="Times New Roman" w:cs="Times New Roman"/>
          <w:sz w:val="24"/>
          <w:szCs w:val="24"/>
        </w:rPr>
        <w:t>.</w:t>
      </w:r>
    </w:p>
  </w:endnote>
  <w:endnote w:id="7">
    <w:p w14:paraId="3DF56B6D" w14:textId="77777777" w:rsidR="009F2D22" w:rsidRPr="00F15656" w:rsidRDefault="009F2D22" w:rsidP="004D6632">
      <w:pPr>
        <w:pStyle w:val="a3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5656">
        <w:rPr>
          <w:rFonts w:ascii="Times New Roman" w:hAnsi="Times New Roman" w:cs="Times New Roman"/>
          <w:sz w:val="24"/>
          <w:szCs w:val="24"/>
        </w:rPr>
        <w:t>Высший Военный протокол Великобритании №</w:t>
      </w:r>
      <w:r w:rsidR="00F15656" w:rsidRPr="00F15656">
        <w:rPr>
          <w:rFonts w:ascii="Times New Roman" w:hAnsi="Times New Roman" w:cs="Times New Roman"/>
          <w:sz w:val="24"/>
          <w:szCs w:val="24"/>
        </w:rPr>
        <w:t xml:space="preserve"> </w:t>
      </w:r>
      <w:r w:rsidRPr="00F15656">
        <w:rPr>
          <w:rFonts w:ascii="Times New Roman" w:hAnsi="Times New Roman" w:cs="Times New Roman"/>
          <w:sz w:val="24"/>
          <w:szCs w:val="24"/>
        </w:rPr>
        <w:t xml:space="preserve">3. 1989. 350 </w:t>
      </w:r>
      <w:r w:rsidRPr="00F1565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15656">
        <w:rPr>
          <w:rFonts w:ascii="Times New Roman" w:hAnsi="Times New Roman" w:cs="Times New Roman"/>
          <w:sz w:val="24"/>
          <w:szCs w:val="24"/>
        </w:rPr>
        <w:t>.</w:t>
      </w:r>
    </w:p>
    <w:p w14:paraId="0B271735" w14:textId="77777777" w:rsidR="00AC45CF" w:rsidRPr="00AC45CF" w:rsidRDefault="00AC45CF">
      <w:pPr>
        <w:pStyle w:val="a3"/>
        <w:rPr>
          <w:rFonts w:ascii="Times New Roman" w:hAnsi="Times New Roman" w:cs="Times New Roman"/>
          <w:sz w:val="28"/>
          <w:szCs w:val="2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90298"/>
      <w:docPartObj>
        <w:docPartGallery w:val="Page Numbers (Bottom of Page)"/>
        <w:docPartUnique/>
      </w:docPartObj>
    </w:sdtPr>
    <w:sdtContent>
      <w:p w14:paraId="39A22978" w14:textId="77777777" w:rsidR="00CC5783" w:rsidRPr="00CC5783" w:rsidRDefault="00CC5783">
        <w:pPr>
          <w:pStyle w:val="ac"/>
          <w:jc w:val="center"/>
        </w:pPr>
        <w:r w:rsidRPr="00CC5783">
          <w:fldChar w:fldCharType="begin"/>
        </w:r>
        <w:r w:rsidRPr="00CC5783">
          <w:instrText>PAGE   \* MERGEFORMAT</w:instrText>
        </w:r>
        <w:r w:rsidRPr="00CC5783">
          <w:fldChar w:fldCharType="separate"/>
        </w:r>
        <w:r w:rsidR="003523C0">
          <w:rPr>
            <w:noProof/>
          </w:rPr>
          <w:t>1</w:t>
        </w:r>
        <w:r w:rsidRPr="00CC5783">
          <w:fldChar w:fldCharType="end"/>
        </w:r>
      </w:p>
    </w:sdtContent>
  </w:sdt>
  <w:p w14:paraId="1D1DA754" w14:textId="77777777" w:rsidR="00CC5783" w:rsidRDefault="00CC578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83DE7" w14:textId="77777777" w:rsidR="00031504" w:rsidRDefault="00031504" w:rsidP="00E3456F">
      <w:pPr>
        <w:spacing w:after="0" w:line="240" w:lineRule="auto"/>
      </w:pPr>
      <w:r>
        <w:separator/>
      </w:r>
    </w:p>
  </w:footnote>
  <w:footnote w:type="continuationSeparator" w:id="0">
    <w:p w14:paraId="707A075D" w14:textId="77777777" w:rsidR="00031504" w:rsidRDefault="00031504" w:rsidP="00E34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2059D"/>
    <w:multiLevelType w:val="hybridMultilevel"/>
    <w:tmpl w:val="222E7F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0052C"/>
    <w:multiLevelType w:val="hybridMultilevel"/>
    <w:tmpl w:val="497EB7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04C0F"/>
    <w:multiLevelType w:val="hybridMultilevel"/>
    <w:tmpl w:val="360CC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8723E"/>
    <w:multiLevelType w:val="hybridMultilevel"/>
    <w:tmpl w:val="01EAC214"/>
    <w:lvl w:ilvl="0" w:tplc="C4A8E8A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14C51"/>
    <w:multiLevelType w:val="hybridMultilevel"/>
    <w:tmpl w:val="F96AF7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E78C5"/>
    <w:multiLevelType w:val="hybridMultilevel"/>
    <w:tmpl w:val="BC244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74F42"/>
    <w:multiLevelType w:val="hybridMultilevel"/>
    <w:tmpl w:val="D4C2D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61EA4"/>
    <w:multiLevelType w:val="hybridMultilevel"/>
    <w:tmpl w:val="4B8A6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906525"/>
    <w:multiLevelType w:val="hybridMultilevel"/>
    <w:tmpl w:val="3AB0D968"/>
    <w:lvl w:ilvl="0" w:tplc="23165F0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86B614A"/>
    <w:multiLevelType w:val="hybridMultilevel"/>
    <w:tmpl w:val="CF5212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6656936">
    <w:abstractNumId w:val="5"/>
  </w:num>
  <w:num w:numId="2" w16cid:durableId="1475296694">
    <w:abstractNumId w:val="2"/>
  </w:num>
  <w:num w:numId="3" w16cid:durableId="1995328224">
    <w:abstractNumId w:val="6"/>
  </w:num>
  <w:num w:numId="4" w16cid:durableId="1079404222">
    <w:abstractNumId w:val="0"/>
  </w:num>
  <w:num w:numId="5" w16cid:durableId="1115518723">
    <w:abstractNumId w:val="3"/>
  </w:num>
  <w:num w:numId="6" w16cid:durableId="1963656449">
    <w:abstractNumId w:val="9"/>
  </w:num>
  <w:num w:numId="7" w16cid:durableId="1103571147">
    <w:abstractNumId w:val="8"/>
  </w:num>
  <w:num w:numId="8" w16cid:durableId="2131390089">
    <w:abstractNumId w:val="1"/>
  </w:num>
  <w:num w:numId="9" w16cid:durableId="731848866">
    <w:abstractNumId w:val="7"/>
  </w:num>
  <w:num w:numId="10" w16cid:durableId="15033567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56F"/>
    <w:rsid w:val="000134C3"/>
    <w:rsid w:val="00031504"/>
    <w:rsid w:val="00053D16"/>
    <w:rsid w:val="000E7F64"/>
    <w:rsid w:val="00133132"/>
    <w:rsid w:val="00174C21"/>
    <w:rsid w:val="0021116C"/>
    <w:rsid w:val="00234D83"/>
    <w:rsid w:val="00341D5A"/>
    <w:rsid w:val="003523C0"/>
    <w:rsid w:val="00355C95"/>
    <w:rsid w:val="00473B34"/>
    <w:rsid w:val="004A4574"/>
    <w:rsid w:val="004D6632"/>
    <w:rsid w:val="00716249"/>
    <w:rsid w:val="007934B8"/>
    <w:rsid w:val="007F1E92"/>
    <w:rsid w:val="00927308"/>
    <w:rsid w:val="009B545C"/>
    <w:rsid w:val="009C15DA"/>
    <w:rsid w:val="009F2D22"/>
    <w:rsid w:val="00A37F31"/>
    <w:rsid w:val="00AC45CF"/>
    <w:rsid w:val="00C1383E"/>
    <w:rsid w:val="00C15C0B"/>
    <w:rsid w:val="00C40E10"/>
    <w:rsid w:val="00CC5783"/>
    <w:rsid w:val="00D3185C"/>
    <w:rsid w:val="00DC51AA"/>
    <w:rsid w:val="00E3456F"/>
    <w:rsid w:val="00F1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8ABA9"/>
  <w15:chartTrackingRefBased/>
  <w15:docId w15:val="{446AAF20-891D-48A2-B541-3A07A167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5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E3456F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E3456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E3456F"/>
    <w:rPr>
      <w:vertAlign w:val="superscript"/>
    </w:rPr>
  </w:style>
  <w:style w:type="paragraph" w:styleId="a6">
    <w:name w:val="List Paragraph"/>
    <w:basedOn w:val="a"/>
    <w:uiPriority w:val="34"/>
    <w:qFormat/>
    <w:rsid w:val="009B545C"/>
    <w:pPr>
      <w:spacing w:line="259" w:lineRule="auto"/>
      <w:ind w:left="720"/>
      <w:contextualSpacing/>
    </w:pPr>
    <w:rPr>
      <w:kern w:val="2"/>
      <w14:ligatures w14:val="standardContextual"/>
    </w:rPr>
  </w:style>
  <w:style w:type="paragraph" w:styleId="a7">
    <w:name w:val="footnote text"/>
    <w:basedOn w:val="a"/>
    <w:link w:val="a8"/>
    <w:uiPriority w:val="99"/>
    <w:semiHidden/>
    <w:unhideWhenUsed/>
    <w:rsid w:val="009B545C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a8">
    <w:name w:val="Текст сноски Знак"/>
    <w:basedOn w:val="a0"/>
    <w:link w:val="a7"/>
    <w:uiPriority w:val="99"/>
    <w:semiHidden/>
    <w:rsid w:val="009B545C"/>
    <w:rPr>
      <w:kern w:val="2"/>
      <w:sz w:val="20"/>
      <w:szCs w:val="20"/>
      <w14:ligatures w14:val="standardContextual"/>
    </w:rPr>
  </w:style>
  <w:style w:type="character" w:styleId="a9">
    <w:name w:val="footnote reference"/>
    <w:basedOn w:val="a0"/>
    <w:uiPriority w:val="99"/>
    <w:semiHidden/>
    <w:unhideWhenUsed/>
    <w:rsid w:val="009B545C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CC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C5783"/>
  </w:style>
  <w:style w:type="paragraph" w:styleId="ac">
    <w:name w:val="footer"/>
    <w:basedOn w:val="a"/>
    <w:link w:val="ad"/>
    <w:uiPriority w:val="99"/>
    <w:unhideWhenUsed/>
    <w:rsid w:val="00CC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C5783"/>
  </w:style>
  <w:style w:type="character" w:styleId="ae">
    <w:name w:val="Hyperlink"/>
    <w:basedOn w:val="a0"/>
    <w:uiPriority w:val="99"/>
    <w:unhideWhenUsed/>
    <w:rsid w:val="00174C21"/>
    <w:rPr>
      <w:color w:val="0563C1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473B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3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ikipredia.net/ru/Act_of_Seclus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4C9ABD8C-751A-4D5E-A8E7-2BFBDED83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 Ольга</cp:lastModifiedBy>
  <cp:revision>2</cp:revision>
  <dcterms:created xsi:type="dcterms:W3CDTF">2024-07-16T07:08:00Z</dcterms:created>
  <dcterms:modified xsi:type="dcterms:W3CDTF">2024-07-16T07:08:00Z</dcterms:modified>
</cp:coreProperties>
</file>