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B1" w:rsidRPr="00ED1C4E" w:rsidRDefault="00425AB1" w:rsidP="00425A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Э</w:t>
      </w:r>
      <w:r w:rsidRPr="00ED1C4E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В</w:t>
      </w:r>
      <w:r w:rsidRPr="00ED1C4E"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b/>
          <w:i/>
          <w:sz w:val="24"/>
          <w:szCs w:val="24"/>
        </w:rPr>
        <w:t>Куликов</w:t>
      </w:r>
    </w:p>
    <w:p w:rsidR="00425AB1" w:rsidRDefault="00425AB1" w:rsidP="00425AB1">
      <w:pPr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D1C4E">
        <w:rPr>
          <w:rFonts w:ascii="Times New Roman" w:hAnsi="Times New Roman"/>
          <w:b/>
          <w:i/>
          <w:sz w:val="24"/>
          <w:szCs w:val="24"/>
        </w:rPr>
        <w:t xml:space="preserve">Научный руководитель: </w:t>
      </w:r>
      <w:r w:rsidRPr="00425AB1">
        <w:rPr>
          <w:rFonts w:ascii="Times New Roman" w:hAnsi="Times New Roman"/>
          <w:b/>
          <w:i/>
          <w:sz w:val="24"/>
          <w:szCs w:val="24"/>
        </w:rPr>
        <w:t>канд. филос. наук</w:t>
      </w:r>
      <w:r w:rsidRPr="00ED1C4E">
        <w:rPr>
          <w:rFonts w:ascii="Times New Roman" w:hAnsi="Times New Roman"/>
          <w:b/>
          <w:i/>
          <w:sz w:val="24"/>
          <w:szCs w:val="24"/>
        </w:rPr>
        <w:t xml:space="preserve">, доц. </w:t>
      </w:r>
      <w:r>
        <w:rPr>
          <w:rFonts w:ascii="Times New Roman" w:hAnsi="Times New Roman"/>
          <w:b/>
          <w:i/>
          <w:sz w:val="24"/>
          <w:szCs w:val="24"/>
        </w:rPr>
        <w:t>Л</w:t>
      </w:r>
      <w:r w:rsidRPr="00ED1C4E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Н</w:t>
      </w:r>
      <w:r w:rsidRPr="00ED1C4E"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b/>
          <w:i/>
          <w:sz w:val="24"/>
          <w:szCs w:val="24"/>
        </w:rPr>
        <w:t>Ч</w:t>
      </w:r>
      <w:r w:rsidRPr="00ED1C4E">
        <w:rPr>
          <w:rFonts w:ascii="Times New Roman" w:hAnsi="Times New Roman"/>
          <w:b/>
          <w:i/>
          <w:sz w:val="24"/>
          <w:szCs w:val="24"/>
        </w:rPr>
        <w:t>ер</w:t>
      </w:r>
      <w:r>
        <w:rPr>
          <w:rFonts w:ascii="Times New Roman" w:hAnsi="Times New Roman"/>
          <w:b/>
          <w:i/>
          <w:sz w:val="24"/>
          <w:szCs w:val="24"/>
        </w:rPr>
        <w:t>т</w:t>
      </w:r>
      <w:r w:rsidRPr="00ED1C4E">
        <w:rPr>
          <w:rFonts w:ascii="Times New Roman" w:hAnsi="Times New Roman"/>
          <w:b/>
          <w:i/>
          <w:sz w:val="24"/>
          <w:szCs w:val="24"/>
        </w:rPr>
        <w:t>ова</w:t>
      </w:r>
    </w:p>
    <w:p w:rsidR="00982404" w:rsidRDefault="00982404" w:rsidP="00425AB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D5A86" w:rsidRPr="00D57C35" w:rsidRDefault="00FD1F88" w:rsidP="00D57C35">
      <w:pPr>
        <w:widowControl w:val="0"/>
        <w:spacing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ГОСУДАРСТВЕННАЯ ИЗМЕНА.ОПЫТ ПРОШЛЫХ ЭПОХ</w:t>
      </w: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.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090E9E" w:rsidRDefault="000074E7" w:rsidP="000074E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1C4E">
        <w:rPr>
          <w:rFonts w:ascii="Times New Roman" w:hAnsi="Times New Roman"/>
          <w:b/>
          <w:sz w:val="24"/>
          <w:szCs w:val="24"/>
        </w:rPr>
        <w:t xml:space="preserve">Аннотация. </w:t>
      </w:r>
      <w:r w:rsidRPr="00ED1C4E">
        <w:rPr>
          <w:rFonts w:ascii="Times New Roman" w:hAnsi="Times New Roman"/>
          <w:sz w:val="24"/>
          <w:szCs w:val="24"/>
        </w:rPr>
        <w:t xml:space="preserve">Статья посвящена </w:t>
      </w:r>
      <w:r w:rsidR="00090E9E">
        <w:rPr>
          <w:rFonts w:ascii="Times New Roman" w:hAnsi="Times New Roman"/>
          <w:sz w:val="24"/>
          <w:szCs w:val="24"/>
        </w:rPr>
        <w:t>истории</w:t>
      </w:r>
      <w:r w:rsidR="00090E9E" w:rsidRPr="00835515">
        <w:rPr>
          <w:rFonts w:ascii="Times New Roman" w:hAnsi="Times New Roman"/>
          <w:sz w:val="24"/>
          <w:szCs w:val="24"/>
        </w:rPr>
        <w:t xml:space="preserve"> развития уголовной ответственности за государственную измену и шпионаж в </w:t>
      </w:r>
      <w:r w:rsidR="00090E9E">
        <w:rPr>
          <w:rFonts w:ascii="Times New Roman" w:hAnsi="Times New Roman"/>
          <w:sz w:val="24"/>
          <w:szCs w:val="24"/>
        </w:rPr>
        <w:t xml:space="preserve">отечественном </w:t>
      </w:r>
      <w:r w:rsidR="00090E9E" w:rsidRPr="00835515">
        <w:rPr>
          <w:rFonts w:ascii="Times New Roman" w:hAnsi="Times New Roman"/>
          <w:sz w:val="24"/>
          <w:szCs w:val="24"/>
        </w:rPr>
        <w:t xml:space="preserve">законодательстве </w:t>
      </w:r>
      <w:r w:rsidR="00090E9E">
        <w:rPr>
          <w:rFonts w:ascii="Times New Roman" w:hAnsi="Times New Roman"/>
          <w:sz w:val="24"/>
          <w:szCs w:val="24"/>
        </w:rPr>
        <w:t>в советский период.</w:t>
      </w:r>
    </w:p>
    <w:p w:rsidR="00835515" w:rsidRPr="00ED1C4E" w:rsidRDefault="00835515" w:rsidP="000074E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26F1" w:rsidRDefault="000074E7" w:rsidP="000074E7">
      <w:pPr>
        <w:spacing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ED1C4E">
        <w:rPr>
          <w:rFonts w:ascii="Times New Roman" w:hAnsi="Times New Roman"/>
          <w:b/>
          <w:sz w:val="24"/>
          <w:szCs w:val="24"/>
        </w:rPr>
        <w:t xml:space="preserve">Ключевые слова: </w:t>
      </w:r>
      <w:r w:rsidR="000D72B2" w:rsidRPr="001D5A86">
        <w:rPr>
          <w:rFonts w:ascii="Times New Roman" w:hAnsi="Times New Roman"/>
          <w:sz w:val="24"/>
          <w:szCs w:val="28"/>
        </w:rPr>
        <w:t>государственная измена</w:t>
      </w:r>
      <w:r w:rsidR="000D72B2">
        <w:rPr>
          <w:rFonts w:ascii="Times New Roman" w:hAnsi="Times New Roman"/>
          <w:sz w:val="24"/>
          <w:szCs w:val="24"/>
        </w:rPr>
        <w:t>,</w:t>
      </w:r>
      <w:r w:rsidR="004C26F1" w:rsidRPr="004C26F1">
        <w:rPr>
          <w:rFonts w:ascii="Times New Roman" w:hAnsi="Times New Roman"/>
          <w:sz w:val="24"/>
          <w:szCs w:val="28"/>
        </w:rPr>
        <w:t xml:space="preserve"> </w:t>
      </w:r>
      <w:r w:rsidR="004C26F1" w:rsidRPr="001D5A86">
        <w:rPr>
          <w:rFonts w:ascii="Times New Roman" w:hAnsi="Times New Roman"/>
          <w:sz w:val="24"/>
          <w:szCs w:val="28"/>
        </w:rPr>
        <w:t>шпионаж</w:t>
      </w:r>
      <w:r w:rsidR="004C26F1">
        <w:rPr>
          <w:rFonts w:ascii="Times New Roman" w:hAnsi="Times New Roman"/>
          <w:sz w:val="24"/>
          <w:szCs w:val="28"/>
        </w:rPr>
        <w:t>,</w:t>
      </w:r>
      <w:r w:rsidR="004C26F1">
        <w:rPr>
          <w:rFonts w:ascii="Times New Roman" w:hAnsi="Times New Roman"/>
          <w:sz w:val="24"/>
          <w:szCs w:val="24"/>
        </w:rPr>
        <w:t xml:space="preserve"> </w:t>
      </w:r>
      <w:r w:rsidR="004C26F1">
        <w:rPr>
          <w:rFonts w:ascii="Times New Roman" w:hAnsi="Times New Roman"/>
          <w:sz w:val="24"/>
          <w:szCs w:val="28"/>
        </w:rPr>
        <w:t xml:space="preserve">конфискация, </w:t>
      </w:r>
      <w:r w:rsidR="004C26F1" w:rsidRPr="001D5A86">
        <w:rPr>
          <w:rFonts w:ascii="Times New Roman" w:hAnsi="Times New Roman"/>
          <w:sz w:val="24"/>
          <w:szCs w:val="28"/>
        </w:rPr>
        <w:t>высш</w:t>
      </w:r>
      <w:r w:rsidR="004C26F1">
        <w:rPr>
          <w:rFonts w:ascii="Times New Roman" w:hAnsi="Times New Roman"/>
          <w:sz w:val="24"/>
          <w:szCs w:val="28"/>
        </w:rPr>
        <w:t>ая</w:t>
      </w:r>
      <w:r w:rsidR="004C26F1" w:rsidRPr="001D5A86">
        <w:rPr>
          <w:rFonts w:ascii="Times New Roman" w:hAnsi="Times New Roman"/>
          <w:sz w:val="24"/>
          <w:szCs w:val="28"/>
        </w:rPr>
        <w:t xml:space="preserve"> мер</w:t>
      </w:r>
      <w:r w:rsidR="004C26F1">
        <w:rPr>
          <w:rFonts w:ascii="Times New Roman" w:hAnsi="Times New Roman"/>
          <w:sz w:val="24"/>
          <w:szCs w:val="28"/>
        </w:rPr>
        <w:t>а</w:t>
      </w:r>
      <w:r w:rsidR="004C26F1" w:rsidRPr="001D5A86">
        <w:rPr>
          <w:rFonts w:ascii="Times New Roman" w:hAnsi="Times New Roman"/>
          <w:sz w:val="24"/>
          <w:szCs w:val="28"/>
        </w:rPr>
        <w:t xml:space="preserve"> наказания</w:t>
      </w:r>
    </w:p>
    <w:p w:rsidR="000074E7" w:rsidRPr="00ED1C4E" w:rsidRDefault="000074E7" w:rsidP="000074E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>В законодательстве советской России впервые слова «государственная измена» появляются в Декрете ВЦИК от 20 июня 1919 г.</w:t>
      </w:r>
      <w:r w:rsidR="002D30E7">
        <w:rPr>
          <w:rFonts w:ascii="Times New Roman" w:hAnsi="Times New Roman"/>
          <w:sz w:val="24"/>
          <w:szCs w:val="28"/>
        </w:rPr>
        <w:t xml:space="preserve"> «</w:t>
      </w:r>
      <w:r w:rsidR="002D30E7" w:rsidRPr="000074E7">
        <w:rPr>
          <w:rFonts w:ascii="Times New Roman" w:hAnsi="Times New Roman"/>
          <w:sz w:val="24"/>
          <w:szCs w:val="28"/>
        </w:rPr>
        <w:t>Об изъятиях из общей подсудности в местностях, объявленных на военном положении</w:t>
      </w:r>
      <w:r w:rsidR="002D30E7">
        <w:rPr>
          <w:rFonts w:ascii="Times New Roman" w:hAnsi="Times New Roman"/>
          <w:sz w:val="24"/>
          <w:szCs w:val="28"/>
        </w:rPr>
        <w:t xml:space="preserve">», опубликованном в </w:t>
      </w:r>
      <w:r w:rsidR="002D30E7" w:rsidRPr="000074E7">
        <w:rPr>
          <w:rFonts w:ascii="Times New Roman" w:hAnsi="Times New Roman"/>
          <w:sz w:val="24"/>
          <w:szCs w:val="28"/>
        </w:rPr>
        <w:t>Извести</w:t>
      </w:r>
      <w:r w:rsidR="002D30E7">
        <w:rPr>
          <w:rFonts w:ascii="Times New Roman" w:hAnsi="Times New Roman"/>
          <w:sz w:val="24"/>
          <w:szCs w:val="28"/>
        </w:rPr>
        <w:t xml:space="preserve">и </w:t>
      </w:r>
      <w:r w:rsidR="002D30E7" w:rsidRPr="000074E7">
        <w:rPr>
          <w:rFonts w:ascii="Times New Roman" w:hAnsi="Times New Roman"/>
          <w:sz w:val="24"/>
          <w:szCs w:val="28"/>
        </w:rPr>
        <w:t>№ 134</w:t>
      </w:r>
      <w:r w:rsidR="002D30E7">
        <w:rPr>
          <w:rFonts w:ascii="Times New Roman" w:hAnsi="Times New Roman"/>
          <w:sz w:val="24"/>
          <w:szCs w:val="28"/>
        </w:rPr>
        <w:t xml:space="preserve"> от </w:t>
      </w:r>
      <w:r w:rsidR="002D30E7" w:rsidRPr="00DC7453">
        <w:rPr>
          <w:rFonts w:ascii="Times New Roman" w:hAnsi="Times New Roman"/>
          <w:sz w:val="24"/>
          <w:szCs w:val="28"/>
        </w:rPr>
        <w:t>22 июня</w:t>
      </w:r>
      <w:r w:rsidR="002D30E7" w:rsidRPr="000074E7">
        <w:rPr>
          <w:rFonts w:ascii="Times New Roman" w:hAnsi="Times New Roman"/>
          <w:sz w:val="24"/>
          <w:szCs w:val="28"/>
        </w:rPr>
        <w:t xml:space="preserve"> </w:t>
      </w:r>
      <w:r w:rsidR="002D30E7">
        <w:rPr>
          <w:rFonts w:ascii="Times New Roman" w:hAnsi="Times New Roman"/>
          <w:sz w:val="24"/>
          <w:szCs w:val="28"/>
        </w:rPr>
        <w:t>1919 г</w:t>
      </w:r>
      <w:r w:rsidR="002D30E7" w:rsidRPr="000074E7">
        <w:rPr>
          <w:rFonts w:ascii="Times New Roman" w:hAnsi="Times New Roman"/>
          <w:sz w:val="24"/>
          <w:szCs w:val="28"/>
        </w:rPr>
        <w:t>.</w:t>
      </w:r>
      <w:r w:rsidR="002D30E7">
        <w:rPr>
          <w:rFonts w:ascii="Times New Roman" w:hAnsi="Times New Roman"/>
          <w:sz w:val="24"/>
          <w:szCs w:val="28"/>
        </w:rPr>
        <w:t xml:space="preserve"> </w:t>
      </w:r>
      <w:r w:rsidRPr="001D5A86">
        <w:rPr>
          <w:rFonts w:ascii="Times New Roman" w:hAnsi="Times New Roman"/>
          <w:sz w:val="24"/>
          <w:szCs w:val="28"/>
        </w:rPr>
        <w:t xml:space="preserve">Содержание этого термина не раскрывалось. Об измене говорилось лишь в том плане, что совершение ее в местностях, объявленных на военном положении, влечет суровую ответственность, «вплоть до расстрела». Об ответственности за государственную измену говорилось в </w:t>
      </w:r>
      <w:r w:rsidR="002D30E7" w:rsidRPr="001D5A86">
        <w:rPr>
          <w:rFonts w:ascii="Times New Roman" w:hAnsi="Times New Roman"/>
          <w:sz w:val="24"/>
          <w:szCs w:val="28"/>
        </w:rPr>
        <w:t xml:space="preserve">Декрете </w:t>
      </w:r>
      <w:r w:rsidRPr="001D5A86">
        <w:rPr>
          <w:rFonts w:ascii="Times New Roman" w:hAnsi="Times New Roman"/>
          <w:sz w:val="24"/>
          <w:szCs w:val="28"/>
        </w:rPr>
        <w:t xml:space="preserve">СНК от 23 сентября 1919 г. «Об обязательной регистрации бывших помещиков, капиталистов и лиц, занимавших ответственные должности </w:t>
      </w:r>
      <w:r w:rsidR="002D30E7">
        <w:rPr>
          <w:rFonts w:ascii="Times New Roman" w:hAnsi="Times New Roman"/>
          <w:sz w:val="24"/>
          <w:szCs w:val="28"/>
        </w:rPr>
        <w:t xml:space="preserve">при царском и буржуазном строе», опубликованном в </w:t>
      </w:r>
      <w:r w:rsidR="002D30E7" w:rsidRPr="000074E7">
        <w:rPr>
          <w:rFonts w:ascii="Times New Roman" w:hAnsi="Times New Roman"/>
          <w:sz w:val="24"/>
          <w:szCs w:val="28"/>
        </w:rPr>
        <w:t>Извести</w:t>
      </w:r>
      <w:r w:rsidR="002D30E7">
        <w:rPr>
          <w:rFonts w:ascii="Times New Roman" w:hAnsi="Times New Roman"/>
          <w:sz w:val="24"/>
          <w:szCs w:val="28"/>
        </w:rPr>
        <w:t xml:space="preserve">и </w:t>
      </w:r>
      <w:r w:rsidR="002D30E7" w:rsidRPr="000074E7">
        <w:rPr>
          <w:rFonts w:ascii="Times New Roman" w:hAnsi="Times New Roman"/>
          <w:sz w:val="24"/>
          <w:szCs w:val="28"/>
        </w:rPr>
        <w:t xml:space="preserve">№ </w:t>
      </w:r>
      <w:r w:rsidR="002D30E7">
        <w:rPr>
          <w:rFonts w:ascii="Times New Roman" w:hAnsi="Times New Roman"/>
          <w:sz w:val="24"/>
          <w:szCs w:val="28"/>
        </w:rPr>
        <w:t>215 от 27</w:t>
      </w:r>
      <w:r w:rsidR="002D30E7" w:rsidRPr="00DC7453">
        <w:rPr>
          <w:rFonts w:ascii="Times New Roman" w:hAnsi="Times New Roman"/>
          <w:sz w:val="24"/>
          <w:szCs w:val="28"/>
        </w:rPr>
        <w:t xml:space="preserve"> </w:t>
      </w:r>
      <w:r w:rsidR="002D30E7">
        <w:rPr>
          <w:rFonts w:ascii="Times New Roman" w:hAnsi="Times New Roman"/>
          <w:sz w:val="24"/>
          <w:szCs w:val="28"/>
        </w:rPr>
        <w:t>сентября</w:t>
      </w:r>
      <w:r w:rsidR="002D30E7" w:rsidRPr="000074E7">
        <w:rPr>
          <w:rFonts w:ascii="Times New Roman" w:hAnsi="Times New Roman"/>
          <w:sz w:val="24"/>
          <w:szCs w:val="28"/>
        </w:rPr>
        <w:t xml:space="preserve"> </w:t>
      </w:r>
      <w:r w:rsidR="002D30E7">
        <w:rPr>
          <w:rFonts w:ascii="Times New Roman" w:hAnsi="Times New Roman"/>
          <w:sz w:val="24"/>
          <w:szCs w:val="28"/>
        </w:rPr>
        <w:t>1919 г</w:t>
      </w:r>
      <w:r w:rsidR="002D30E7" w:rsidRPr="000074E7">
        <w:rPr>
          <w:rFonts w:ascii="Times New Roman" w:hAnsi="Times New Roman"/>
          <w:sz w:val="24"/>
          <w:szCs w:val="28"/>
        </w:rPr>
        <w:t>.</w:t>
      </w:r>
      <w:r w:rsidR="002D30E7">
        <w:rPr>
          <w:rFonts w:ascii="Times New Roman" w:hAnsi="Times New Roman"/>
          <w:sz w:val="24"/>
          <w:szCs w:val="28"/>
        </w:rPr>
        <w:t xml:space="preserve"> </w:t>
      </w:r>
      <w:r w:rsidRPr="001D5A86">
        <w:rPr>
          <w:rFonts w:ascii="Times New Roman" w:hAnsi="Times New Roman"/>
          <w:sz w:val="24"/>
          <w:szCs w:val="28"/>
        </w:rPr>
        <w:t>Декрет предписывал подвергать «конфискации и каре» уличенных в государственной измене.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В 1922 г. </w:t>
      </w:r>
      <w:r w:rsidR="00D9626C" w:rsidRPr="000074E7">
        <w:rPr>
          <w:rFonts w:ascii="Times New Roman" w:hAnsi="Times New Roman"/>
          <w:sz w:val="24"/>
          <w:szCs w:val="28"/>
        </w:rPr>
        <w:t>Постановление</w:t>
      </w:r>
      <w:r w:rsidR="00D9626C">
        <w:rPr>
          <w:rFonts w:ascii="Times New Roman" w:hAnsi="Times New Roman"/>
          <w:sz w:val="24"/>
          <w:szCs w:val="28"/>
        </w:rPr>
        <w:t>м</w:t>
      </w:r>
      <w:r w:rsidR="00D9626C" w:rsidRPr="000074E7">
        <w:rPr>
          <w:rFonts w:ascii="Times New Roman" w:hAnsi="Times New Roman"/>
          <w:sz w:val="24"/>
          <w:szCs w:val="28"/>
        </w:rPr>
        <w:t xml:space="preserve"> ВЦИК </w:t>
      </w:r>
      <w:r w:rsidRPr="001D5A86">
        <w:rPr>
          <w:rFonts w:ascii="Times New Roman" w:hAnsi="Times New Roman"/>
          <w:sz w:val="24"/>
          <w:szCs w:val="28"/>
        </w:rPr>
        <w:t xml:space="preserve">был принят первый социалистический </w:t>
      </w:r>
      <w:r w:rsidR="00D9626C" w:rsidRPr="001D5A86">
        <w:rPr>
          <w:rFonts w:ascii="Times New Roman" w:hAnsi="Times New Roman"/>
          <w:sz w:val="24"/>
          <w:szCs w:val="28"/>
        </w:rPr>
        <w:t xml:space="preserve">Уголовный </w:t>
      </w:r>
      <w:r w:rsidRPr="001D5A86">
        <w:rPr>
          <w:rFonts w:ascii="Times New Roman" w:hAnsi="Times New Roman"/>
          <w:sz w:val="24"/>
          <w:szCs w:val="28"/>
        </w:rPr>
        <w:t>кодекс</w:t>
      </w:r>
      <w:r w:rsidR="00D9626C">
        <w:rPr>
          <w:rFonts w:ascii="Times New Roman" w:hAnsi="Times New Roman"/>
          <w:sz w:val="24"/>
          <w:szCs w:val="28"/>
        </w:rPr>
        <w:t xml:space="preserve"> </w:t>
      </w:r>
      <w:r w:rsidR="00D9626C" w:rsidRPr="000074E7">
        <w:rPr>
          <w:rFonts w:ascii="Times New Roman" w:hAnsi="Times New Roman"/>
          <w:sz w:val="24"/>
          <w:szCs w:val="28"/>
        </w:rPr>
        <w:t>РСФСР</w:t>
      </w:r>
      <w:r w:rsidR="00D9626C">
        <w:rPr>
          <w:rFonts w:ascii="Times New Roman" w:hAnsi="Times New Roman"/>
          <w:sz w:val="24"/>
          <w:szCs w:val="28"/>
        </w:rPr>
        <w:t xml:space="preserve">. </w:t>
      </w:r>
      <w:r w:rsidRPr="001D5A86">
        <w:rPr>
          <w:rFonts w:ascii="Times New Roman" w:hAnsi="Times New Roman"/>
          <w:sz w:val="24"/>
          <w:szCs w:val="28"/>
        </w:rPr>
        <w:t>В нем впервые в истории развития советского законодательства о государственных преступлениях была систематизирована Особенная часть советского уголовного права. Все государственные преступления были сведены в отдельную главу, из них наиболее опасные - контрреволюционные - помещены в первый параграф. В УК 1922 г. было дано общее понятие контрреволюционного преступления. Кодифицированный акт содержал четкую характеристику отдельных составов конкретных контрреволюционных преступлений, и в частности таких, как «изменническая деятельность» и «шпионаж». Важные дополнения, касающиеся понятия контрреволюционного преступления, а следовательно, понятия измены Родине и шпионажа, были внесены в Уголовный кодекс 1922 г.</w:t>
      </w:r>
      <w:r w:rsidR="008F5676">
        <w:rPr>
          <w:rFonts w:ascii="Times New Roman" w:hAnsi="Times New Roman"/>
          <w:sz w:val="24"/>
          <w:szCs w:val="28"/>
        </w:rPr>
        <w:t>[</w:t>
      </w:r>
      <w:r w:rsidR="00D9626C">
        <w:rPr>
          <w:rFonts w:ascii="Times New Roman" w:hAnsi="Times New Roman"/>
          <w:sz w:val="24"/>
          <w:szCs w:val="28"/>
        </w:rPr>
        <w:t>2</w:t>
      </w:r>
      <w:r w:rsidR="008F5676">
        <w:rPr>
          <w:rFonts w:ascii="Times New Roman" w:hAnsi="Times New Roman"/>
          <w:sz w:val="24"/>
          <w:szCs w:val="28"/>
        </w:rPr>
        <w:t>].</w:t>
      </w:r>
    </w:p>
    <w:p w:rsidR="00D9626C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>В УК РСФСР 1922 г. давалось общее определение контрреволюционного, т.е. государственного преступления. Контрреволюционным преступлением признавалось всякое действие, направленное на свержение завоеванной пролетарской революцией власти рабоче-крестьянских советов и существующего Конституции РСФСР рабоче-крестьянского правительства, а также действия в направлении помощи той части международной буржуазии, которая не признает равноправия приходящей на смену капитализму коммунистической системы собственности и стремится к ее свержению путем интервенции или блокады, шпионажа, финансирования прессы и тому подобными средствами (ст. 57). Позднее в это понятие были включены действия, направленные на подрыв или ослабление советской власти. Его нормы полностью вошли в УК РСФСР 1926 г.</w:t>
      </w:r>
      <w:r w:rsidR="00D9626C">
        <w:rPr>
          <w:rFonts w:ascii="Times New Roman" w:hAnsi="Times New Roman"/>
          <w:sz w:val="24"/>
          <w:szCs w:val="28"/>
        </w:rPr>
        <w:t xml:space="preserve">, принят </w:t>
      </w:r>
      <w:r w:rsidR="00D9626C" w:rsidRPr="000074E7">
        <w:rPr>
          <w:rFonts w:ascii="Times New Roman" w:hAnsi="Times New Roman"/>
          <w:sz w:val="24"/>
          <w:szCs w:val="28"/>
        </w:rPr>
        <w:t>Постановление</w:t>
      </w:r>
      <w:r w:rsidR="00D9626C">
        <w:rPr>
          <w:rFonts w:ascii="Times New Roman" w:hAnsi="Times New Roman"/>
          <w:sz w:val="24"/>
          <w:szCs w:val="28"/>
        </w:rPr>
        <w:t>м</w:t>
      </w:r>
      <w:r w:rsidR="00D9626C" w:rsidRPr="000074E7">
        <w:rPr>
          <w:rFonts w:ascii="Times New Roman" w:hAnsi="Times New Roman"/>
          <w:sz w:val="24"/>
          <w:szCs w:val="28"/>
        </w:rPr>
        <w:t xml:space="preserve"> ВЦИК от 22.11.1926</w:t>
      </w:r>
      <w:r w:rsidR="00D9626C">
        <w:rPr>
          <w:rFonts w:ascii="Times New Roman" w:hAnsi="Times New Roman"/>
          <w:sz w:val="24"/>
          <w:szCs w:val="28"/>
        </w:rPr>
        <w:t xml:space="preserve"> г.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В УК РСФСР давалось развернутое определение контрреволюционного преступления (ст. 58). «Контрреволюционным признается всякое действие, направленное к свержению, подрыву или ослаблению власти рабоче-крестьянских советов и избранных ими на основании Конституции Союза ССР и конституций союзных республик, рабоче-крестьянских правительств Союза ССР, союзных и автономных республик, или к подрыву или к ослаблению внешней безопасности Союза ССР и основных хозяйственных, политических и национальных завоеваний пролетарской революции. 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В силу международной солидарности интересов всех трудящихся такие же действия признаются контрреволюционными и тогда, когда они направлены на всякое другое </w:t>
      </w:r>
      <w:r w:rsidRPr="001D5A86">
        <w:rPr>
          <w:rFonts w:ascii="Times New Roman" w:hAnsi="Times New Roman"/>
          <w:sz w:val="24"/>
          <w:szCs w:val="28"/>
        </w:rPr>
        <w:lastRenderedPageBreak/>
        <w:t>государство трудящихся, хотя бы и не входящее в Союз ССР»</w:t>
      </w:r>
      <w:r w:rsidR="008F5676">
        <w:rPr>
          <w:rFonts w:ascii="Times New Roman" w:hAnsi="Times New Roman"/>
          <w:sz w:val="24"/>
          <w:szCs w:val="28"/>
        </w:rPr>
        <w:t>[</w:t>
      </w:r>
      <w:r w:rsidR="00D9626C">
        <w:rPr>
          <w:rFonts w:ascii="Times New Roman" w:hAnsi="Times New Roman"/>
          <w:sz w:val="24"/>
          <w:szCs w:val="28"/>
        </w:rPr>
        <w:t>1</w:t>
      </w:r>
      <w:r w:rsidR="008F5676">
        <w:rPr>
          <w:rFonts w:ascii="Times New Roman" w:hAnsi="Times New Roman"/>
          <w:sz w:val="24"/>
          <w:szCs w:val="28"/>
        </w:rPr>
        <w:t>]</w:t>
      </w:r>
      <w:r w:rsidRPr="001D5A86">
        <w:rPr>
          <w:rFonts w:ascii="Times New Roman" w:hAnsi="Times New Roman"/>
          <w:sz w:val="24"/>
          <w:szCs w:val="28"/>
        </w:rPr>
        <w:t xml:space="preserve">. Круг составов контрреволюционных преступлений, предусмотренных УК 1926 г., включал: 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- измену Родине, 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- шпионаж, 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- совершение террористических актов, 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- диверсию, контрреволюционную пропаганду или агитацию, 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- а также проведение контрреволюционной организационной деятельности, 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outlineLvl w:val="0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>- контрреволюционный саботаж,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-  недонесение о контрреволюционном преступлении и ряд других. 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 xml:space="preserve">До 1961 г. в РСФСР действовала ст. 58 УК о контрреволюционной деятельности, включавшая в себя измену Родине, теракты, диверсии, антисоветскую пропаганду и ряд других пунктов. В 1954 г. в докладе силовых ведомств первому секретарю ЦК КПСС Н. Хрущеву количество осужденных по ней с 1921 по 1953 гг. оценивалось в 3,78 млн. чел., в том числе 643 тыс. чел. были приговорены к высшей мере наказания. 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>В УК 1960 г. измена Родине была выделена в ст. 64.</w:t>
      </w:r>
      <w:r w:rsidR="00D9626C">
        <w:rPr>
          <w:rFonts w:ascii="Times New Roman" w:hAnsi="Times New Roman"/>
          <w:sz w:val="24"/>
          <w:szCs w:val="28"/>
        </w:rPr>
        <w:t xml:space="preserve"> </w:t>
      </w:r>
      <w:r w:rsidRPr="001D5A86">
        <w:rPr>
          <w:rFonts w:ascii="Times New Roman" w:hAnsi="Times New Roman"/>
          <w:sz w:val="24"/>
          <w:szCs w:val="28"/>
        </w:rPr>
        <w:t>В записке 1975 г. от главы КГБ Ю. Андропова в ЦК КПСС фигурируют данные о 1230 осужденных по ней за 10 лет (рисунок 1)</w:t>
      </w:r>
      <w:r w:rsidR="008F5676">
        <w:rPr>
          <w:rFonts w:ascii="Times New Roman" w:hAnsi="Times New Roman"/>
          <w:sz w:val="24"/>
          <w:szCs w:val="28"/>
        </w:rPr>
        <w:t>[</w:t>
      </w:r>
      <w:r w:rsidR="00D9626C">
        <w:rPr>
          <w:rFonts w:ascii="Times New Roman" w:hAnsi="Times New Roman"/>
          <w:sz w:val="24"/>
          <w:szCs w:val="28"/>
        </w:rPr>
        <w:t>3</w:t>
      </w:r>
      <w:r w:rsidR="008F5676">
        <w:rPr>
          <w:rFonts w:ascii="Times New Roman" w:hAnsi="Times New Roman"/>
          <w:sz w:val="24"/>
          <w:szCs w:val="28"/>
        </w:rPr>
        <w:t>]</w:t>
      </w:r>
      <w:r w:rsidRPr="001D5A86">
        <w:rPr>
          <w:rFonts w:ascii="Times New Roman" w:hAnsi="Times New Roman"/>
          <w:sz w:val="24"/>
          <w:szCs w:val="28"/>
        </w:rPr>
        <w:t>.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1D5A86" w:rsidRPr="001D5A86" w:rsidRDefault="001D5A86" w:rsidP="001D5A86">
      <w:pPr>
        <w:widowControl w:val="0"/>
        <w:spacing w:line="240" w:lineRule="auto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noProof/>
          <w:sz w:val="24"/>
          <w:szCs w:val="28"/>
          <w:lang w:eastAsia="ru-RU"/>
        </w:rPr>
        <w:drawing>
          <wp:inline distT="0" distB="0" distL="0" distR="0">
            <wp:extent cx="4572000" cy="2279015"/>
            <wp:effectExtent l="0" t="0" r="0" b="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D5A86" w:rsidRPr="001D5A86" w:rsidRDefault="001D5A86" w:rsidP="00940099">
      <w:pPr>
        <w:widowControl w:val="0"/>
        <w:spacing w:line="240" w:lineRule="auto"/>
        <w:outlineLvl w:val="0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>Рисунок 1 – Сколько человек осудили по ст. 64 УК РСФСР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>«Наследницей» ст. 64 УК РСФСР («Измена Родине») стала ст. 275 («Государственная измена») Уголовного кодекса Российской Федерации, действующем с 1 января 1997 г. до сих пор с многочисленными редакциями.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>Таким образом:</w:t>
      </w:r>
    </w:p>
    <w:p w:rsidR="001D5A86" w:rsidRPr="001D5A86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>- историография свидетельствует о том, что впервые термин «государственная измена» получил законодательную регламентацию в советской России в декрете ВЦИК от 20 июня 1919 г. «Об ответственности за государственную измену». В декрете СНК от 23 сентября 1919 г. «Об обязательной регистрации бывших помещиков, капиталистов и лиц, занимавших ответственные должности при царском и буржуазном строе» содержалось предписание подвергать «конфискации и каре» уличенных в государственной измене;</w:t>
      </w:r>
    </w:p>
    <w:p w:rsidR="003D1438" w:rsidRDefault="001D5A8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1D5A86">
        <w:rPr>
          <w:rFonts w:ascii="Times New Roman" w:hAnsi="Times New Roman"/>
          <w:sz w:val="24"/>
          <w:szCs w:val="28"/>
        </w:rPr>
        <w:t>- понятие «государственная измена», как правило, включает в себя посягательство на безопасность страны. Между тем, внешняя безопасность Советской России была неразрывно связана с ее внутренним политическим положением. В условиях советского периода понятие государственной измены неизбежно получало «иное и более широкое значение, охватывая не только посягательства на внешнюю безопасность Союза, но и посягательства на его внутреннее политическое устройство, поскольку эти посягательства осуществляются при помощи внешних сил».</w:t>
      </w:r>
    </w:p>
    <w:p w:rsidR="002F73C6" w:rsidRDefault="002F73C6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0074E7" w:rsidRPr="00DD453D" w:rsidRDefault="000074E7" w:rsidP="000074E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453D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0074E7" w:rsidRPr="00DD453D" w:rsidRDefault="000074E7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6A424F" w:rsidRPr="00DD453D" w:rsidRDefault="002D30E7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DD453D">
        <w:rPr>
          <w:rFonts w:ascii="Times New Roman" w:hAnsi="Times New Roman"/>
          <w:sz w:val="24"/>
          <w:szCs w:val="28"/>
        </w:rPr>
        <w:t xml:space="preserve">1 </w:t>
      </w:r>
      <w:r w:rsidR="006A424F" w:rsidRPr="00DD453D">
        <w:rPr>
          <w:rFonts w:ascii="Times New Roman" w:hAnsi="Times New Roman"/>
          <w:sz w:val="24"/>
          <w:szCs w:val="28"/>
        </w:rPr>
        <w:t>Есиков С.А. История отечественного государства и права. Методические рекомендации к изучению курса</w:t>
      </w:r>
      <w:r w:rsidR="00A47A51">
        <w:rPr>
          <w:rFonts w:ascii="Times New Roman" w:hAnsi="Times New Roman"/>
          <w:sz w:val="24"/>
          <w:szCs w:val="28"/>
        </w:rPr>
        <w:t xml:space="preserve"> / </w:t>
      </w:r>
      <w:r w:rsidR="00A47A51" w:rsidRPr="00DD453D">
        <w:rPr>
          <w:rFonts w:ascii="Times New Roman" w:hAnsi="Times New Roman"/>
          <w:sz w:val="24"/>
          <w:szCs w:val="28"/>
        </w:rPr>
        <w:t>С.А.</w:t>
      </w:r>
      <w:r w:rsidR="00A47A51" w:rsidRPr="00A47A51">
        <w:rPr>
          <w:rFonts w:ascii="Times New Roman" w:hAnsi="Times New Roman"/>
          <w:sz w:val="24"/>
          <w:szCs w:val="28"/>
        </w:rPr>
        <w:t xml:space="preserve"> </w:t>
      </w:r>
      <w:r w:rsidR="00A47A51" w:rsidRPr="00DD453D">
        <w:rPr>
          <w:rFonts w:ascii="Times New Roman" w:hAnsi="Times New Roman"/>
          <w:sz w:val="24"/>
          <w:szCs w:val="28"/>
        </w:rPr>
        <w:t>Есиков, В.И.</w:t>
      </w:r>
      <w:r w:rsidR="00A47A51" w:rsidRPr="00A47A51">
        <w:rPr>
          <w:rFonts w:ascii="Times New Roman" w:hAnsi="Times New Roman"/>
          <w:sz w:val="24"/>
          <w:szCs w:val="28"/>
        </w:rPr>
        <w:t xml:space="preserve"> </w:t>
      </w:r>
      <w:r w:rsidR="00A47A51" w:rsidRPr="00DD453D">
        <w:rPr>
          <w:rFonts w:ascii="Times New Roman" w:hAnsi="Times New Roman"/>
          <w:sz w:val="24"/>
          <w:szCs w:val="28"/>
        </w:rPr>
        <w:t>Попов</w:t>
      </w:r>
      <w:r w:rsidR="006A424F" w:rsidRPr="00DD453D">
        <w:rPr>
          <w:rFonts w:ascii="Times New Roman" w:hAnsi="Times New Roman"/>
          <w:sz w:val="24"/>
          <w:szCs w:val="28"/>
        </w:rPr>
        <w:t>. - Тамбов: Изд-во ТГТУ, 2004. - 44 с.</w:t>
      </w:r>
    </w:p>
    <w:p w:rsidR="000074E7" w:rsidRPr="00DD453D" w:rsidRDefault="002D30E7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DD453D">
        <w:rPr>
          <w:rFonts w:ascii="Times New Roman" w:hAnsi="Times New Roman"/>
          <w:sz w:val="24"/>
          <w:szCs w:val="28"/>
        </w:rPr>
        <w:t xml:space="preserve">2 </w:t>
      </w:r>
      <w:r w:rsidR="000074E7" w:rsidRPr="00DD453D">
        <w:rPr>
          <w:rFonts w:ascii="Times New Roman" w:hAnsi="Times New Roman"/>
          <w:sz w:val="24"/>
          <w:szCs w:val="28"/>
        </w:rPr>
        <w:t>Кочои С.М. Уголовное право. Общая и Особенная части: краткий курс</w:t>
      </w:r>
      <w:r w:rsidR="00A47A51">
        <w:rPr>
          <w:rFonts w:ascii="Times New Roman" w:hAnsi="Times New Roman"/>
          <w:sz w:val="24"/>
          <w:szCs w:val="28"/>
        </w:rPr>
        <w:t xml:space="preserve"> / </w:t>
      </w:r>
      <w:r w:rsidR="00A47A51" w:rsidRPr="00DD453D">
        <w:rPr>
          <w:rFonts w:ascii="Times New Roman" w:hAnsi="Times New Roman"/>
          <w:sz w:val="24"/>
          <w:szCs w:val="28"/>
        </w:rPr>
        <w:t>С.М.</w:t>
      </w:r>
      <w:r w:rsidR="00A47A51" w:rsidRPr="00A47A51">
        <w:rPr>
          <w:rFonts w:ascii="Times New Roman" w:hAnsi="Times New Roman"/>
          <w:sz w:val="24"/>
          <w:szCs w:val="28"/>
        </w:rPr>
        <w:t xml:space="preserve"> </w:t>
      </w:r>
      <w:r w:rsidR="00A47A51" w:rsidRPr="00DD453D">
        <w:rPr>
          <w:rFonts w:ascii="Times New Roman" w:hAnsi="Times New Roman"/>
          <w:sz w:val="24"/>
          <w:szCs w:val="28"/>
        </w:rPr>
        <w:t>Кочои</w:t>
      </w:r>
      <w:r w:rsidR="000074E7" w:rsidRPr="00DD453D">
        <w:rPr>
          <w:rFonts w:ascii="Times New Roman" w:hAnsi="Times New Roman"/>
          <w:sz w:val="24"/>
          <w:szCs w:val="28"/>
        </w:rPr>
        <w:t>. - М</w:t>
      </w:r>
      <w:r w:rsidR="00A47A51">
        <w:rPr>
          <w:rFonts w:ascii="Times New Roman" w:hAnsi="Times New Roman"/>
          <w:sz w:val="24"/>
          <w:szCs w:val="28"/>
        </w:rPr>
        <w:t>осква</w:t>
      </w:r>
      <w:r w:rsidR="000074E7" w:rsidRPr="00DD453D">
        <w:rPr>
          <w:rFonts w:ascii="Times New Roman" w:hAnsi="Times New Roman"/>
          <w:sz w:val="24"/>
          <w:szCs w:val="28"/>
        </w:rPr>
        <w:t>: КОНТРАКТ, 2010. - 416 с.</w:t>
      </w:r>
    </w:p>
    <w:p w:rsidR="006226E7" w:rsidRPr="001D5A86" w:rsidRDefault="002D30E7" w:rsidP="001D5A86">
      <w:pPr>
        <w:widowControl w:val="0"/>
        <w:spacing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DD453D">
        <w:rPr>
          <w:rFonts w:ascii="Times New Roman" w:hAnsi="Times New Roman"/>
          <w:sz w:val="24"/>
          <w:szCs w:val="28"/>
        </w:rPr>
        <w:t xml:space="preserve">3 </w:t>
      </w:r>
      <w:r w:rsidR="00960E23" w:rsidRPr="00DD453D">
        <w:rPr>
          <w:rFonts w:ascii="Times New Roman" w:hAnsi="Times New Roman"/>
          <w:sz w:val="24"/>
          <w:szCs w:val="28"/>
        </w:rPr>
        <w:t>Коммерсантъ: Егупец А., Малаев М. Они осуждались за Родину. 20.07.2019. – URL: https://www.kommersant.ru/doc/4038452 (дата обращения: 11.03.2024).</w:t>
      </w:r>
    </w:p>
    <w:sectPr w:rsidR="006226E7" w:rsidRPr="001D5A86" w:rsidSect="008F56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AB" w:rsidRDefault="001E12AB" w:rsidP="001D5A86">
      <w:pPr>
        <w:spacing w:line="240" w:lineRule="auto"/>
      </w:pPr>
      <w:r>
        <w:separator/>
      </w:r>
    </w:p>
  </w:endnote>
  <w:endnote w:type="continuationSeparator" w:id="0">
    <w:p w:rsidR="001E12AB" w:rsidRDefault="001E12AB" w:rsidP="001D5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AB" w:rsidRDefault="001E12AB" w:rsidP="001D5A86">
      <w:pPr>
        <w:spacing w:line="240" w:lineRule="auto"/>
      </w:pPr>
      <w:r>
        <w:separator/>
      </w:r>
    </w:p>
  </w:footnote>
  <w:footnote w:type="continuationSeparator" w:id="0">
    <w:p w:rsidR="001E12AB" w:rsidRDefault="001E12AB" w:rsidP="001D5A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5A86"/>
    <w:rsid w:val="000074E7"/>
    <w:rsid w:val="00007B33"/>
    <w:rsid w:val="00031347"/>
    <w:rsid w:val="000328CE"/>
    <w:rsid w:val="00090E9E"/>
    <w:rsid w:val="000D72B2"/>
    <w:rsid w:val="00186334"/>
    <w:rsid w:val="001A279D"/>
    <w:rsid w:val="001D3897"/>
    <w:rsid w:val="001D5A86"/>
    <w:rsid w:val="001E12AB"/>
    <w:rsid w:val="00214AC8"/>
    <w:rsid w:val="00247225"/>
    <w:rsid w:val="002719D2"/>
    <w:rsid w:val="002A2141"/>
    <w:rsid w:val="002D30E7"/>
    <w:rsid w:val="002F68D4"/>
    <w:rsid w:val="002F73C6"/>
    <w:rsid w:val="00307B4A"/>
    <w:rsid w:val="00327814"/>
    <w:rsid w:val="003635BD"/>
    <w:rsid w:val="00366731"/>
    <w:rsid w:val="003B596C"/>
    <w:rsid w:val="003D1438"/>
    <w:rsid w:val="00425AB1"/>
    <w:rsid w:val="004545C3"/>
    <w:rsid w:val="004C26F1"/>
    <w:rsid w:val="00501DBE"/>
    <w:rsid w:val="005442B8"/>
    <w:rsid w:val="005554D2"/>
    <w:rsid w:val="00567F4F"/>
    <w:rsid w:val="005A7951"/>
    <w:rsid w:val="005B08E3"/>
    <w:rsid w:val="006226E7"/>
    <w:rsid w:val="00657BE2"/>
    <w:rsid w:val="006810A4"/>
    <w:rsid w:val="006A424F"/>
    <w:rsid w:val="006D50E9"/>
    <w:rsid w:val="006E7B16"/>
    <w:rsid w:val="007145E6"/>
    <w:rsid w:val="00731D50"/>
    <w:rsid w:val="00780228"/>
    <w:rsid w:val="00795610"/>
    <w:rsid w:val="007A0717"/>
    <w:rsid w:val="007C6B2E"/>
    <w:rsid w:val="00817171"/>
    <w:rsid w:val="00835515"/>
    <w:rsid w:val="008605DD"/>
    <w:rsid w:val="00871FF2"/>
    <w:rsid w:val="00883502"/>
    <w:rsid w:val="008E40DA"/>
    <w:rsid w:val="008F2035"/>
    <w:rsid w:val="008F5676"/>
    <w:rsid w:val="009079B6"/>
    <w:rsid w:val="00940099"/>
    <w:rsid w:val="00944386"/>
    <w:rsid w:val="00960E23"/>
    <w:rsid w:val="00982404"/>
    <w:rsid w:val="00985B4B"/>
    <w:rsid w:val="009A13BB"/>
    <w:rsid w:val="009D7EFF"/>
    <w:rsid w:val="00A3102C"/>
    <w:rsid w:val="00A47A51"/>
    <w:rsid w:val="00A845D3"/>
    <w:rsid w:val="00B35C93"/>
    <w:rsid w:val="00B903BA"/>
    <w:rsid w:val="00BA50F3"/>
    <w:rsid w:val="00C068D4"/>
    <w:rsid w:val="00C2733B"/>
    <w:rsid w:val="00CA52AC"/>
    <w:rsid w:val="00CC2415"/>
    <w:rsid w:val="00CE031D"/>
    <w:rsid w:val="00D57C35"/>
    <w:rsid w:val="00D83F15"/>
    <w:rsid w:val="00D9626C"/>
    <w:rsid w:val="00DA1049"/>
    <w:rsid w:val="00DC7453"/>
    <w:rsid w:val="00DD453D"/>
    <w:rsid w:val="00E333E5"/>
    <w:rsid w:val="00E46DC0"/>
    <w:rsid w:val="00E56294"/>
    <w:rsid w:val="00EB54A5"/>
    <w:rsid w:val="00F16F1F"/>
    <w:rsid w:val="00F67C89"/>
    <w:rsid w:val="00FD1F88"/>
    <w:rsid w:val="00FE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01768"/>
  <w15:docId w15:val="{EBF7217F-4B68-411A-B2A6-DC5D8421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0E7"/>
    <w:pPr>
      <w:ind w:firstLine="0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1D5A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0;&#1043;&#1059;%20&#1050;&#1091;&#1083;&#1080;&#1082;&#1086;&#1074;%20&#1069;&#1076;&#1091;&#1072;&#1088;&#1076;%20&#1102;&#1088;&#1080;&#1089;&#1090;-&#1084;&#1072;&#1075;&#1080;&#1089;&#1090;&#1088;\&#1084;&#1072;&#1090;&#1077;&#1088;&#1080;&#1072;&#1083;\&#1075;&#1086;&#1089;%20&#1080;&#1079;&#1084;&#1077;&#1085;&#107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Лист1!$B$51:$D$51</c:f>
              <c:strCache>
                <c:ptCount val="3"/>
                <c:pt idx="0">
                  <c:v>1963-1966</c:v>
                </c:pt>
                <c:pt idx="1">
                  <c:v>1967-1970</c:v>
                </c:pt>
                <c:pt idx="2">
                  <c:v>1971-1974</c:v>
                </c:pt>
              </c:strCache>
            </c:strRef>
          </c:cat>
          <c:val>
            <c:numRef>
              <c:f>Лист1!$B$52:$D$52</c:f>
              <c:numCache>
                <c:formatCode>General</c:formatCode>
                <c:ptCount val="3"/>
                <c:pt idx="0">
                  <c:v>457</c:v>
                </c:pt>
                <c:pt idx="1">
                  <c:v>423</c:v>
                </c:pt>
                <c:pt idx="2">
                  <c:v>350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0A-4E13-A1EB-30E86EFB12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251520"/>
        <c:axId val="125268736"/>
      </c:barChart>
      <c:catAx>
        <c:axId val="118251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25268736"/>
        <c:crosses val="autoZero"/>
        <c:auto val="1"/>
        <c:lblAlgn val="ctr"/>
        <c:lblOffset val="100"/>
        <c:noMultiLvlLbl val="0"/>
      </c:catAx>
      <c:valAx>
        <c:axId val="125268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25152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Эдуард Куликов</cp:lastModifiedBy>
  <cp:revision>33</cp:revision>
  <dcterms:created xsi:type="dcterms:W3CDTF">2024-03-11T17:04:00Z</dcterms:created>
  <dcterms:modified xsi:type="dcterms:W3CDTF">2024-12-10T10:58:00Z</dcterms:modified>
</cp:coreProperties>
</file>