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A0D6F" w14:textId="04688F6B" w:rsidR="00796D8B" w:rsidRDefault="00941762" w:rsidP="00796D8B">
      <w:pPr>
        <w:shd w:val="clear" w:color="auto" w:fill="FFFFFF"/>
        <w:spacing w:after="480" w:line="360" w:lineRule="auto"/>
        <w:ind w:firstLine="72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Тема: «</w:t>
      </w:r>
      <w:r w:rsid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Технология проблемного обучения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студентов»</w:t>
      </w:r>
    </w:p>
    <w:p w14:paraId="50D210BD" w14:textId="28F38850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Будущее образования находится в тесной связи с перспективами проблемного обучения. И цель проблемного обучения широкая: усвоение не только результатов научного познания, но и самого пути процесса получения этих результатов; она включает еще и формирование познавательной самостоятельности </w:t>
      </w:r>
      <w:r w:rsidR="00960D85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студента</w:t>
      </w:r>
      <w:r w:rsidR="00960D85"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и развития его творческих способностей (помимо овладения системой знаний, умений, навыков и формирования мировоззрения).</w:t>
      </w:r>
    </w:p>
    <w:p w14:paraId="25D903EB" w14:textId="251C5E15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Итак, проблемное обучение </w:t>
      </w:r>
      <w:proofErr w:type="gramStart"/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-</w:t>
      </w:r>
      <w:r w:rsidR="00960D85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это</w:t>
      </w:r>
      <w:proofErr w:type="gramEnd"/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современный уровень развития дидактики и передовой педагогической практики. Проблемным называется обучение потому, что организация учебного процесса базируется на принципе проблемности, а систематическое решение учебных проблем - характерный признак этого обучения.</w:t>
      </w:r>
    </w:p>
    <w:p w14:paraId="11781F5F" w14:textId="77777777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Проблемная ситуация и учебная проблема являются основными понятиями проблемного обучения. Учебная проблема понимается как отражение логико-психологического противоречия процесса усвоения, определяющее направление умственного поиска, пробуждающее интерес к исследованию сущности неизвестного и ведущее к усвоению нового понятия или нового способа действия. Существует две основные функции учебной проблемы:</w:t>
      </w:r>
    </w:p>
    <w:p w14:paraId="4858408D" w14:textId="77777777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1. Определение направления умственного поиска, то есть деятельности ученика по нахождению способа решения проблемы.</w:t>
      </w:r>
    </w:p>
    <w:p w14:paraId="7CB12E2C" w14:textId="76BE682A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2. Формирование познавательных способностей, интереса, мотивов деятельности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студента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по усвоению новых знаний.</w:t>
      </w:r>
    </w:p>
    <w:p w14:paraId="34453CBB" w14:textId="09E45F1B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Для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педагога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она является средством: управления познавательной деятельностью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студента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; формирование его мыслительных способностей.</w:t>
      </w:r>
    </w:p>
    <w:p w14:paraId="5F379764" w14:textId="780880A7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lastRenderedPageBreak/>
        <w:t xml:space="preserve">В деятельности </w:t>
      </w:r>
      <w:bookmarkStart w:id="0" w:name="_Hlk190765961"/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студента</w:t>
      </w:r>
      <w:bookmarkEnd w:id="0"/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- служит стимулом активизации мышления, а процесс ее решения - способом превращения знаний в убеждения.</w:t>
      </w:r>
    </w:p>
    <w:p w14:paraId="72B7BFC7" w14:textId="77777777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Проблемная ситуация - средство организации проблемного обучения, это начальный момент мышления, вызывающий познавательную потребность учения и создающий внутренние условия для активного усвоения новых знаний и способов деятельности.</w:t>
      </w:r>
    </w:p>
    <w:p w14:paraId="0E451714" w14:textId="77777777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Проблемная ситуация может быть различной. По содержанию неизвестного проблемные ситуации делятся: неизвестная цель; неизвестен объект деятельности; неизвестен способ деятельности; неизвестны условия выполнения деятельности.</w:t>
      </w:r>
    </w:p>
    <w:p w14:paraId="0B930F65" w14:textId="77777777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По виду рассогласования информации: неожиданности; конфликта; предположения; опровержения; несоответствия; неопределенности.</w:t>
      </w:r>
    </w:p>
    <w:p w14:paraId="23C240DA" w14:textId="77777777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По методическим особенностям: непреднамеренные; целевые; проблемное изложение; эвристическая беседа; проблемные демонстрации; игровые проблемные ситуации; исследовательская лабораторная работа; проблемный фронтальный эксперимент; мысленный проблемный эксперимент; проблемное решение задач; проблемные задания.</w:t>
      </w:r>
    </w:p>
    <w:p w14:paraId="6E3EB6A5" w14:textId="1E5C185D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Особенность проблемных методов состоит в том, что методы основаны на создании проблемных ситуаций, активной познавательной деятельности </w:t>
      </w:r>
      <w:r w:rsidR="00960D85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студентов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, состоящих в поиске и решении сложных вопросов, требующих актуализации знаний, анализа, умений видеть за отдельными фактами явления, закон.</w:t>
      </w:r>
    </w:p>
    <w:p w14:paraId="76F1D4C5" w14:textId="64C4B725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В современной теории проблемного обучения различают два вида проблемных ситуаций: психологические и педагогические. Первая касается деятельности </w:t>
      </w:r>
      <w:r w:rsidR="00960D85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студентов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, вторая представляет организацию учебного процесса.</w:t>
      </w:r>
    </w:p>
    <w:p w14:paraId="367C7B15" w14:textId="634CACD7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Педагогическая проблемная ситуация создается с помощью активизирующих действий, вопросов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педагога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, подчеркивающих новизну, 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lastRenderedPageBreak/>
        <w:t xml:space="preserve">важность, красоту и другие отличительные качества объекта познания. Создание психологической проблемной ситуации сугубо индивидуально. Не слишком трудная, ни слишком легкая познавательная задача не создает проблемы для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студентов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. Проблемная ситуация может создавать на всех этапах процесса обучения: при объяснении, закреплении, контроле.</w:t>
      </w:r>
    </w:p>
    <w:p w14:paraId="608AB5A9" w14:textId="0DB7369B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Педагог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создает проблемную ситуацию, направляет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студентов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на ее решение, организует поиск решения. Таким образом, ребенок становится в позицию своего обучения и как результат у него образуются новые знания, он овладевает новыми способами действия. Трудность управления проблемным обучением состоит в том, что возникновение проблемной ситуации - акт индивидуальный, поэтому от учителя требуется использование дифференцированного и индивидуального подхода.</w:t>
      </w:r>
    </w:p>
    <w:p w14:paraId="4467F6DA" w14:textId="46E8D09B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Проблемная ситуация специально создается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педагогом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путем применения особых методических приемов:</w:t>
      </w:r>
    </w:p>
    <w:p w14:paraId="6375D698" w14:textId="2CBAEB97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-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педагог 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подводит школьников к противоречию и предлагает им самим найти способ его разрешения;</w:t>
      </w:r>
    </w:p>
    <w:p w14:paraId="3AB67769" w14:textId="77777777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- сталкивает противоречия практической деятельности;</w:t>
      </w:r>
    </w:p>
    <w:p w14:paraId="050FCA18" w14:textId="77777777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- излагает различные точки зрения на один и тот же вопрос;</w:t>
      </w:r>
    </w:p>
    <w:p w14:paraId="49C8B11E" w14:textId="7160F420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- предлагает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группе 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рассмотреть</w:t>
      </w:r>
      <w:proofErr w:type="gramEnd"/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явление с различных позиций;</w:t>
      </w:r>
    </w:p>
    <w:p w14:paraId="333FA0CB" w14:textId="77777777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- побуждает обучаемых делать сравнения, обобщения, выводы из ситуации, сопоставлять факты;</w:t>
      </w:r>
    </w:p>
    <w:p w14:paraId="2B085DDE" w14:textId="77777777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- ставит конкретные вопросы (на обобщение, обоснования, конкретизацию, логику рассуждения;</w:t>
      </w:r>
    </w:p>
    <w:p w14:paraId="7B05EA7B" w14:textId="77777777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- определяет проблемные теоретические и практические задания;</w:t>
      </w:r>
    </w:p>
    <w:p w14:paraId="2D0172E9" w14:textId="77777777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- ставит проблемные задачи (с недостаточными или избыточными исходными данными; с неопределенностью в постановке вопроса; с противоречивыми данными; с заведомо допущенными ошибками; с 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lastRenderedPageBreak/>
        <w:t>ограниченным временем решения; на преодоление психической инерции и другим).</w:t>
      </w:r>
    </w:p>
    <w:p w14:paraId="2BA222CC" w14:textId="77777777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Для реализации проблемной технологии необходим:</w:t>
      </w:r>
    </w:p>
    <w:p w14:paraId="061DB0E6" w14:textId="77777777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- отбор самых актуальных, сущностных задач;</w:t>
      </w:r>
    </w:p>
    <w:p w14:paraId="3C18114A" w14:textId="77777777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- определение особенностей проблемного обучения в различных видах учебной работы;</w:t>
      </w:r>
    </w:p>
    <w:p w14:paraId="025C2465" w14:textId="77777777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- построение оптимальной системы проблемного обучения, создание учебных и методических пособий и руководств;</w:t>
      </w:r>
    </w:p>
    <w:p w14:paraId="23ECE85F" w14:textId="5FF0EE8F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- личностный подход и мастерство </w:t>
      </w:r>
      <w:r w:rsidR="00960D85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педагога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, способные вызвать активную познавательную деятельность </w:t>
      </w:r>
      <w:bookmarkStart w:id="1" w:name="_Hlk190766212"/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студента</w:t>
      </w:r>
      <w:bookmarkEnd w:id="1"/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.</w:t>
      </w:r>
    </w:p>
    <w:p w14:paraId="529B4866" w14:textId="77EFA77E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Проблемное обучение не может быть одинаково эффективным в любых условиях. Практика показывает, что процесс проблемного обучения порождает различные уровни как интеллектуальных затруднений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студентов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, так и их познавательной активности и самостоятельности при усвоении новых знаний или применении прежних значений в новой ситуации.</w:t>
      </w:r>
    </w:p>
    <w:p w14:paraId="2A355144" w14:textId="2622F593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В зависимости от характера взаимодействия </w:t>
      </w:r>
      <w:bookmarkStart w:id="2" w:name="_Hlk190766138"/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педагога</w:t>
      </w:r>
      <w:bookmarkEnd w:id="2"/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студентов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выделяю четыре уровня проблемного обучения:</w:t>
      </w:r>
    </w:p>
    <w:p w14:paraId="5A7B59DF" w14:textId="66289E9F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- уровень несамостоятельной активности - восприятие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студентами 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объяснения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педагога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, усвоение образца умственного действия в условиях проблемной ситуации, выполнение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студентом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самостоятельных работ, упражнений воспроизводящего характера, устное воспроизведение;</w:t>
      </w:r>
    </w:p>
    <w:p w14:paraId="49339461" w14:textId="6B8129D4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- уровень </w:t>
      </w:r>
      <w:proofErr w:type="spellStart"/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полусамостоятельной</w:t>
      </w:r>
      <w:proofErr w:type="spellEnd"/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активности характеризуется применением прежних знаний в новой ситуации и участие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студентов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в поиске способа решения поставленной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педагога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проблемы;</w:t>
      </w:r>
    </w:p>
    <w:p w14:paraId="5AD03B4E" w14:textId="32C693E2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- уровень самостоятельной активности - выполнение работ репродуктивно-поискового типа, когда ученик сам решает по тексту учебника, применяет прежние знания в новой ситуации, конструирует, решает задачи 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lastRenderedPageBreak/>
        <w:t xml:space="preserve">среднего уровня сложности, доказывает гипотезы с незначительной помощью </w:t>
      </w:r>
      <w:r w:rsidR="00960D85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педагога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и так далее;</w:t>
      </w:r>
    </w:p>
    <w:p w14:paraId="01801906" w14:textId="77777777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- уровень творческой активности - выполнение самостоятельных работ, требующих творческого воображения, логического анализа и догадки, открытия нового способа решения учебной проблемы, самостоятельного доказательства; самостоятельные выводы и обобщения, изобретения, написание художественных сочинений.</w:t>
      </w:r>
    </w:p>
    <w:p w14:paraId="2A4CAE0F" w14:textId="75F9051A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Эти показатели характеризуют уровень интеллектуального развития </w:t>
      </w:r>
      <w:r w:rsidR="00960D85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студента 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и могут применяться </w:t>
      </w:r>
      <w:r w:rsidR="00960D85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педагогами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как видимые показатели продвижения </w:t>
      </w:r>
      <w:r w:rsidR="00960D85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студента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в учебном развитии, в качестве основного содержания обратной информации.</w:t>
      </w:r>
    </w:p>
    <w:p w14:paraId="5ABE35BD" w14:textId="77777777" w:rsidR="00796D8B" w:rsidRPr="00796D8B" w:rsidRDefault="00941762" w:rsidP="00796D8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pict w14:anchorId="1A5BDA4A">
          <v:rect id="_x0000_i1025" style="width:0;height:0" o:hralign="center" o:hrstd="t" o:hrnoshade="t" o:hr="t" fillcolor="#333" stroked="f"/>
        </w:pict>
      </w:r>
    </w:p>
    <w:p w14:paraId="4E207328" w14:textId="77777777" w:rsidR="00796D8B" w:rsidRPr="00796D8B" w:rsidRDefault="00796D8B" w:rsidP="00796D8B">
      <w:pPr>
        <w:shd w:val="clear" w:color="auto" w:fill="FFFFFF"/>
        <w:spacing w:after="0" w:line="360" w:lineRule="auto"/>
        <w:ind w:firstLine="720"/>
        <w:jc w:val="both"/>
        <w:outlineLvl w:val="2"/>
        <w:rPr>
          <w:rFonts w:ascii="Times New Roman" w:eastAsia="Times New Roman" w:hAnsi="Times New Roman" w:cs="Times New Roman"/>
          <w:color w:val="343434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43434"/>
          <w:sz w:val="28"/>
          <w:szCs w:val="28"/>
          <w:lang w:val="ru-RU"/>
        </w:rPr>
        <w:t>Библиографическая ссылка</w:t>
      </w:r>
    </w:p>
    <w:p w14:paraId="1DE98126" w14:textId="4DEE9F72" w:rsidR="002C3E6C" w:rsidRPr="00796D8B" w:rsidRDefault="00796D8B" w:rsidP="00796D8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Омарова А.А. СОВРЕМЕННАЯ ТЕХНОЛОГИЯ ПРОБЛЕМНОГО ОБУЧЕНИЯ // Современные наукоемкие технологии. – 2011. – № 1. – С. 73-75;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br/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URL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: 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https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://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top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-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technologies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.</w:t>
      </w:r>
      <w:proofErr w:type="spellStart"/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ru</w:t>
      </w:r>
      <w:proofErr w:type="spellEnd"/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/</w:t>
      </w:r>
      <w:proofErr w:type="spellStart"/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ru</w:t>
      </w:r>
      <w:proofErr w:type="spellEnd"/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/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article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/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view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?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id</w:t>
      </w:r>
      <w:r w:rsidRPr="00796D8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=26632 (дата обращения: 18.02.2025).</w:t>
      </w:r>
    </w:p>
    <w:sectPr w:rsidR="002C3E6C" w:rsidRPr="00796D8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ACF"/>
    <w:rsid w:val="000B4ACF"/>
    <w:rsid w:val="002C3E6C"/>
    <w:rsid w:val="006A097A"/>
    <w:rsid w:val="00796D8B"/>
    <w:rsid w:val="00941762"/>
    <w:rsid w:val="0096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1DB1F"/>
  <w15:chartTrackingRefBased/>
  <w15:docId w15:val="{0FA43A75-8547-4D0E-8778-3FD2A004D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5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1068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BMPK</dc:creator>
  <cp:keywords/>
  <dc:description/>
  <cp:lastModifiedBy>BMPK</cp:lastModifiedBy>
  <cp:revision>4</cp:revision>
  <dcterms:created xsi:type="dcterms:W3CDTF">2025-02-18T07:10:00Z</dcterms:created>
  <dcterms:modified xsi:type="dcterms:W3CDTF">2025-02-18T07:37:00Z</dcterms:modified>
</cp:coreProperties>
</file>