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5B" w:rsidRPr="00F7219D" w:rsidRDefault="000F005B" w:rsidP="000F005B">
      <w:pPr>
        <w:shd w:val="clear" w:color="auto" w:fill="FFFFFF"/>
        <w:spacing w:before="0" w:beforeAutospacing="0"/>
        <w:jc w:val="center"/>
        <w:outlineLvl w:val="1"/>
        <w:rPr>
          <w:rFonts w:eastAsia="Times New Roman" w:cs="Times New Roman"/>
          <w:sz w:val="36"/>
          <w:szCs w:val="36"/>
          <w:u w:val="single"/>
        </w:rPr>
      </w:pPr>
      <w:r w:rsidRPr="00F7219D">
        <w:rPr>
          <w:rFonts w:eastAsia="Times New Roman" w:cs="Times New Roman"/>
          <w:sz w:val="36"/>
          <w:szCs w:val="36"/>
          <w:u w:val="single"/>
        </w:rPr>
        <w:t xml:space="preserve">Что означает </w:t>
      </w:r>
      <w:proofErr w:type="spellStart"/>
      <w:r w:rsidRPr="00F7219D">
        <w:rPr>
          <w:rFonts w:eastAsia="Times New Roman" w:cs="Times New Roman"/>
          <w:sz w:val="36"/>
          <w:szCs w:val="36"/>
          <w:u w:val="single"/>
        </w:rPr>
        <w:t>преддиабетное</w:t>
      </w:r>
      <w:proofErr w:type="spellEnd"/>
      <w:r w:rsidRPr="00F7219D">
        <w:rPr>
          <w:rFonts w:eastAsia="Times New Roman" w:cs="Times New Roman"/>
          <w:sz w:val="36"/>
          <w:szCs w:val="36"/>
          <w:u w:val="single"/>
        </w:rPr>
        <w:t xml:space="preserve"> состояние и чем оно отличается от диабета?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ascii="Arial" w:eastAsia="Times New Roman" w:hAnsi="Arial" w:cs="Arial"/>
          <w:sz w:val="24"/>
          <w:szCs w:val="24"/>
        </w:rPr>
        <w:t xml:space="preserve">       </w:t>
      </w:r>
      <w:hyperlink r:id="rId5" w:tgtFrame="_blank" w:tooltip="Признаки сахарного диабета" w:history="1">
        <w:r w:rsidRPr="00F7219D">
          <w:rPr>
            <w:rStyle w:val="a4"/>
            <w:rFonts w:eastAsia="Times New Roman"/>
            <w:color w:val="auto"/>
            <w:sz w:val="28"/>
            <w:szCs w:val="28"/>
            <w:u w:val="none"/>
          </w:rPr>
          <w:t>Сахарный диабет 2-го типа</w:t>
        </w:r>
      </w:hyperlink>
      <w:r w:rsidRPr="00F7219D">
        <w:rPr>
          <w:rFonts w:eastAsia="Times New Roman" w:cs="Times New Roman"/>
          <w:sz w:val="28"/>
          <w:szCs w:val="28"/>
        </w:rPr>
        <w:t xml:space="preserve"> характеризуется нарушением углеводного обмена: сахар, поступающий в организм, не усваивается, а накапливается в крови. Если его содержание при сдаче анализа натощак превышает 6,9 </w:t>
      </w:r>
      <w:proofErr w:type="spellStart"/>
      <w:r w:rsidRPr="00F7219D">
        <w:rPr>
          <w:rFonts w:eastAsia="Times New Roman" w:cs="Times New Roman"/>
          <w:sz w:val="28"/>
          <w:szCs w:val="28"/>
        </w:rPr>
        <w:t>ммоль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/л, говорят о сахарном диабете. Нормальные значения уровня глюкозы в крови составляют от 3,5 до 5,5 </w:t>
      </w:r>
      <w:proofErr w:type="spellStart"/>
      <w:r w:rsidRPr="00F7219D">
        <w:rPr>
          <w:rFonts w:eastAsia="Times New Roman" w:cs="Times New Roman"/>
          <w:sz w:val="28"/>
          <w:szCs w:val="28"/>
        </w:rPr>
        <w:t>ммоль</w:t>
      </w:r>
      <w:proofErr w:type="spellEnd"/>
      <w:r w:rsidRPr="00F7219D">
        <w:rPr>
          <w:rFonts w:eastAsia="Times New Roman" w:cs="Times New Roman"/>
          <w:sz w:val="28"/>
          <w:szCs w:val="28"/>
        </w:rPr>
        <w:t>/л.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 xml:space="preserve">      А вот </w:t>
      </w:r>
      <w:hyperlink r:id="rId6" w:tgtFrame="_blank" w:tooltip="Как расшифровать анализ на сахар" w:history="1">
        <w:r w:rsidRPr="00F7219D">
          <w:rPr>
            <w:rStyle w:val="a4"/>
            <w:rFonts w:eastAsia="Times New Roman"/>
            <w:color w:val="auto"/>
            <w:sz w:val="28"/>
            <w:szCs w:val="28"/>
            <w:u w:val="none"/>
          </w:rPr>
          <w:t>показатели сахара в крови </w:t>
        </w:r>
      </w:hyperlink>
      <w:r w:rsidRPr="00F7219D">
        <w:rPr>
          <w:rFonts w:eastAsia="Times New Roman" w:cs="Times New Roman"/>
          <w:sz w:val="28"/>
          <w:szCs w:val="28"/>
        </w:rPr>
        <w:t xml:space="preserve">от 5,6 до 6,9 </w:t>
      </w:r>
      <w:proofErr w:type="spellStart"/>
      <w:r w:rsidRPr="00F7219D">
        <w:rPr>
          <w:rFonts w:eastAsia="Times New Roman" w:cs="Times New Roman"/>
          <w:sz w:val="28"/>
          <w:szCs w:val="28"/>
        </w:rPr>
        <w:t>ммоль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/л как раз и свидетельствуют о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преддиабете</w:t>
      </w:r>
      <w:proofErr w:type="spellEnd"/>
      <w:r w:rsidRPr="00F7219D">
        <w:rPr>
          <w:rFonts w:eastAsia="Times New Roman" w:cs="Times New Roman"/>
          <w:sz w:val="28"/>
          <w:szCs w:val="28"/>
        </w:rPr>
        <w:t>. Медики в этом случае говорят о нарушении гликемии натощак.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 xml:space="preserve">      Диабет опасен своими осложнениями: на почки, зрение, сосуды.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 осложнений не дает. Но хотя он не считается заболеванием, состояние это достаточно опасно. Если не принять мер, высок риск, что оно перерастет инсулиннезависимый сахарный диабет, или сахарный диабет 2-го типа.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 xml:space="preserve">В отличие от последнего,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 обратим. Если сахарный диабет не лечится, то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 можно излечить и не допустить развития серьезного заболевания.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center"/>
        <w:outlineLvl w:val="1"/>
        <w:rPr>
          <w:rFonts w:eastAsia="Times New Roman" w:cs="Times New Roman"/>
          <w:sz w:val="36"/>
          <w:szCs w:val="36"/>
          <w:u w:val="single"/>
        </w:rPr>
      </w:pPr>
      <w:r w:rsidRPr="00F7219D">
        <w:rPr>
          <w:rFonts w:eastAsia="Times New Roman" w:cs="Times New Roman"/>
          <w:sz w:val="36"/>
          <w:szCs w:val="36"/>
          <w:u w:val="single"/>
        </w:rPr>
        <w:t xml:space="preserve">Какие признаки указывают на </w:t>
      </w:r>
      <w:proofErr w:type="spellStart"/>
      <w:r w:rsidRPr="00F7219D">
        <w:rPr>
          <w:rFonts w:eastAsia="Times New Roman" w:cs="Times New Roman"/>
          <w:sz w:val="36"/>
          <w:szCs w:val="36"/>
          <w:u w:val="single"/>
        </w:rPr>
        <w:t>преддиабет</w:t>
      </w:r>
      <w:proofErr w:type="spellEnd"/>
      <w:r w:rsidRPr="00F7219D">
        <w:rPr>
          <w:rFonts w:eastAsia="Times New Roman" w:cs="Times New Roman"/>
          <w:sz w:val="36"/>
          <w:szCs w:val="36"/>
          <w:u w:val="single"/>
        </w:rPr>
        <w:t>?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 xml:space="preserve">Коварство этого состояния в том, что признаки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преддиабета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 выражены слабо и их можно не </w:t>
      </w:r>
      <w:proofErr w:type="gramStart"/>
      <w:r w:rsidRPr="00F7219D">
        <w:rPr>
          <w:rFonts w:eastAsia="Times New Roman" w:cs="Times New Roman"/>
          <w:sz w:val="28"/>
          <w:szCs w:val="28"/>
        </w:rPr>
        <w:t>заметить</w:t>
      </w:r>
      <w:proofErr w:type="gramEnd"/>
      <w:r w:rsidRPr="00F7219D">
        <w:rPr>
          <w:rFonts w:eastAsia="Times New Roman" w:cs="Times New Roman"/>
          <w:sz w:val="28"/>
          <w:szCs w:val="28"/>
        </w:rPr>
        <w:t xml:space="preserve"> или списать на общую усталость, обычное недомогание. Тем не </w:t>
      </w:r>
      <w:proofErr w:type="gramStart"/>
      <w:r w:rsidRPr="00F7219D">
        <w:rPr>
          <w:rFonts w:eastAsia="Times New Roman" w:cs="Times New Roman"/>
          <w:sz w:val="28"/>
          <w:szCs w:val="28"/>
        </w:rPr>
        <w:t>менее</w:t>
      </w:r>
      <w:proofErr w:type="gramEnd"/>
      <w:r w:rsidRPr="00F7219D">
        <w:rPr>
          <w:rFonts w:eastAsia="Times New Roman" w:cs="Times New Roman"/>
          <w:sz w:val="28"/>
          <w:szCs w:val="28"/>
        </w:rPr>
        <w:t xml:space="preserve"> стоит насторожиться, если вы заметили у себя такие симптомы:</w:t>
      </w:r>
    </w:p>
    <w:p w:rsidR="000F005B" w:rsidRPr="00F7219D" w:rsidRDefault="000F005B" w:rsidP="000F005B">
      <w:pPr>
        <w:numPr>
          <w:ilvl w:val="0"/>
          <w:numId w:val="1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постоянная жажда, особенно после физической или умственной работы, ощущение сухости во рту;</w:t>
      </w:r>
    </w:p>
    <w:p w:rsidR="000F005B" w:rsidRPr="00F7219D" w:rsidRDefault="000F005B" w:rsidP="000F005B">
      <w:pPr>
        <w:numPr>
          <w:ilvl w:val="0"/>
          <w:numId w:val="1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частое мочеиспускание из-за больших объемов выпиваемой жидкости;</w:t>
      </w:r>
    </w:p>
    <w:p w:rsidR="000F005B" w:rsidRPr="00F7219D" w:rsidRDefault="000F005B" w:rsidP="000F005B">
      <w:pPr>
        <w:numPr>
          <w:ilvl w:val="0"/>
          <w:numId w:val="1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повышенное потоотделение, приступы жара;</w:t>
      </w:r>
    </w:p>
    <w:p w:rsidR="000F005B" w:rsidRPr="00F7219D" w:rsidRDefault="000F005B" w:rsidP="000F005B">
      <w:pPr>
        <w:numPr>
          <w:ilvl w:val="0"/>
          <w:numId w:val="1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зуд по всему телу;</w:t>
      </w:r>
    </w:p>
    <w:p w:rsidR="000F005B" w:rsidRPr="00F7219D" w:rsidRDefault="000F005B" w:rsidP="000F005B">
      <w:pPr>
        <w:numPr>
          <w:ilvl w:val="0"/>
          <w:numId w:val="1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длительное заживление ссадин, ран;</w:t>
      </w:r>
    </w:p>
    <w:p w:rsidR="000F005B" w:rsidRPr="00F7219D" w:rsidRDefault="000F005B" w:rsidP="000F005B">
      <w:pPr>
        <w:numPr>
          <w:ilvl w:val="0"/>
          <w:numId w:val="1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ухудшение зрения, мелькание мушек в глазах;</w:t>
      </w:r>
    </w:p>
    <w:p w:rsidR="000F005B" w:rsidRPr="00F7219D" w:rsidRDefault="000F005B" w:rsidP="000F005B">
      <w:pPr>
        <w:numPr>
          <w:ilvl w:val="0"/>
          <w:numId w:val="1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ухудшение памяти, утомляемость, трудности с концентрацией внимания;</w:t>
      </w:r>
    </w:p>
    <w:p w:rsidR="000F005B" w:rsidRPr="00F7219D" w:rsidRDefault="000F005B" w:rsidP="000F005B">
      <w:pPr>
        <w:numPr>
          <w:ilvl w:val="0"/>
          <w:numId w:val="1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усиление аппетита вечером и ночью.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Особенно внимательными к своему самочувствию должны быть те, кто входит в группу риска по сахарному диабету 2-го типа:</w:t>
      </w:r>
    </w:p>
    <w:p w:rsidR="000F005B" w:rsidRPr="00F7219D" w:rsidRDefault="000F005B" w:rsidP="000F005B">
      <w:pPr>
        <w:numPr>
          <w:ilvl w:val="0"/>
          <w:numId w:val="2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proofErr w:type="gramStart"/>
      <w:r w:rsidRPr="00F7219D">
        <w:rPr>
          <w:rFonts w:eastAsia="Times New Roman" w:cs="Times New Roman"/>
          <w:sz w:val="28"/>
          <w:szCs w:val="28"/>
        </w:rPr>
        <w:lastRenderedPageBreak/>
        <w:t>страдающие</w:t>
      </w:r>
      <w:proofErr w:type="gramEnd"/>
      <w:r w:rsidRPr="00F7219D">
        <w:rPr>
          <w:rFonts w:eastAsia="Times New Roman" w:cs="Times New Roman"/>
          <w:sz w:val="28"/>
          <w:szCs w:val="28"/>
        </w:rPr>
        <w:t xml:space="preserve"> ожирением;</w:t>
      </w:r>
    </w:p>
    <w:p w:rsidR="000F005B" w:rsidRPr="00F7219D" w:rsidRDefault="000F005B" w:rsidP="000F005B">
      <w:pPr>
        <w:numPr>
          <w:ilvl w:val="0"/>
          <w:numId w:val="2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proofErr w:type="gramStart"/>
      <w:r w:rsidRPr="00F7219D">
        <w:rPr>
          <w:rFonts w:eastAsia="Times New Roman" w:cs="Times New Roman"/>
          <w:sz w:val="28"/>
          <w:szCs w:val="28"/>
        </w:rPr>
        <w:t>имеющие</w:t>
      </w:r>
      <w:proofErr w:type="gramEnd"/>
      <w:r w:rsidRPr="00F7219D">
        <w:rPr>
          <w:rFonts w:eastAsia="Times New Roman" w:cs="Times New Roman"/>
          <w:sz w:val="28"/>
          <w:szCs w:val="28"/>
        </w:rPr>
        <w:t xml:space="preserve"> родственников, больных сахарным диабетом;</w:t>
      </w:r>
    </w:p>
    <w:p w:rsidR="000F005B" w:rsidRPr="00F7219D" w:rsidRDefault="000F005B" w:rsidP="000F005B">
      <w:pPr>
        <w:numPr>
          <w:ilvl w:val="0"/>
          <w:numId w:val="2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те, у кого повышено содержание холестерина в крови;</w:t>
      </w:r>
    </w:p>
    <w:p w:rsidR="000F005B" w:rsidRPr="00F7219D" w:rsidRDefault="000F005B" w:rsidP="000F005B">
      <w:pPr>
        <w:numPr>
          <w:ilvl w:val="0"/>
          <w:numId w:val="2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proofErr w:type="gramStart"/>
      <w:r w:rsidRPr="00F7219D">
        <w:rPr>
          <w:rFonts w:eastAsia="Times New Roman" w:cs="Times New Roman"/>
          <w:sz w:val="28"/>
          <w:szCs w:val="28"/>
        </w:rPr>
        <w:t>страдающие</w:t>
      </w:r>
      <w:proofErr w:type="gramEnd"/>
      <w:r w:rsidRPr="00F7219D">
        <w:rPr>
          <w:rFonts w:eastAsia="Times New Roman" w:cs="Times New Roman"/>
          <w:sz w:val="28"/>
          <w:szCs w:val="28"/>
        </w:rPr>
        <w:t xml:space="preserve"> гипертонической болезнью;</w:t>
      </w:r>
    </w:p>
    <w:p w:rsidR="000F005B" w:rsidRPr="00F7219D" w:rsidRDefault="000F005B" w:rsidP="000F005B">
      <w:pPr>
        <w:numPr>
          <w:ilvl w:val="0"/>
          <w:numId w:val="2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 xml:space="preserve">женщины, перенесшие во время беременности </w:t>
      </w:r>
      <w:proofErr w:type="spellStart"/>
      <w:r w:rsidRPr="00F7219D">
        <w:rPr>
          <w:rFonts w:eastAsia="Times New Roman" w:cs="Times New Roman"/>
          <w:sz w:val="28"/>
          <w:szCs w:val="28"/>
        </w:rPr>
        <w:t>гестационный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 диабет;</w:t>
      </w:r>
    </w:p>
    <w:p w:rsidR="000F005B" w:rsidRPr="00F7219D" w:rsidRDefault="000F005B" w:rsidP="000F005B">
      <w:pPr>
        <w:numPr>
          <w:ilvl w:val="0"/>
          <w:numId w:val="2"/>
        </w:numPr>
        <w:shd w:val="clear" w:color="auto" w:fill="FFFFFF"/>
        <w:spacing w:after="10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>люди пожилого возраста.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ascii="Arial" w:eastAsia="Times New Roman" w:hAnsi="Arial" w:cs="Arial"/>
          <w:sz w:val="24"/>
          <w:szCs w:val="24"/>
        </w:rPr>
      </w:pPr>
    </w:p>
    <w:p w:rsidR="000F005B" w:rsidRPr="00F7219D" w:rsidRDefault="000F005B" w:rsidP="000F005B">
      <w:pPr>
        <w:shd w:val="clear" w:color="auto" w:fill="FFFFFF"/>
        <w:spacing w:before="0" w:beforeAutospacing="0"/>
        <w:jc w:val="center"/>
        <w:outlineLvl w:val="1"/>
        <w:rPr>
          <w:rFonts w:eastAsia="Times New Roman" w:cs="Times New Roman"/>
          <w:sz w:val="36"/>
          <w:szCs w:val="36"/>
          <w:u w:val="single"/>
        </w:rPr>
      </w:pPr>
      <w:r w:rsidRPr="00F7219D">
        <w:rPr>
          <w:rFonts w:eastAsia="Times New Roman" w:cs="Times New Roman"/>
          <w:sz w:val="36"/>
          <w:szCs w:val="36"/>
          <w:u w:val="single"/>
        </w:rPr>
        <w:t xml:space="preserve">Как определяют </w:t>
      </w:r>
      <w:proofErr w:type="spellStart"/>
      <w:r w:rsidRPr="00F7219D">
        <w:rPr>
          <w:rFonts w:eastAsia="Times New Roman" w:cs="Times New Roman"/>
          <w:sz w:val="36"/>
          <w:szCs w:val="36"/>
          <w:u w:val="single"/>
        </w:rPr>
        <w:t>преддиабет</w:t>
      </w:r>
      <w:proofErr w:type="spellEnd"/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ascii="Arial" w:eastAsia="Times New Roman" w:hAnsi="Arial" w:cs="Arial"/>
          <w:sz w:val="24"/>
          <w:szCs w:val="24"/>
        </w:rPr>
        <w:t xml:space="preserve">    </w:t>
      </w:r>
      <w:r w:rsidRPr="00F7219D">
        <w:rPr>
          <w:rFonts w:eastAsia="Times New Roman" w:cs="Times New Roman"/>
          <w:sz w:val="28"/>
          <w:szCs w:val="28"/>
        </w:rPr>
        <w:t xml:space="preserve">Выше уже говорилось, что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преддиабетное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 состояние выявляют по уровню глюкозы в крови натощак. Как правило, это происходит случайно, при обычном обследовании. Но если анализ показал содержание глюкозы в крови в пределах 5,6 до 6,9 </w:t>
      </w:r>
      <w:proofErr w:type="spellStart"/>
      <w:r w:rsidRPr="00F7219D">
        <w:rPr>
          <w:rFonts w:eastAsia="Times New Roman" w:cs="Times New Roman"/>
          <w:sz w:val="28"/>
          <w:szCs w:val="28"/>
        </w:rPr>
        <w:t>ммоль</w:t>
      </w:r>
      <w:proofErr w:type="spellEnd"/>
      <w:r w:rsidRPr="00F7219D">
        <w:rPr>
          <w:rFonts w:eastAsia="Times New Roman" w:cs="Times New Roman"/>
          <w:sz w:val="28"/>
          <w:szCs w:val="28"/>
        </w:rPr>
        <w:t>/л, то нужно сделать еще одно исследование – тест на толерантность к глюкозе. Он заключается в том, что сначала исследуют кровь натощак, затем пациенту дают выпить раствор глюкозы и через 2 часа кровь берут повторно.</w:t>
      </w:r>
    </w:p>
    <w:p w:rsidR="000F005B" w:rsidRPr="00F7219D" w:rsidRDefault="000F005B" w:rsidP="00F7219D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eastAsia="Times New Roman" w:cs="Times New Roman"/>
          <w:sz w:val="28"/>
          <w:szCs w:val="28"/>
        </w:rPr>
        <w:t xml:space="preserve">   Если уровень сахара окажется выше 11 </w:t>
      </w:r>
      <w:proofErr w:type="spellStart"/>
      <w:r w:rsidRPr="00F7219D">
        <w:rPr>
          <w:rFonts w:eastAsia="Times New Roman" w:cs="Times New Roman"/>
          <w:sz w:val="28"/>
          <w:szCs w:val="28"/>
        </w:rPr>
        <w:t>ммоль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/л, ставится диагноз сахарного диабета, если это значение будет в пределах 7,8–11 </w:t>
      </w:r>
      <w:proofErr w:type="spellStart"/>
      <w:r w:rsidRPr="00F7219D">
        <w:rPr>
          <w:rFonts w:eastAsia="Times New Roman" w:cs="Times New Roman"/>
          <w:sz w:val="28"/>
          <w:szCs w:val="28"/>
        </w:rPr>
        <w:t>ммоль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/л, говорят о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преддиабете</w:t>
      </w:r>
      <w:proofErr w:type="spellEnd"/>
      <w:r w:rsidRPr="00F7219D">
        <w:rPr>
          <w:rFonts w:eastAsia="Times New Roman" w:cs="Times New Roman"/>
          <w:sz w:val="28"/>
          <w:szCs w:val="28"/>
        </w:rPr>
        <w:t>, или нарушенной толерантности к глюкозе, то есть неспособности клеток усваивать глюкозу.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center"/>
        <w:outlineLvl w:val="1"/>
        <w:rPr>
          <w:rFonts w:eastAsia="Times New Roman" w:cs="Times New Roman"/>
          <w:sz w:val="36"/>
          <w:szCs w:val="36"/>
          <w:u w:val="single"/>
        </w:rPr>
      </w:pPr>
      <w:proofErr w:type="spellStart"/>
      <w:r w:rsidRPr="00F7219D">
        <w:rPr>
          <w:rFonts w:eastAsia="Times New Roman" w:cs="Times New Roman"/>
          <w:sz w:val="36"/>
          <w:szCs w:val="36"/>
          <w:u w:val="single"/>
        </w:rPr>
        <w:t>Преддиабетное</w:t>
      </w:r>
      <w:proofErr w:type="spellEnd"/>
      <w:r w:rsidRPr="00F7219D">
        <w:rPr>
          <w:rFonts w:eastAsia="Times New Roman" w:cs="Times New Roman"/>
          <w:sz w:val="36"/>
          <w:szCs w:val="36"/>
          <w:u w:val="single"/>
        </w:rPr>
        <w:t xml:space="preserve"> состояние: что делать?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ascii="Arial" w:eastAsia="Times New Roman" w:hAnsi="Arial" w:cs="Arial"/>
          <w:sz w:val="24"/>
          <w:szCs w:val="24"/>
        </w:rPr>
        <w:t xml:space="preserve">       </w:t>
      </w:r>
      <w:r w:rsidRPr="00F7219D">
        <w:rPr>
          <w:rFonts w:eastAsia="Times New Roman" w:cs="Times New Roman"/>
          <w:sz w:val="28"/>
          <w:szCs w:val="28"/>
        </w:rPr>
        <w:t xml:space="preserve">Если у вас обнаружили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</w:t>
      </w:r>
      <w:proofErr w:type="spellEnd"/>
      <w:r w:rsidRPr="00F7219D">
        <w:rPr>
          <w:rFonts w:eastAsia="Times New Roman" w:cs="Times New Roman"/>
          <w:sz w:val="28"/>
          <w:szCs w:val="28"/>
        </w:rPr>
        <w:t>, главное – не паникуйте. К счастью, это состояние излечимо. Правда, лечение потребует упорства и настойчивости. В первую очередь лечение заключается в перемене образа жизни, и его основные составляющие – диета и физическая активность.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center"/>
        <w:rPr>
          <w:rFonts w:eastAsia="Times New Roman" w:cs="Times New Roman"/>
          <w:sz w:val="24"/>
          <w:szCs w:val="24"/>
          <w:u w:val="single"/>
        </w:rPr>
      </w:pPr>
      <w:r w:rsidRPr="00F7219D">
        <w:rPr>
          <w:rFonts w:eastAsia="Times New Roman" w:cs="Times New Roman"/>
          <w:sz w:val="36"/>
          <w:szCs w:val="36"/>
          <w:u w:val="single"/>
        </w:rPr>
        <w:t>Физическая активность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ascii="Arial" w:eastAsia="Times New Roman" w:hAnsi="Arial" w:cs="Arial"/>
          <w:sz w:val="24"/>
          <w:szCs w:val="24"/>
        </w:rPr>
        <w:t xml:space="preserve">       </w:t>
      </w:r>
      <w:r w:rsidRPr="00F7219D">
        <w:rPr>
          <w:rFonts w:eastAsia="Times New Roman" w:cs="Times New Roman"/>
          <w:sz w:val="28"/>
          <w:szCs w:val="28"/>
        </w:rPr>
        <w:t xml:space="preserve">Еще одно необходимое условие для выздоровления при </w:t>
      </w:r>
      <w:proofErr w:type="spellStart"/>
      <w:r w:rsidRPr="00F7219D">
        <w:rPr>
          <w:rFonts w:eastAsia="Times New Roman" w:cs="Times New Roman"/>
          <w:sz w:val="28"/>
          <w:szCs w:val="28"/>
        </w:rPr>
        <w:t>преддиабете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. Нагрузку следует подбирать по самочувствию и состоянию здоровья. Чем именно заниматься: плаванием, бегом, лыжами, тренировками в тренажерном зале, фитнесом – неважно. Главное, чтобы занятия были регулярными и приносили </w:t>
      </w:r>
      <w:proofErr w:type="spellStart"/>
      <w:r w:rsidRPr="00F7219D">
        <w:rPr>
          <w:rFonts w:eastAsia="Times New Roman" w:cs="Times New Roman"/>
          <w:sz w:val="28"/>
          <w:szCs w:val="28"/>
        </w:rPr>
        <w:t>удовольствие</w:t>
      </w:r>
      <w:proofErr w:type="gramStart"/>
      <w:r w:rsidRPr="00F7219D">
        <w:rPr>
          <w:rFonts w:eastAsia="Times New Roman" w:cs="Times New Roman"/>
          <w:sz w:val="28"/>
          <w:szCs w:val="28"/>
        </w:rPr>
        <w:t>.В</w:t>
      </w:r>
      <w:proofErr w:type="spellEnd"/>
      <w:proofErr w:type="gramEnd"/>
      <w:r w:rsidRPr="00F7219D">
        <w:rPr>
          <w:rFonts w:eastAsia="Times New Roman" w:cs="Times New Roman"/>
          <w:sz w:val="28"/>
          <w:szCs w:val="28"/>
        </w:rPr>
        <w:t xml:space="preserve"> некоторых случаях врач может посоветовать принимать </w:t>
      </w:r>
      <w:proofErr w:type="spellStart"/>
      <w:r w:rsidRPr="00F7219D">
        <w:rPr>
          <w:rFonts w:eastAsia="Times New Roman" w:cs="Times New Roman"/>
          <w:sz w:val="28"/>
          <w:szCs w:val="28"/>
        </w:rPr>
        <w:t>сахароснижающие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 препараты.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F7219D">
        <w:rPr>
          <w:rFonts w:eastAsia="Times New Roman" w:cs="Times New Roman"/>
          <w:sz w:val="28"/>
          <w:szCs w:val="28"/>
        </w:rPr>
        <w:t>Преддиабетное</w:t>
      </w:r>
      <w:proofErr w:type="spellEnd"/>
      <w:r w:rsidRPr="00F7219D">
        <w:rPr>
          <w:rFonts w:eastAsia="Times New Roman" w:cs="Times New Roman"/>
          <w:sz w:val="28"/>
          <w:szCs w:val="28"/>
        </w:rPr>
        <w:t xml:space="preserve"> состояние, если не принимать никаких мер, перерастает в диабет. Риск такого перерождения очень высок. Чтобы не допустить развития серьезного заболевания, необходимо регулярно проверять уровень сахара в крови: после 45 лет – ежегодно. При повышенных значениях содержания сахара следует обратиться к специалисту для постановки диагноза и получения рекомендаций по лечению.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center"/>
        <w:outlineLvl w:val="1"/>
        <w:rPr>
          <w:rFonts w:eastAsia="Times New Roman" w:cs="Times New Roman"/>
          <w:sz w:val="36"/>
          <w:szCs w:val="36"/>
          <w:u w:val="single"/>
        </w:rPr>
      </w:pPr>
      <w:r w:rsidRPr="00F7219D">
        <w:rPr>
          <w:rFonts w:eastAsia="Times New Roman" w:cs="Times New Roman"/>
          <w:sz w:val="36"/>
          <w:szCs w:val="36"/>
          <w:u w:val="single"/>
        </w:rPr>
        <w:t>Диета</w:t>
      </w:r>
    </w:p>
    <w:p w:rsidR="000F005B" w:rsidRPr="00F7219D" w:rsidRDefault="000F005B" w:rsidP="000F005B">
      <w:pPr>
        <w:shd w:val="clear" w:color="auto" w:fill="FFFFFF"/>
        <w:spacing w:before="0" w:beforeAutospacing="0"/>
        <w:jc w:val="left"/>
        <w:rPr>
          <w:rFonts w:eastAsia="Times New Roman" w:cs="Times New Roman"/>
          <w:sz w:val="28"/>
          <w:szCs w:val="28"/>
        </w:rPr>
      </w:pPr>
      <w:r w:rsidRPr="00F7219D">
        <w:rPr>
          <w:rFonts w:ascii="Arial" w:eastAsia="Times New Roman" w:hAnsi="Arial" w:cs="Arial"/>
          <w:sz w:val="24"/>
          <w:szCs w:val="24"/>
        </w:rPr>
        <w:t xml:space="preserve">      </w:t>
      </w:r>
      <w:r w:rsidRPr="00F7219D">
        <w:rPr>
          <w:rFonts w:eastAsia="Times New Roman" w:cs="Times New Roman"/>
          <w:sz w:val="28"/>
          <w:szCs w:val="28"/>
        </w:rPr>
        <w:t xml:space="preserve">Из рациона следует исключить продукты, содержащие быстрые углеводы (сахар, кондитерские изделия, </w:t>
      </w:r>
      <w:proofErr w:type="gramStart"/>
      <w:r w:rsidRPr="00F7219D">
        <w:rPr>
          <w:rFonts w:eastAsia="Times New Roman" w:cs="Times New Roman"/>
          <w:sz w:val="28"/>
          <w:szCs w:val="28"/>
        </w:rPr>
        <w:t>мучное</w:t>
      </w:r>
      <w:proofErr w:type="gramEnd"/>
      <w:r w:rsidRPr="00F7219D">
        <w:rPr>
          <w:rFonts w:eastAsia="Times New Roman" w:cs="Times New Roman"/>
          <w:sz w:val="28"/>
          <w:szCs w:val="28"/>
        </w:rPr>
        <w:t>, сладкие фрукты – бананы, виноград). Калорийность должна быть снижена, что будет способствовать уменьшению веса. Надо отказаться от жирной и жареной пищи, снизить употребление соли. А вот потребление белка надо увеличить.</w:t>
      </w:r>
    </w:p>
    <w:p w:rsidR="007B0BD3" w:rsidRPr="00F7219D" w:rsidRDefault="007B0BD3"/>
    <w:sectPr w:rsidR="007B0BD3" w:rsidRPr="00F7219D" w:rsidSect="007B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859"/>
    <w:multiLevelType w:val="multilevel"/>
    <w:tmpl w:val="F03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6338E"/>
    <w:multiLevelType w:val="multilevel"/>
    <w:tmpl w:val="FB0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005B"/>
    <w:rsid w:val="000F005B"/>
    <w:rsid w:val="001479AA"/>
    <w:rsid w:val="00231FC7"/>
    <w:rsid w:val="0052120D"/>
    <w:rsid w:val="007B0BD3"/>
    <w:rsid w:val="00C561FF"/>
    <w:rsid w:val="00DA6244"/>
    <w:rsid w:val="00F7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B"/>
    <w:pPr>
      <w:spacing w:after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1FF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semiHidden/>
    <w:unhideWhenUsed/>
    <w:rsid w:val="000F0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sovet.info/articles/3221" TargetMode="External"/><Relationship Id="rId5" Type="http://schemas.openxmlformats.org/officeDocument/2006/relationships/hyperlink" Target="https://www.medsovet.info/articles/3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Долгова</dc:creator>
  <cp:keywords/>
  <dc:description/>
  <cp:lastModifiedBy>Наталия Долгова</cp:lastModifiedBy>
  <cp:revision>3</cp:revision>
  <dcterms:created xsi:type="dcterms:W3CDTF">2020-09-13T22:32:00Z</dcterms:created>
  <dcterms:modified xsi:type="dcterms:W3CDTF">2020-09-13T22:47:00Z</dcterms:modified>
</cp:coreProperties>
</file>