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outlineLvl w:val="0"/>
        <w:rPr>
          <w:b/>
          <w:kern w:val="36"/>
          <w:sz w:val="48"/>
        </w:rPr>
      </w:pPr>
      <w:r>
        <w:rPr>
          <w:b/>
          <w:kern w:val="36"/>
          <w:sz w:val="48"/>
        </w:rPr>
        <w:t>Игры для детей 3</w:t>
      </w:r>
    </w:p>
    <w:p>
      <w:pPr>
        <w:jc w:val="left"/>
      </w:pPr>
      <w:r>
        <w:rPr>
          <w:sz w:val="24"/>
          <w:szCs w:val="24"/>
        </w:rPr>
        <w:t>Игры для детей 3-4 лет: развитие логического мышления через игру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В возрасте 3-4 лет мышление ребенка активно развивается, и это период, когда важно дать ему возможность исследовать мир вокруг себя. Игры, направленные на сортировку, сопоставление объектов и решение простых задач, становятся не только увлекательными, но и полезными для формирования логического мышления. В этой статье мы рассмотрим, как через такие игры дети могут развивать свои аналитические способности, расширять словарный запас и обогащать речевые навыки.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Значение логического мышления в раннем возрасте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Логическое мышление позволяет детям анализировать информацию, делать выводы и находить решения в различных ситуациях. В этом возрасте игры становятся ключевым инструментом для формирования этих навыков, так как они объединяют обучение и развлечение.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Игры на сортировку</w:t>
      </w:r>
    </w:p>
    <w:p>
      <w:r>
        <w:br/>
      </w:r>
    </w:p>
    <w:p>
      <w:pPr>
        <w:jc w:val="left"/>
      </w:pPr>
      <w:r>
        <w:rPr>
          <w:sz w:val="24"/>
          <w:szCs w:val="24"/>
        </w:rPr>
        <w:t>Сортировочные игры — отличное средство для обучения детей классифицировать объекты по различным признакам, таким как форма, размер, цвет или материал. Вот несколько примеров:</w:t>
      </w:r>
    </w:p>
    <w:p>
      <w:r>
        <w:br/>
      </w:r>
    </w:p>
    <w:p>
      <w:pPr>
        <w:jc w:val="left"/>
      </w:pPr>
      <w:r>
        <w:rPr>
          <w:sz w:val="24"/>
          <w:szCs w:val="24"/>
        </w:rPr>
        <w:t>1. Сортировка кубиков по цвету: Дети могут использовать разноцветные кубики, сортируя их по цветам в соответствующие корзины. Это не только развивает визуальное восприятие, но и помогает научиться называть цвета.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2. Разделение игрушек: Предложите детям разделить игрушки на группы (например, машинки, животные, куклы). Во время занятия можно обсуждать, какие игрушки в каких группах и почему.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Игры на сопоставление объектов</w:t>
      </w:r>
    </w:p>
    <w:p>
      <w:r>
        <w:br/>
      </w:r>
    </w:p>
    <w:p>
      <w:pPr>
        <w:jc w:val="left"/>
      </w:pPr>
      <w:r>
        <w:rPr>
          <w:sz w:val="24"/>
          <w:szCs w:val="24"/>
        </w:rPr>
        <w:t>Сопоставление — это фундаментальное умение, которое лежит в основе логического мышления. Вот несколько идей:</w:t>
      </w:r>
    </w:p>
    <w:p>
      <w:r>
        <w:br/>
      </w:r>
    </w:p>
    <w:p>
      <w:pPr>
        <w:jc w:val="left"/>
      </w:pPr>
      <w:r>
        <w:rPr>
          <w:sz w:val="24"/>
          <w:szCs w:val="24"/>
        </w:rPr>
        <w:t>1. Пазлы: Сборка пазлов развивает внимательность и способность видеть связи между частями и целым. Дети могут работать с простыми пазлами с большими деталями, а также с картинками, имеющими схожие элементы.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2. «Найди пару»: Игра с карточками, где нужно найти пары одинаковых изображений. Это развивает память и внимание, а также учит детей последовательно сопоставлять объекты.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Решение простых задач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Игры с решениями задач помогают развить у детей критическое мышление. Можно использовать следующие идеи:</w:t>
      </w:r>
    </w:p>
    <w:p>
      <w:r>
        <w:br/>
      </w:r>
    </w:p>
    <w:p>
      <w:pPr>
        <w:jc w:val="left"/>
      </w:pPr>
      <w:r>
        <w:rPr>
          <w:sz w:val="24"/>
          <w:szCs w:val="24"/>
        </w:rPr>
        <w:t>1. Проблемные ситуации: Создайте ситуацию, когда ребенку нужно решить задачу. Например, «Как мы можем перенести мяч из одной комнаты в другую, не уронив его?». Это стимулирует творческое мышление и обсуждение возможных решений.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2. Ролевая игра: Создайте сценарий, где ребенку нужно будет определить, что делать в сложившейся ситуации: как помочь игрушке, которая застряла, или что выбрать для пикника. Это развивает не только анализ действий, но и коммуникацию.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Развитие речевых навыков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Игры, направленные на развитие логического мышления, одновременно способствуют расширению словарного запаса:</w:t>
      </w:r>
    </w:p>
    <w:p>
      <w:r>
        <w:br/>
      </w:r>
    </w:p>
    <w:p>
      <w:pPr>
        <w:jc w:val="left"/>
      </w:pPr>
      <w:r>
        <w:rPr>
          <w:sz w:val="24"/>
          <w:szCs w:val="24"/>
        </w:rPr>
        <w:t>- Обсуждение правил игры: В процессе расскажите ребенку о правилах, объясняя слова и фразы, связанные с игрой.</w:t>
      </w:r>
    </w:p>
    <w:p>
      <w:pPr>
        <w:jc w:val="left"/>
      </w:pPr>
      <w:r>
        <w:rPr>
          <w:sz w:val="24"/>
          <w:szCs w:val="24"/>
        </w:rPr>
        <w:t>- Использование вопросов: Задавайте вопросы, побуждающие детей объяснять свои действия и делать выводы (например, «Почему ты выбрал именно этот цвет?»).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Заключение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Игры для детей в возрасте 3-4 лет, направленные на сортировку, сопоставление и решение простых задач, становятся незаменимым инструментом в процессе их развития. Благодаря таким занятиями дети учатся анализировать, запоминать и делать выводы, что способствует развитию их логического мышления. Кроме того, они обогащают речевые навыки, знакомя с новыми словами и фразами. Важно создавать игровую среду, в которой ребенок будет заинтересован и сможет проявлять инициативу, так как именно через игру он познает мир и развивает свои способности.</w:t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view w:val="normal"/>
  <w:zoom w:percent="100"/>
  <w:displayBackgroundShape/>
  <w:bordersDoNotSurroundHeader/>
  <w:bordersDoNotSurroundFooter/>
  <w:defaultTabStop w:val="4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Droid Sans" w:eastAsia="宋体" w:hAnsi="Droid Sans"/>
      <w:kern w:val="2"/>
      <w:sz w:val="24"/>
      <w:szCs w:val="21"/>
      <w:lang w:val="en-US" w:eastAsia="zh-CN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X8b</cp:lastModifiedBy>
  <cp:revision>0</cp:revision>
  <dcterms:modified xsi:type="dcterms:W3CDTF">2025-01-22T10:46:06Z</dcterms:modified>
</cp:coreProperties>
</file>