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8D" w:rsidRPr="002443F0" w:rsidRDefault="000E2C8D" w:rsidP="000E2C8D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8"/>
          <w:szCs w:val="28"/>
        </w:rPr>
        <w:t>Повышение</w:t>
      </w:r>
      <w:r w:rsidRPr="002443F0">
        <w:rPr>
          <w:b/>
          <w:sz w:val="28"/>
          <w:szCs w:val="28"/>
        </w:rPr>
        <w:t xml:space="preserve"> познавательной мотивации и </w:t>
      </w:r>
      <w:r w:rsidRPr="002443F0">
        <w:rPr>
          <w:rStyle w:val="a4"/>
          <w:sz w:val="28"/>
          <w:szCs w:val="28"/>
        </w:rPr>
        <w:t>развития инженерного мышления</w:t>
      </w:r>
      <w:r w:rsidRPr="002443F0">
        <w:rPr>
          <w:b/>
          <w:sz w:val="28"/>
          <w:szCs w:val="28"/>
        </w:rPr>
        <w:t xml:space="preserve"> через конструктивную  деятельность.</w:t>
      </w:r>
    </w:p>
    <w:p w:rsidR="000E2C8D" w:rsidRDefault="000E2C8D" w:rsidP="000E2C8D">
      <w:pPr>
        <w:spacing w:after="0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/>
        <w:rPr>
          <w:sz w:val="28"/>
          <w:szCs w:val="28"/>
        </w:rPr>
      </w:pPr>
      <w:r>
        <w:rPr>
          <w:rFonts w:eastAsia="Times New Roman"/>
          <w:b/>
          <w:color w:val="0070C0"/>
          <w:sz w:val="32"/>
          <w:szCs w:val="32"/>
          <w:lang w:eastAsia="ru-RU"/>
        </w:rPr>
        <w:tab/>
      </w:r>
      <w:r w:rsidRPr="00076417">
        <w:rPr>
          <w:sz w:val="28"/>
          <w:szCs w:val="28"/>
        </w:rPr>
        <w:t xml:space="preserve">Жизнь наших детей протекает в быстро меняющемся мире, постоянно </w:t>
      </w:r>
      <w:r w:rsidRPr="00076417">
        <w:rPr>
          <w:rStyle w:val="a4"/>
          <w:sz w:val="28"/>
          <w:szCs w:val="28"/>
        </w:rPr>
        <w:t>возрастает</w:t>
      </w:r>
      <w:r w:rsidRPr="00076417">
        <w:rPr>
          <w:sz w:val="28"/>
          <w:szCs w:val="28"/>
        </w:rPr>
        <w:t xml:space="preserve"> техническая сложность сре</w:t>
      </w:r>
      <w:proofErr w:type="gramStart"/>
      <w:r w:rsidRPr="00076417">
        <w:rPr>
          <w:sz w:val="28"/>
          <w:szCs w:val="28"/>
        </w:rPr>
        <w:t>дств пр</w:t>
      </w:r>
      <w:proofErr w:type="gramEnd"/>
      <w:r w:rsidRPr="00076417">
        <w:rPr>
          <w:sz w:val="28"/>
          <w:szCs w:val="28"/>
        </w:rPr>
        <w:t xml:space="preserve">оизводства, что требует особого внимания к профессиональным интеллектуальным качествам специалистов, а также к их творческим способностям. Современное общество и требует воспитать человека креативного, способного нестандартно мыслить и самостоятельно создавать новые технические формы, а значит владеть основами </w:t>
      </w:r>
      <w:r w:rsidRPr="00076417">
        <w:rPr>
          <w:rStyle w:val="a4"/>
          <w:sz w:val="28"/>
          <w:szCs w:val="28"/>
        </w:rPr>
        <w:t>инженерного мышления</w:t>
      </w:r>
      <w:r w:rsidRPr="00076417">
        <w:rPr>
          <w:sz w:val="28"/>
          <w:szCs w:val="28"/>
        </w:rPr>
        <w:t xml:space="preserve">. Что же такое </w:t>
      </w:r>
      <w:r w:rsidRPr="00076417">
        <w:rPr>
          <w:rStyle w:val="a4"/>
          <w:sz w:val="28"/>
          <w:szCs w:val="28"/>
        </w:rPr>
        <w:t>инженерное мышление</w:t>
      </w:r>
      <w:r w:rsidRPr="00076417">
        <w:rPr>
          <w:sz w:val="28"/>
          <w:szCs w:val="28"/>
        </w:rPr>
        <w:t xml:space="preserve">? </w:t>
      </w:r>
      <w:r w:rsidRPr="00076417">
        <w:rPr>
          <w:rStyle w:val="a4"/>
          <w:sz w:val="28"/>
          <w:szCs w:val="28"/>
        </w:rPr>
        <w:t>Инженерное мышление – особый вид мышления</w:t>
      </w:r>
      <w:r w:rsidRPr="00076417">
        <w:rPr>
          <w:sz w:val="28"/>
          <w:szCs w:val="28"/>
        </w:rPr>
        <w:t xml:space="preserve">, формирующийся и проявляющийся при решении </w:t>
      </w:r>
      <w:r w:rsidRPr="00076417">
        <w:rPr>
          <w:rStyle w:val="a4"/>
          <w:sz w:val="28"/>
          <w:szCs w:val="28"/>
        </w:rPr>
        <w:t>инженерных задач</w:t>
      </w:r>
      <w:r w:rsidRPr="00076417">
        <w:rPr>
          <w:sz w:val="28"/>
          <w:szCs w:val="28"/>
        </w:rPr>
        <w:t xml:space="preserve">, позволяющих быстро, точно и оригинально решать поставленные задачи, направленные на удовлетворение технических потребностей в знаниях, способах, приемах, с целью создания технических средств и организации технологий. Данный вид </w:t>
      </w:r>
      <w:r w:rsidRPr="00076417">
        <w:rPr>
          <w:rStyle w:val="a4"/>
          <w:sz w:val="28"/>
          <w:szCs w:val="28"/>
        </w:rPr>
        <w:t>мышления</w:t>
      </w:r>
      <w:r w:rsidRPr="00076417">
        <w:rPr>
          <w:sz w:val="28"/>
          <w:szCs w:val="28"/>
        </w:rPr>
        <w:t xml:space="preserve"> не формируется сам по себе, могут быть лишь </w:t>
      </w:r>
      <w:r w:rsidRPr="00076417">
        <w:rPr>
          <w:rStyle w:val="a4"/>
          <w:sz w:val="28"/>
          <w:szCs w:val="28"/>
        </w:rPr>
        <w:t>предпосылки</w:t>
      </w:r>
      <w:r w:rsidRPr="00076417">
        <w:rPr>
          <w:sz w:val="28"/>
          <w:szCs w:val="28"/>
        </w:rPr>
        <w:t xml:space="preserve"> для его формирования у конкретной личности. Начинать готовить будущих </w:t>
      </w:r>
      <w:r w:rsidRPr="00076417">
        <w:rPr>
          <w:rStyle w:val="a4"/>
          <w:sz w:val="28"/>
          <w:szCs w:val="28"/>
        </w:rPr>
        <w:t>инженеров нужно не в ВУЗах</w:t>
      </w:r>
      <w:r w:rsidRPr="00076417">
        <w:rPr>
          <w:sz w:val="28"/>
          <w:szCs w:val="28"/>
        </w:rPr>
        <w:t xml:space="preserve">, а значительно раньше – в </w:t>
      </w:r>
      <w:r w:rsidRPr="00076417">
        <w:rPr>
          <w:rStyle w:val="a4"/>
          <w:sz w:val="28"/>
          <w:szCs w:val="28"/>
        </w:rPr>
        <w:t>дошкольном возрасте</w:t>
      </w:r>
      <w:r w:rsidRPr="00076417">
        <w:rPr>
          <w:sz w:val="28"/>
          <w:szCs w:val="28"/>
        </w:rPr>
        <w:t>, на первом уровне образовательной цепи, на котором закладывается фундамент будущей личности, когда у детей особенно выражен интерес к техническому творчеству.</w:t>
      </w:r>
    </w:p>
    <w:p w:rsidR="000E2C8D" w:rsidRPr="00E15F44" w:rsidRDefault="000E2C8D" w:rsidP="000E2C8D">
      <w:pPr>
        <w:spacing w:after="0"/>
        <w:rPr>
          <w:rFonts w:eastAsia="Times New Roman"/>
          <w:b/>
          <w:color w:val="0070C0"/>
          <w:sz w:val="32"/>
          <w:szCs w:val="32"/>
          <w:lang w:eastAsia="ru-RU"/>
        </w:rPr>
      </w:pPr>
      <w:r>
        <w:rPr>
          <w:sz w:val="28"/>
          <w:szCs w:val="28"/>
        </w:rPr>
        <w:tab/>
      </w:r>
      <w:r w:rsidRPr="00076417">
        <w:rPr>
          <w:sz w:val="28"/>
          <w:szCs w:val="28"/>
        </w:rPr>
        <w:t xml:space="preserve">Конструирование в детском саду было всегда, но в соответствии с новыми стандартами необходим новый подход, который будет способствовать </w:t>
      </w:r>
      <w:r w:rsidRPr="00076417">
        <w:rPr>
          <w:rStyle w:val="a4"/>
          <w:sz w:val="28"/>
          <w:szCs w:val="28"/>
        </w:rPr>
        <w:t>развитию исследовательской</w:t>
      </w:r>
      <w:r w:rsidRPr="00076417">
        <w:rPr>
          <w:sz w:val="28"/>
          <w:szCs w:val="28"/>
        </w:rPr>
        <w:t xml:space="preserve">, творческой активности детей, умению наблюдать, экспериментировать, а значит формировать и </w:t>
      </w:r>
      <w:r w:rsidRPr="00076417">
        <w:rPr>
          <w:rStyle w:val="a4"/>
          <w:sz w:val="28"/>
          <w:szCs w:val="28"/>
        </w:rPr>
        <w:t>развивать элементы инженерного мышления дошкольников</w:t>
      </w:r>
      <w:r w:rsidRPr="00076417">
        <w:rPr>
          <w:sz w:val="28"/>
          <w:szCs w:val="28"/>
        </w:rPr>
        <w:t xml:space="preserve"> через конструктивную деятельность. </w:t>
      </w:r>
    </w:p>
    <w:p w:rsidR="000E2C8D" w:rsidRDefault="000E2C8D" w:rsidP="000E2C8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76417">
        <w:rPr>
          <w:sz w:val="28"/>
          <w:szCs w:val="28"/>
        </w:rPr>
        <w:t xml:space="preserve"> </w:t>
      </w:r>
      <w:r w:rsidRPr="00A27227">
        <w:rPr>
          <w:sz w:val="28"/>
          <w:szCs w:val="28"/>
        </w:rPr>
        <w:t xml:space="preserve">Современное инженерное мышление глубоко научно, поэтому необходимо выделить </w:t>
      </w:r>
      <w:proofErr w:type="spellStart"/>
      <w:r w:rsidRPr="00A27227">
        <w:rPr>
          <w:sz w:val="28"/>
          <w:szCs w:val="28"/>
        </w:rPr>
        <w:t>предынженерное</w:t>
      </w:r>
      <w:proofErr w:type="spellEnd"/>
      <w:r w:rsidRPr="00A27227">
        <w:rPr>
          <w:sz w:val="28"/>
          <w:szCs w:val="28"/>
        </w:rPr>
        <w:t xml:space="preserve"> мышление как основу формирования мышления инженерного. Выделим следующие признаки </w:t>
      </w:r>
      <w:proofErr w:type="spellStart"/>
      <w:r w:rsidRPr="00A27227">
        <w:rPr>
          <w:sz w:val="28"/>
          <w:szCs w:val="28"/>
        </w:rPr>
        <w:t>предынженерного</w:t>
      </w:r>
      <w:proofErr w:type="spellEnd"/>
      <w:r w:rsidRPr="00A27227">
        <w:rPr>
          <w:sz w:val="28"/>
          <w:szCs w:val="28"/>
        </w:rPr>
        <w:t xml:space="preserve"> мышления: </w:t>
      </w:r>
    </w:p>
    <w:p w:rsidR="000E2C8D" w:rsidRDefault="000E2C8D" w:rsidP="000E2C8D">
      <w:pPr>
        <w:spacing w:after="0"/>
        <w:rPr>
          <w:rFonts w:eastAsia="Times New Roman"/>
          <w:sz w:val="28"/>
          <w:szCs w:val="28"/>
          <w:lang w:eastAsia="ru-RU"/>
        </w:rPr>
      </w:pPr>
      <w:r w:rsidRPr="00A27227">
        <w:rPr>
          <w:rFonts w:eastAsia="Times New Roman"/>
          <w:sz w:val="28"/>
          <w:szCs w:val="28"/>
          <w:lang w:eastAsia="ru-RU"/>
        </w:rPr>
        <w:t xml:space="preserve">- формируется на основе научно-технической деятельности, как мышление по поводу конструирования из Лего и др.; </w:t>
      </w:r>
    </w:p>
    <w:p w:rsidR="000E2C8D" w:rsidRDefault="000E2C8D" w:rsidP="000E2C8D">
      <w:pPr>
        <w:spacing w:after="0"/>
        <w:rPr>
          <w:rFonts w:eastAsia="Times New Roman"/>
          <w:sz w:val="28"/>
          <w:szCs w:val="28"/>
          <w:lang w:eastAsia="ru-RU"/>
        </w:rPr>
      </w:pPr>
      <w:r w:rsidRPr="00A27227">
        <w:rPr>
          <w:rFonts w:eastAsia="Times New Roman"/>
          <w:sz w:val="28"/>
          <w:szCs w:val="28"/>
          <w:lang w:eastAsia="ru-RU"/>
        </w:rPr>
        <w:t>- рационально, выражается в общедоступной форме как продукт;</w:t>
      </w:r>
    </w:p>
    <w:p w:rsidR="000E2C8D" w:rsidRDefault="000E2C8D" w:rsidP="000E2C8D">
      <w:pPr>
        <w:spacing w:after="0"/>
        <w:rPr>
          <w:rFonts w:eastAsia="Times New Roman"/>
          <w:sz w:val="28"/>
          <w:szCs w:val="28"/>
          <w:lang w:eastAsia="ru-RU"/>
        </w:rPr>
      </w:pPr>
      <w:r w:rsidRPr="00A27227">
        <w:rPr>
          <w:rFonts w:eastAsia="Times New Roman"/>
          <w:sz w:val="28"/>
          <w:szCs w:val="28"/>
          <w:lang w:eastAsia="ru-RU"/>
        </w:rPr>
        <w:t xml:space="preserve"> - не имеет тенденций к формализации и стандартизации, опирается только на экспериментальную и конструкторскую базу;</w:t>
      </w:r>
    </w:p>
    <w:p w:rsidR="000E2C8D" w:rsidRDefault="000E2C8D" w:rsidP="000E2C8D">
      <w:pPr>
        <w:spacing w:after="0"/>
        <w:rPr>
          <w:rFonts w:eastAsia="Times New Roman"/>
          <w:sz w:val="28"/>
          <w:szCs w:val="28"/>
          <w:lang w:eastAsia="ru-RU"/>
        </w:rPr>
      </w:pPr>
      <w:r w:rsidRPr="00A27227">
        <w:rPr>
          <w:rFonts w:eastAsia="Times New Roman"/>
          <w:sz w:val="28"/>
          <w:szCs w:val="28"/>
          <w:lang w:eastAsia="ru-RU"/>
        </w:rPr>
        <w:t xml:space="preserve">- систематично формируется в процессе </w:t>
      </w:r>
      <w:proofErr w:type="gramStart"/>
      <w:r w:rsidRPr="00A27227">
        <w:rPr>
          <w:rFonts w:eastAsia="Times New Roman"/>
          <w:sz w:val="28"/>
          <w:szCs w:val="28"/>
          <w:lang w:eastAsia="ru-RU"/>
        </w:rPr>
        <w:t>научно-технического</w:t>
      </w:r>
      <w:proofErr w:type="gramEnd"/>
      <w:r w:rsidRPr="00A27227">
        <w:rPr>
          <w:rFonts w:eastAsia="Times New Roman"/>
          <w:sz w:val="28"/>
          <w:szCs w:val="28"/>
          <w:lang w:eastAsia="ru-RU"/>
        </w:rPr>
        <w:t xml:space="preserve"> творчества; </w:t>
      </w:r>
    </w:p>
    <w:p w:rsidR="000E2C8D" w:rsidRDefault="000E2C8D" w:rsidP="000E2C8D">
      <w:pPr>
        <w:spacing w:after="0"/>
        <w:rPr>
          <w:rFonts w:eastAsia="Times New Roman"/>
          <w:sz w:val="28"/>
          <w:szCs w:val="28"/>
          <w:lang w:eastAsia="ru-RU"/>
        </w:rPr>
      </w:pPr>
      <w:r w:rsidRPr="00A27227">
        <w:rPr>
          <w:rFonts w:eastAsia="Times New Roman"/>
          <w:sz w:val="28"/>
          <w:szCs w:val="28"/>
          <w:lang w:eastAsia="ru-RU"/>
        </w:rPr>
        <w:t>- имеет тенденцию к универсализации и распространению на вс</w:t>
      </w:r>
      <w:r>
        <w:rPr>
          <w:rFonts w:eastAsia="Times New Roman"/>
          <w:sz w:val="28"/>
          <w:szCs w:val="28"/>
          <w:lang w:eastAsia="ru-RU"/>
        </w:rPr>
        <w:t>е сферы человеческой жизни</w:t>
      </w:r>
      <w:r w:rsidRPr="00A27227">
        <w:rPr>
          <w:rFonts w:eastAsia="Times New Roman"/>
          <w:sz w:val="28"/>
          <w:szCs w:val="28"/>
          <w:lang w:eastAsia="ru-RU"/>
        </w:rPr>
        <w:t xml:space="preserve">. </w:t>
      </w:r>
    </w:p>
    <w:p w:rsidR="000E2C8D" w:rsidRDefault="000E2C8D" w:rsidP="000E2C8D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A27227">
        <w:rPr>
          <w:rFonts w:eastAsia="Times New Roman"/>
          <w:sz w:val="28"/>
          <w:szCs w:val="28"/>
          <w:lang w:eastAsia="ru-RU"/>
        </w:rPr>
        <w:t xml:space="preserve">В структуру </w:t>
      </w:r>
      <w:proofErr w:type="spellStart"/>
      <w:r w:rsidRPr="00A27227">
        <w:rPr>
          <w:rFonts w:eastAsia="Times New Roman"/>
          <w:sz w:val="28"/>
          <w:szCs w:val="28"/>
          <w:lang w:eastAsia="ru-RU"/>
        </w:rPr>
        <w:t>предынженерного</w:t>
      </w:r>
      <w:proofErr w:type="spellEnd"/>
      <w:r w:rsidRPr="00A27227">
        <w:rPr>
          <w:rFonts w:eastAsia="Times New Roman"/>
          <w:sz w:val="28"/>
          <w:szCs w:val="28"/>
          <w:lang w:eastAsia="ru-RU"/>
        </w:rPr>
        <w:t xml:space="preserve"> мышления входят рациональный, чувственно-эмоциональный и </w:t>
      </w:r>
      <w:proofErr w:type="spellStart"/>
      <w:r w:rsidRPr="00A27227">
        <w:rPr>
          <w:rFonts w:eastAsia="Times New Roman"/>
          <w:sz w:val="28"/>
          <w:szCs w:val="28"/>
          <w:lang w:eastAsia="ru-RU"/>
        </w:rPr>
        <w:t>аксиологический</w:t>
      </w:r>
      <w:proofErr w:type="spellEnd"/>
      <w:r w:rsidRPr="00A27227">
        <w:rPr>
          <w:rFonts w:eastAsia="Times New Roman"/>
          <w:sz w:val="28"/>
          <w:szCs w:val="28"/>
          <w:lang w:eastAsia="ru-RU"/>
        </w:rPr>
        <w:t xml:space="preserve"> элементы, память, </w:t>
      </w:r>
      <w:r w:rsidRPr="00A27227">
        <w:rPr>
          <w:rFonts w:eastAsia="Times New Roman"/>
          <w:sz w:val="28"/>
          <w:szCs w:val="28"/>
          <w:lang w:eastAsia="ru-RU"/>
        </w:rPr>
        <w:lastRenderedPageBreak/>
        <w:t xml:space="preserve">воображение, фантазии, способности и др. Уровень развития </w:t>
      </w:r>
      <w:proofErr w:type="spellStart"/>
      <w:r w:rsidRPr="00A27227">
        <w:rPr>
          <w:rFonts w:eastAsia="Times New Roman"/>
          <w:sz w:val="28"/>
          <w:szCs w:val="28"/>
          <w:lang w:eastAsia="ru-RU"/>
        </w:rPr>
        <w:t>предынж</w:t>
      </w:r>
      <w:r>
        <w:rPr>
          <w:rFonts w:eastAsia="Times New Roman"/>
          <w:sz w:val="28"/>
          <w:szCs w:val="28"/>
          <w:lang w:eastAsia="ru-RU"/>
        </w:rPr>
        <w:t>енерного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мышления можно оценить </w:t>
      </w:r>
      <w:r w:rsidRPr="00E15F44">
        <w:rPr>
          <w:rFonts w:eastAsia="Times New Roman"/>
          <w:color w:val="0070C0"/>
          <w:sz w:val="28"/>
          <w:szCs w:val="28"/>
          <w:lang w:eastAsia="ru-RU"/>
        </w:rPr>
        <w:t>(Приложение 1)</w:t>
      </w:r>
      <w:r w:rsidRPr="00A27227">
        <w:rPr>
          <w:rFonts w:eastAsia="Times New Roman"/>
          <w:sz w:val="28"/>
          <w:szCs w:val="28"/>
          <w:lang w:eastAsia="ru-RU"/>
        </w:rPr>
        <w:br/>
      </w:r>
      <w:r w:rsidRPr="00A27227">
        <w:rPr>
          <w:rFonts w:eastAsia="Times New Roman"/>
          <w:sz w:val="28"/>
          <w:szCs w:val="28"/>
          <w:lang w:eastAsia="ru-RU"/>
        </w:rPr>
        <w:br/>
      </w:r>
    </w:p>
    <w:p w:rsidR="000E2C8D" w:rsidRPr="00E15F44" w:rsidRDefault="000E2C8D" w:rsidP="000E2C8D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F53310">
        <w:rPr>
          <w:rFonts w:eastAsia="Times New Roman"/>
          <w:sz w:val="28"/>
          <w:szCs w:val="28"/>
          <w:lang w:eastAsia="ru-RU"/>
        </w:rPr>
        <w:t>Кроме того, зачатки инженерного мышления необходимы ребенку уже с малых лет, так как с самого раннего детства он находится в окружении техники, электроники и даже роботов.</w:t>
      </w:r>
    </w:p>
    <w:p w:rsidR="000E2C8D" w:rsidRDefault="000E2C8D" w:rsidP="000E2C8D">
      <w:pPr>
        <w:spacing w:after="0"/>
        <w:rPr>
          <w:rFonts w:eastAsia="Times New Roman"/>
          <w:sz w:val="28"/>
          <w:szCs w:val="28"/>
          <w:lang w:eastAsia="ru-RU"/>
        </w:rPr>
      </w:pPr>
      <w:r w:rsidRPr="00F5331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 w:rsidRPr="00F53310">
        <w:rPr>
          <w:rFonts w:eastAsia="Times New Roman"/>
          <w:sz w:val="28"/>
          <w:szCs w:val="28"/>
          <w:lang w:eastAsia="ru-RU"/>
        </w:rPr>
        <w:t xml:space="preserve">Данный тип мышления необходим как для изучения и эксплуатации техники, так и для предохранения «погружения» ребенка в </w:t>
      </w:r>
      <w:proofErr w:type="spellStart"/>
      <w:r w:rsidRPr="00F53310">
        <w:rPr>
          <w:rFonts w:eastAsia="Times New Roman"/>
          <w:sz w:val="28"/>
          <w:szCs w:val="28"/>
          <w:lang w:eastAsia="ru-RU"/>
        </w:rPr>
        <w:t>техномир</w:t>
      </w:r>
      <w:proofErr w:type="spellEnd"/>
      <w:r w:rsidRPr="00F53310">
        <w:rPr>
          <w:rFonts w:eastAsia="Times New Roman"/>
          <w:sz w:val="28"/>
          <w:szCs w:val="28"/>
          <w:lang w:eastAsia="ru-RU"/>
        </w:rPr>
        <w:t xml:space="preserve"> (приучение с раннего возраста исследовать цепочку «кнопка — процесс — результат» вместо обучения простому и необдуманному «нажиманию на кнопки»). </w:t>
      </w:r>
    </w:p>
    <w:p w:rsidR="000E2C8D" w:rsidRDefault="000E2C8D" w:rsidP="000E2C8D">
      <w:p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F53310">
        <w:rPr>
          <w:rFonts w:eastAsia="Times New Roman"/>
          <w:sz w:val="28"/>
          <w:szCs w:val="28"/>
          <w:lang w:eastAsia="ru-RU"/>
        </w:rPr>
        <w:t xml:space="preserve">Так же ребенок должен получать представление о начальном моделировании, как о части </w:t>
      </w:r>
      <w:proofErr w:type="gramStart"/>
      <w:r w:rsidRPr="00F53310">
        <w:rPr>
          <w:rFonts w:eastAsia="Times New Roman"/>
          <w:sz w:val="28"/>
          <w:szCs w:val="28"/>
          <w:lang w:eastAsia="ru-RU"/>
        </w:rPr>
        <w:t>научно-технического</w:t>
      </w:r>
      <w:proofErr w:type="gramEnd"/>
      <w:r w:rsidRPr="00F53310">
        <w:rPr>
          <w:rFonts w:eastAsia="Times New Roman"/>
          <w:sz w:val="28"/>
          <w:szCs w:val="28"/>
          <w:lang w:eastAsia="ru-RU"/>
        </w:rPr>
        <w:t xml:space="preserve"> творчества. Основы моделирования должны естественным образом включаться в процесс развития ребенка так же, как и изучение формы и цвета. Формирование качеств личности ребенка, его физических и интеллектуальных способностей посредством направленного педагогического воздействия должно осуществляться последовательно и непрерывно. </w:t>
      </w:r>
    </w:p>
    <w:p w:rsidR="000E2C8D" w:rsidRDefault="000E2C8D" w:rsidP="000E2C8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53310">
        <w:rPr>
          <w:sz w:val="28"/>
          <w:szCs w:val="28"/>
        </w:rPr>
        <w:t>Подготовительная ступень развития, «опережающее» интеллектуально-творческое развитие ребенка рассматривается как важная предпосылка к формированию инженерного мышления у подростка.</w:t>
      </w:r>
      <w:r w:rsidRPr="00E15F44">
        <w:rPr>
          <w:color w:val="0070C0"/>
          <w:sz w:val="28"/>
          <w:szCs w:val="28"/>
        </w:rPr>
        <w:t xml:space="preserve"> (Приложение 1)</w:t>
      </w:r>
    </w:p>
    <w:p w:rsidR="000E2C8D" w:rsidRPr="00E15F44" w:rsidRDefault="000E2C8D" w:rsidP="000E2C8D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Pr="00076417">
        <w:rPr>
          <w:sz w:val="28"/>
          <w:szCs w:val="28"/>
        </w:rPr>
        <w:t xml:space="preserve">Исходя из вышесказанного, на сегодняшний день существует актуальная проблема повышения познавательной мотивации и </w:t>
      </w:r>
      <w:r w:rsidRPr="00076417">
        <w:rPr>
          <w:rStyle w:val="a4"/>
          <w:sz w:val="28"/>
          <w:szCs w:val="28"/>
        </w:rPr>
        <w:t>развития инженерного мышления</w:t>
      </w:r>
      <w:r>
        <w:rPr>
          <w:sz w:val="28"/>
          <w:szCs w:val="28"/>
        </w:rPr>
        <w:t xml:space="preserve"> через конструктивную </w:t>
      </w:r>
      <w:r w:rsidRPr="00076417">
        <w:rPr>
          <w:sz w:val="28"/>
          <w:szCs w:val="28"/>
        </w:rPr>
        <w:t xml:space="preserve"> деятельность. </w:t>
      </w:r>
    </w:p>
    <w:p w:rsidR="000E2C8D" w:rsidRPr="00F53310" w:rsidRDefault="000E2C8D" w:rsidP="000E2C8D">
      <w:pPr>
        <w:spacing w:after="0"/>
        <w:rPr>
          <w:rFonts w:eastAsia="Times New Roman"/>
          <w:sz w:val="28"/>
          <w:szCs w:val="28"/>
          <w:lang w:eastAsia="ru-RU"/>
        </w:rPr>
      </w:pPr>
      <w:r w:rsidRPr="00F53310">
        <w:rPr>
          <w:rFonts w:eastAsia="Times New Roman"/>
          <w:sz w:val="28"/>
          <w:szCs w:val="28"/>
          <w:lang w:eastAsia="ru-RU"/>
        </w:rPr>
        <w:br/>
      </w:r>
    </w:p>
    <w:p w:rsidR="000E2C8D" w:rsidRDefault="000E2C8D" w:rsidP="000E2C8D">
      <w:pPr>
        <w:pStyle w:val="a3"/>
        <w:rPr>
          <w:sz w:val="28"/>
          <w:szCs w:val="28"/>
        </w:rPr>
      </w:pP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  <w:r>
        <w:rPr>
          <w:rFonts w:eastAsia="Times New Roman"/>
          <w:b/>
          <w:color w:val="0070C0"/>
          <w:sz w:val="32"/>
          <w:szCs w:val="32"/>
          <w:lang w:eastAsia="ru-RU"/>
        </w:rPr>
        <w:lastRenderedPageBreak/>
        <w:t>Приложение 1</w:t>
      </w: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  <w:r w:rsidRPr="00A27227">
        <w:rPr>
          <w:rFonts w:eastAsia="Times New Roman"/>
          <w:b/>
          <w:color w:val="0070C0"/>
          <w:sz w:val="32"/>
          <w:szCs w:val="32"/>
          <w:lang w:eastAsia="ru-RU"/>
        </w:rPr>
        <w:t xml:space="preserve">Педагогическая оценка сформированности </w:t>
      </w:r>
      <w:proofErr w:type="spellStart"/>
      <w:r w:rsidRPr="00A27227">
        <w:rPr>
          <w:rFonts w:eastAsia="Times New Roman"/>
          <w:b/>
          <w:color w:val="0070C0"/>
          <w:sz w:val="32"/>
          <w:szCs w:val="32"/>
          <w:lang w:eastAsia="ru-RU"/>
        </w:rPr>
        <w:t>пред</w:t>
      </w:r>
      <w:r>
        <w:rPr>
          <w:rFonts w:eastAsia="Times New Roman"/>
          <w:b/>
          <w:color w:val="0070C0"/>
          <w:sz w:val="32"/>
          <w:szCs w:val="32"/>
          <w:lang w:eastAsia="ru-RU"/>
        </w:rPr>
        <w:t>ы</w:t>
      </w:r>
      <w:r w:rsidRPr="00A27227">
        <w:rPr>
          <w:rFonts w:eastAsia="Times New Roman"/>
          <w:b/>
          <w:color w:val="0070C0"/>
          <w:sz w:val="32"/>
          <w:szCs w:val="32"/>
          <w:lang w:eastAsia="ru-RU"/>
        </w:rPr>
        <w:t>нженерного</w:t>
      </w:r>
      <w:proofErr w:type="spellEnd"/>
      <w:r w:rsidRPr="00A27227">
        <w:rPr>
          <w:rFonts w:eastAsia="Times New Roman"/>
          <w:b/>
          <w:color w:val="0070C0"/>
          <w:sz w:val="32"/>
          <w:szCs w:val="32"/>
          <w:lang w:eastAsia="ru-RU"/>
        </w:rPr>
        <w:t xml:space="preserve"> мышления ребенка дошкольного возраста</w:t>
      </w: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  <w:r w:rsidRPr="00E15F44">
        <w:rPr>
          <w:rFonts w:eastAsia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524500" cy="8536326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34" cy="85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right"/>
        <w:rPr>
          <w:rFonts w:eastAsia="Times New Roman"/>
          <w:b/>
          <w:color w:val="0070C0"/>
          <w:sz w:val="32"/>
          <w:szCs w:val="32"/>
          <w:lang w:eastAsia="ru-RU"/>
        </w:rPr>
      </w:pPr>
      <w:r>
        <w:rPr>
          <w:rFonts w:eastAsia="Times New Roman"/>
          <w:b/>
          <w:color w:val="0070C0"/>
          <w:sz w:val="32"/>
          <w:szCs w:val="32"/>
          <w:lang w:eastAsia="ru-RU"/>
        </w:rPr>
        <w:lastRenderedPageBreak/>
        <w:t>Приложение 2</w:t>
      </w: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  <w:r w:rsidRPr="00A27227">
        <w:rPr>
          <w:rFonts w:eastAsia="Times New Roman"/>
          <w:b/>
          <w:color w:val="0070C0"/>
          <w:sz w:val="32"/>
          <w:szCs w:val="32"/>
          <w:lang w:eastAsia="ru-RU"/>
        </w:rPr>
        <w:t>Уровни сформированности инженерного мышления ребенка дошкольного возраста</w:t>
      </w: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</w:p>
    <w:p w:rsidR="000E2C8D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  <w:r>
        <w:rPr>
          <w:rFonts w:eastAsia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940425" cy="675506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5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8D" w:rsidRPr="00A27227" w:rsidRDefault="000E2C8D" w:rsidP="000E2C8D">
      <w:pPr>
        <w:spacing w:after="0" w:line="240" w:lineRule="auto"/>
        <w:jc w:val="center"/>
        <w:rPr>
          <w:rFonts w:eastAsia="Times New Roman"/>
          <w:b/>
          <w:color w:val="0070C0"/>
          <w:sz w:val="32"/>
          <w:szCs w:val="32"/>
          <w:lang w:eastAsia="ru-RU"/>
        </w:rPr>
      </w:pPr>
      <w:r w:rsidRPr="00A27227">
        <w:rPr>
          <w:rFonts w:eastAsia="Times New Roman"/>
          <w:b/>
          <w:color w:val="0070C0"/>
          <w:sz w:val="32"/>
          <w:szCs w:val="32"/>
          <w:lang w:eastAsia="ru-RU"/>
        </w:rPr>
        <w:br/>
      </w:r>
      <w:r w:rsidRPr="00A27227">
        <w:rPr>
          <w:rFonts w:eastAsia="Times New Roman"/>
          <w:b/>
          <w:color w:val="0070C0"/>
          <w:sz w:val="32"/>
          <w:szCs w:val="32"/>
          <w:lang w:eastAsia="ru-RU"/>
        </w:rPr>
        <w:br/>
      </w:r>
    </w:p>
    <w:p w:rsidR="000E2C8D" w:rsidRDefault="000E2C8D" w:rsidP="000E2C8D"/>
    <w:p w:rsidR="00A428CD" w:rsidRDefault="00A428CD"/>
    <w:sectPr w:rsidR="00A428CD" w:rsidSect="00E15F4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C8D"/>
    <w:rsid w:val="000E2C8D"/>
    <w:rsid w:val="00A4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8D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C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C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2021-12-19T03:13:00Z</dcterms:created>
  <dcterms:modified xsi:type="dcterms:W3CDTF">2021-12-19T03:13:00Z</dcterms:modified>
</cp:coreProperties>
</file>