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BD" w:rsidRPr="007D3E58" w:rsidRDefault="00A656EF" w:rsidP="00A65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E58">
        <w:rPr>
          <w:rFonts w:ascii="Times New Roman" w:hAnsi="Times New Roman" w:cs="Times New Roman"/>
          <w:b/>
          <w:sz w:val="32"/>
          <w:szCs w:val="32"/>
        </w:rPr>
        <w:t>Современные образовательные технологии, обеспечивающие индивидуализацию образовательного процесса.</w:t>
      </w:r>
    </w:p>
    <w:p w:rsidR="00A656EF" w:rsidRPr="00A656EF" w:rsidRDefault="00A656EF" w:rsidP="0055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565E" w:rsidRPr="007D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183" w:rsidRPr="007D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183" w:rsidRPr="007D3E58">
        <w:rPr>
          <w:rFonts w:ascii="Times New Roman" w:hAnsi="Times New Roman" w:cs="Times New Roman"/>
          <w:sz w:val="28"/>
          <w:szCs w:val="28"/>
        </w:rPr>
        <w:t xml:space="preserve">    </w:t>
      </w:r>
      <w:r w:rsidRPr="007D3E58">
        <w:rPr>
          <w:rFonts w:ascii="Times New Roman" w:hAnsi="Times New Roman" w:cs="Times New Roman"/>
          <w:sz w:val="28"/>
          <w:szCs w:val="28"/>
        </w:rPr>
        <w:t>В современном российском образовании усиливается роль воспитанника как субъекта деятельности: ему делегируются функции управления познавательной деятельностью, предоставляются возможности в проектировании собственных образовательных траекторий и свобода выбора действий. Общественные ожидания требуют наиболее полного раскрытия личностных особенностей каждого ребенка, испытания его сил в</w:t>
      </w:r>
      <w:r w:rsidR="00E77873" w:rsidRPr="007D3E5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7D3E58">
        <w:rPr>
          <w:rFonts w:ascii="Times New Roman" w:hAnsi="Times New Roman" w:cs="Times New Roman"/>
          <w:sz w:val="28"/>
          <w:szCs w:val="28"/>
        </w:rPr>
        <w:t xml:space="preserve"> деятельности, ищут широкий спектр возможностей для реализации по</w:t>
      </w:r>
      <w:r w:rsidR="00F22159" w:rsidRPr="007D3E58">
        <w:rPr>
          <w:rFonts w:ascii="Times New Roman" w:hAnsi="Times New Roman" w:cs="Times New Roman"/>
          <w:sz w:val="28"/>
          <w:szCs w:val="28"/>
        </w:rPr>
        <w:t>требностей в общении и повышении</w:t>
      </w:r>
      <w:r w:rsidRPr="007D3E58">
        <w:rPr>
          <w:rFonts w:ascii="Times New Roman" w:hAnsi="Times New Roman" w:cs="Times New Roman"/>
          <w:sz w:val="28"/>
          <w:szCs w:val="28"/>
        </w:rPr>
        <w:t xml:space="preserve"> коммуникат</w:t>
      </w:r>
      <w:r w:rsidR="00E77873" w:rsidRPr="007D3E58">
        <w:rPr>
          <w:rFonts w:ascii="Times New Roman" w:hAnsi="Times New Roman" w:cs="Times New Roman"/>
          <w:sz w:val="28"/>
          <w:szCs w:val="28"/>
        </w:rPr>
        <w:t>ивной компетентности воспитанников</w:t>
      </w:r>
      <w:r w:rsidRPr="007D3E58">
        <w:rPr>
          <w:rFonts w:ascii="Times New Roman" w:hAnsi="Times New Roman" w:cs="Times New Roman"/>
          <w:sz w:val="28"/>
          <w:szCs w:val="28"/>
        </w:rPr>
        <w:t>.</w:t>
      </w:r>
      <w:r w:rsidRPr="00A6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6EF" w:rsidRPr="00A656EF" w:rsidRDefault="00A656EF" w:rsidP="0055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 xml:space="preserve"> </w:t>
      </w:r>
      <w:r w:rsidR="0055565E">
        <w:rPr>
          <w:rFonts w:ascii="Times New Roman" w:hAnsi="Times New Roman" w:cs="Times New Roman"/>
          <w:sz w:val="28"/>
          <w:szCs w:val="28"/>
        </w:rPr>
        <w:t xml:space="preserve">  </w:t>
      </w:r>
      <w:r w:rsidR="005E7A5B" w:rsidRPr="005E7A5B">
        <w:rPr>
          <w:rFonts w:ascii="Times New Roman" w:hAnsi="Times New Roman" w:cs="Times New Roman"/>
          <w:sz w:val="28"/>
          <w:szCs w:val="28"/>
        </w:rPr>
        <w:t>Среди методологических принципов, на которых  строится российское образование в XXI веке, важное место занимает принцип индивидуализации. Повышенный интерес к индивидуализации образовательной деятельности в целом характерен для педагогических изысканий последнего времени. Концепция модернизации образования выделяет принцип индивидуализации, как один из ведущих методов образования. Развиваются эти идеи в русле “личностно-ориентированного подхода” к образованию.</w:t>
      </w:r>
    </w:p>
    <w:p w:rsidR="0049007F" w:rsidRDefault="00A656EF" w:rsidP="00490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6EF">
        <w:rPr>
          <w:rFonts w:ascii="Times New Roman" w:hAnsi="Times New Roman" w:cs="Times New Roman"/>
          <w:sz w:val="28"/>
          <w:szCs w:val="28"/>
        </w:rPr>
        <w:t xml:space="preserve">       Таким образом, 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становится задача индивидуализации образования.</w:t>
      </w:r>
    </w:p>
    <w:p w:rsidR="00A71FED" w:rsidRDefault="00541183" w:rsidP="00A71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1FED">
        <w:rPr>
          <w:rFonts w:ascii="Times New Roman" w:hAnsi="Times New Roman" w:cs="Times New Roman"/>
          <w:sz w:val="28"/>
          <w:szCs w:val="28"/>
        </w:rPr>
        <w:t>Ожегов в толковом</w:t>
      </w:r>
      <w:r w:rsidR="0049007F">
        <w:rPr>
          <w:rFonts w:ascii="Times New Roman" w:hAnsi="Times New Roman" w:cs="Times New Roman"/>
          <w:sz w:val="28"/>
          <w:szCs w:val="28"/>
        </w:rPr>
        <w:t xml:space="preserve"> словаре трактует понятие </w:t>
      </w:r>
      <w:r w:rsidR="00F31517" w:rsidRPr="0049007F">
        <w:rPr>
          <w:rFonts w:ascii="Times New Roman" w:hAnsi="Times New Roman" w:cs="Times New Roman"/>
          <w:sz w:val="28"/>
          <w:szCs w:val="28"/>
        </w:rPr>
        <w:t>«Индивидуализм»</w:t>
      </w:r>
      <w:r w:rsidR="0049007F">
        <w:rPr>
          <w:rFonts w:ascii="Times New Roman" w:hAnsi="Times New Roman" w:cs="Times New Roman"/>
          <w:sz w:val="28"/>
          <w:szCs w:val="28"/>
        </w:rPr>
        <w:t>, как н</w:t>
      </w:r>
      <w:r w:rsidR="0049007F" w:rsidRPr="0049007F">
        <w:rPr>
          <w:rFonts w:ascii="Times New Roman" w:hAnsi="Times New Roman" w:cs="Times New Roman"/>
          <w:sz w:val="28"/>
          <w:szCs w:val="28"/>
        </w:rPr>
        <w:t>равственный принцип, ставящий интересы отдельной ли</w:t>
      </w:r>
      <w:r w:rsidR="0049007F">
        <w:rPr>
          <w:rFonts w:ascii="Times New Roman" w:hAnsi="Times New Roman" w:cs="Times New Roman"/>
          <w:sz w:val="28"/>
          <w:szCs w:val="28"/>
        </w:rPr>
        <w:t>чности выше интересов общества или с</w:t>
      </w:r>
      <w:r w:rsidR="0049007F" w:rsidRPr="0049007F">
        <w:rPr>
          <w:rFonts w:ascii="Times New Roman" w:hAnsi="Times New Roman" w:cs="Times New Roman"/>
          <w:sz w:val="28"/>
          <w:szCs w:val="28"/>
        </w:rPr>
        <w:t>тремление к выражению своей личности, своей индивидуальности.</w:t>
      </w:r>
      <w:r w:rsidR="0049007F">
        <w:rPr>
          <w:rFonts w:ascii="Times New Roman" w:hAnsi="Times New Roman" w:cs="Times New Roman"/>
          <w:sz w:val="28"/>
          <w:szCs w:val="28"/>
        </w:rPr>
        <w:t xml:space="preserve">  «И</w:t>
      </w:r>
      <w:r w:rsidR="00F31517" w:rsidRPr="0049007F">
        <w:rPr>
          <w:rFonts w:ascii="Times New Roman" w:hAnsi="Times New Roman" w:cs="Times New Roman"/>
          <w:sz w:val="28"/>
          <w:szCs w:val="28"/>
        </w:rPr>
        <w:t>ндивидуалист»</w:t>
      </w:r>
      <w:r w:rsidR="0049007F">
        <w:rPr>
          <w:rFonts w:ascii="Times New Roman" w:hAnsi="Times New Roman" w:cs="Times New Roman"/>
          <w:sz w:val="28"/>
          <w:szCs w:val="28"/>
        </w:rPr>
        <w:t xml:space="preserve"> - это человек, как отдельная личность </w:t>
      </w:r>
      <w:r w:rsidR="0049007F" w:rsidRPr="0049007F">
        <w:rPr>
          <w:rFonts w:ascii="Times New Roman" w:hAnsi="Times New Roman" w:cs="Times New Roman"/>
          <w:sz w:val="28"/>
          <w:szCs w:val="28"/>
        </w:rPr>
        <w:t xml:space="preserve"> </w:t>
      </w:r>
      <w:r w:rsidR="00A71FED">
        <w:rPr>
          <w:rFonts w:ascii="Times New Roman" w:hAnsi="Times New Roman" w:cs="Times New Roman"/>
          <w:sz w:val="28"/>
          <w:szCs w:val="28"/>
        </w:rPr>
        <w:t xml:space="preserve">с </w:t>
      </w:r>
      <w:r w:rsidR="0049007F">
        <w:rPr>
          <w:rFonts w:ascii="Times New Roman" w:hAnsi="Times New Roman" w:cs="Times New Roman"/>
          <w:sz w:val="28"/>
          <w:szCs w:val="28"/>
        </w:rPr>
        <w:t>о</w:t>
      </w:r>
      <w:r w:rsidR="00307675">
        <w:rPr>
          <w:rFonts w:ascii="Times New Roman" w:hAnsi="Times New Roman" w:cs="Times New Roman"/>
          <w:sz w:val="28"/>
          <w:szCs w:val="28"/>
        </w:rPr>
        <w:t>собенностями</w:t>
      </w:r>
      <w:r w:rsidR="0049007F" w:rsidRPr="0049007F">
        <w:rPr>
          <w:rFonts w:ascii="Times New Roman" w:hAnsi="Times New Roman" w:cs="Times New Roman"/>
          <w:sz w:val="28"/>
          <w:szCs w:val="28"/>
        </w:rPr>
        <w:t xml:space="preserve"> характера, психического склада, отличающие одного индивидуума от другого. </w:t>
      </w:r>
      <w:r w:rsidR="00A71FED">
        <w:rPr>
          <w:rFonts w:ascii="Times New Roman" w:hAnsi="Times New Roman" w:cs="Times New Roman"/>
          <w:sz w:val="28"/>
          <w:szCs w:val="28"/>
        </w:rPr>
        <w:t xml:space="preserve"> </w:t>
      </w:r>
      <w:r w:rsidR="005B1C55">
        <w:rPr>
          <w:rFonts w:ascii="Times New Roman" w:hAnsi="Times New Roman" w:cs="Times New Roman"/>
          <w:sz w:val="28"/>
          <w:szCs w:val="28"/>
        </w:rPr>
        <w:t>«Индивидуализация</w:t>
      </w:r>
      <w:r w:rsidR="00F31517" w:rsidRPr="0049007F">
        <w:rPr>
          <w:rFonts w:ascii="Times New Roman" w:hAnsi="Times New Roman" w:cs="Times New Roman"/>
          <w:sz w:val="28"/>
          <w:szCs w:val="28"/>
        </w:rPr>
        <w:t>»</w:t>
      </w:r>
      <w:r w:rsidR="00A71FED">
        <w:rPr>
          <w:rFonts w:ascii="Times New Roman" w:hAnsi="Times New Roman" w:cs="Times New Roman"/>
          <w:sz w:val="28"/>
          <w:szCs w:val="28"/>
        </w:rPr>
        <w:t xml:space="preserve"> -</w:t>
      </w:r>
      <w:r w:rsidR="005B1C55">
        <w:rPr>
          <w:rFonts w:ascii="Times New Roman" w:hAnsi="Times New Roman" w:cs="Times New Roman"/>
          <w:sz w:val="28"/>
          <w:szCs w:val="28"/>
        </w:rPr>
        <w:t xml:space="preserve"> п</w:t>
      </w:r>
      <w:r w:rsidR="005B1C55" w:rsidRPr="005B1C55">
        <w:rPr>
          <w:rFonts w:ascii="Times New Roman" w:hAnsi="Times New Roman" w:cs="Times New Roman"/>
          <w:sz w:val="28"/>
          <w:szCs w:val="28"/>
        </w:rPr>
        <w:t>роцесс выделения человека как относительно самостоятельно</w:t>
      </w:r>
      <w:r w:rsidR="005B1C55">
        <w:rPr>
          <w:rFonts w:ascii="Times New Roman" w:hAnsi="Times New Roman" w:cs="Times New Roman"/>
          <w:sz w:val="28"/>
          <w:szCs w:val="28"/>
        </w:rPr>
        <w:t>го субъекта в ходе</w:t>
      </w:r>
      <w:r w:rsidR="005B1C55" w:rsidRPr="005B1C55">
        <w:rPr>
          <w:rFonts w:ascii="Times New Roman" w:hAnsi="Times New Roman" w:cs="Times New Roman"/>
          <w:sz w:val="28"/>
          <w:szCs w:val="28"/>
        </w:rPr>
        <w:t xml:space="preserve"> развития обществ, отношений</w:t>
      </w:r>
      <w:r w:rsidR="0049007F" w:rsidRPr="0049007F">
        <w:rPr>
          <w:rFonts w:ascii="Times New Roman" w:hAnsi="Times New Roman" w:cs="Times New Roman"/>
          <w:sz w:val="28"/>
          <w:szCs w:val="28"/>
        </w:rPr>
        <w:t>.</w:t>
      </w:r>
    </w:p>
    <w:p w:rsidR="009662C3" w:rsidRPr="00A71FED" w:rsidRDefault="00541183" w:rsidP="00A71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1517" w:rsidRPr="00A71FED">
        <w:rPr>
          <w:rFonts w:ascii="Times New Roman" w:hAnsi="Times New Roman" w:cs="Times New Roman"/>
          <w:sz w:val="28"/>
          <w:szCs w:val="28"/>
        </w:rPr>
        <w:t>Акту</w:t>
      </w:r>
      <w:r w:rsidR="00A71FED">
        <w:rPr>
          <w:rFonts w:ascii="Times New Roman" w:hAnsi="Times New Roman" w:cs="Times New Roman"/>
          <w:sz w:val="28"/>
          <w:szCs w:val="28"/>
        </w:rPr>
        <w:t xml:space="preserve">альной становится </w:t>
      </w:r>
      <w:proofErr w:type="gramStart"/>
      <w:r w:rsidR="00A71FED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F31517" w:rsidRPr="00A71FED">
        <w:rPr>
          <w:rFonts w:ascii="Times New Roman" w:hAnsi="Times New Roman" w:cs="Times New Roman"/>
          <w:sz w:val="28"/>
          <w:szCs w:val="28"/>
        </w:rPr>
        <w:t xml:space="preserve"> технологии</w:t>
      </w:r>
      <w:proofErr w:type="gramEnd"/>
      <w:r w:rsidR="00F31517" w:rsidRPr="00A71FED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которая должна начинаться с индивидуализации обучения, исходить из потребностей личности и определяться индивидуальным темпом развития.</w:t>
      </w:r>
    </w:p>
    <w:p w:rsidR="009662C3" w:rsidRDefault="00A71FED" w:rsidP="00A71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1517" w:rsidRPr="00A71FED">
        <w:rPr>
          <w:rFonts w:ascii="Times New Roman" w:hAnsi="Times New Roman" w:cs="Times New Roman"/>
          <w:sz w:val="28"/>
          <w:szCs w:val="28"/>
        </w:rPr>
        <w:t>Индивидуализация обучения является одним из основных вариантов качественного изменения содержания образования детей. Главным является не формирование личности с заранее определенными свойствами по установленной модели, а создание условий для полноценного проявления и развития  личности в образовательном процессе и ее адаптации в обществе.</w:t>
      </w:r>
    </w:p>
    <w:p w:rsidR="009662C3" w:rsidRPr="00A71FED" w:rsidRDefault="00541183" w:rsidP="005411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1517" w:rsidRPr="00A71FED">
        <w:rPr>
          <w:rFonts w:ascii="Times New Roman" w:hAnsi="Times New Roman" w:cs="Times New Roman"/>
          <w:sz w:val="28"/>
          <w:szCs w:val="28"/>
        </w:rPr>
        <w:t xml:space="preserve">В современных инновационных программах отмечается,  чем более индивидуален подход к ребенку, тем более гладко проходит реализация программы. </w:t>
      </w:r>
    </w:p>
    <w:p w:rsidR="009662C3" w:rsidRPr="00A87695" w:rsidRDefault="00A87695" w:rsidP="00A87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Выделяют два направления индивидуализации: </w:t>
      </w:r>
      <w:r w:rsidR="00F31517" w:rsidRPr="00A87695">
        <w:rPr>
          <w:rFonts w:ascii="Times New Roman" w:hAnsi="Times New Roman" w:cs="Times New Roman"/>
          <w:sz w:val="28"/>
          <w:szCs w:val="28"/>
        </w:rPr>
        <w:t>Развитие индивидуальных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87695">
        <w:rPr>
          <w:rFonts w:ascii="Times New Roman" w:hAnsi="Times New Roman" w:cs="Times New Roman"/>
          <w:sz w:val="28"/>
          <w:szCs w:val="28"/>
        </w:rPr>
        <w:t xml:space="preserve"> индивидуальный подход к детям с нарушением в развитии.</w:t>
      </w:r>
    </w:p>
    <w:p w:rsidR="00A87695" w:rsidRPr="004844DD" w:rsidRDefault="00A87695" w:rsidP="00A71F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4D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D408B" w:rsidRDefault="00541183" w:rsidP="00AD408B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44D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87695" w:rsidRPr="004844DD">
        <w:rPr>
          <w:rFonts w:ascii="Times New Roman" w:hAnsi="Times New Roman" w:cs="Times New Roman"/>
          <w:sz w:val="28"/>
          <w:szCs w:val="28"/>
        </w:rPr>
        <w:t xml:space="preserve"> </w:t>
      </w:r>
      <w:r w:rsidRPr="004844DD">
        <w:rPr>
          <w:rFonts w:ascii="Times New Roman" w:hAnsi="Times New Roman" w:cs="Times New Roman"/>
          <w:sz w:val="28"/>
          <w:szCs w:val="28"/>
        </w:rPr>
        <w:t xml:space="preserve">Первое направление индивидуализации заключается в раскрытии неповторимости детской личности. В этом контексте принцип индивидуализации получает свое наиболее полное определение: помимо знаний об индивидуальных особенностях детей, опоры на них в педагогической деятельности он предполагает </w:t>
      </w:r>
      <w:r w:rsidRPr="004844DD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r w:rsidRPr="004844DD">
        <w:rPr>
          <w:rFonts w:ascii="Times New Roman" w:hAnsi="Times New Roman" w:cs="Times New Roman"/>
          <w:iCs/>
          <w:sz w:val="28"/>
          <w:szCs w:val="28"/>
        </w:rPr>
        <w:t xml:space="preserve">таких воспитательных </w:t>
      </w:r>
      <w:r w:rsidRPr="004844DD">
        <w:rPr>
          <w:rFonts w:ascii="Times New Roman" w:hAnsi="Times New Roman" w:cs="Times New Roman"/>
          <w:bCs/>
          <w:iCs/>
          <w:sz w:val="28"/>
          <w:szCs w:val="28"/>
        </w:rPr>
        <w:t>условий</w:t>
      </w:r>
      <w:r w:rsidRPr="004844DD">
        <w:rPr>
          <w:rFonts w:ascii="Times New Roman" w:hAnsi="Times New Roman" w:cs="Times New Roman"/>
          <w:iCs/>
          <w:sz w:val="28"/>
          <w:szCs w:val="28"/>
        </w:rPr>
        <w:t>, которые стимулируют проявление природных задатков и творческого потенциала каждого ребенка, помогают полноценному</w:t>
      </w:r>
      <w:r w:rsidR="00AD408B">
        <w:rPr>
          <w:rFonts w:ascii="Times New Roman" w:hAnsi="Times New Roman" w:cs="Times New Roman"/>
          <w:iCs/>
          <w:sz w:val="28"/>
          <w:szCs w:val="28"/>
        </w:rPr>
        <w:t xml:space="preserve"> формированию его как личности.</w:t>
      </w:r>
    </w:p>
    <w:p w:rsidR="00B20A2E" w:rsidRPr="00AD408B" w:rsidRDefault="00B20A2E" w:rsidP="00AD4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183" w:rsidRPr="00AD408B">
        <w:rPr>
          <w:rFonts w:ascii="Times New Roman" w:hAnsi="Times New Roman" w:cs="Times New Roman"/>
          <w:iCs/>
          <w:sz w:val="28"/>
          <w:szCs w:val="28"/>
        </w:rPr>
        <w:t xml:space="preserve">Второе направление заключается в том, чтобы </w:t>
      </w:r>
      <w:proofErr w:type="gramStart"/>
      <w:r w:rsidR="00541183" w:rsidRPr="00AD408B">
        <w:rPr>
          <w:rFonts w:ascii="Times New Roman" w:hAnsi="Times New Roman" w:cs="Times New Roman"/>
          <w:iCs/>
          <w:sz w:val="28"/>
          <w:szCs w:val="28"/>
        </w:rPr>
        <w:t>педагог,  учитывая</w:t>
      </w:r>
      <w:proofErr w:type="gramEnd"/>
      <w:r w:rsidR="00541183" w:rsidRPr="00AD408B">
        <w:rPr>
          <w:rFonts w:ascii="Times New Roman" w:hAnsi="Times New Roman" w:cs="Times New Roman"/>
          <w:iCs/>
          <w:sz w:val="28"/>
          <w:szCs w:val="28"/>
        </w:rPr>
        <w:t xml:space="preserve"> индивидуальные особенности ребенка, помог ему добиться полного усвоения содержания программы. От педагога требуется ежед</w:t>
      </w:r>
      <w:r w:rsidR="007D3E58" w:rsidRPr="00AD408B">
        <w:rPr>
          <w:rFonts w:ascii="Times New Roman" w:hAnsi="Times New Roman" w:cs="Times New Roman"/>
          <w:iCs/>
          <w:sz w:val="28"/>
          <w:szCs w:val="28"/>
        </w:rPr>
        <w:t>невное применение</w:t>
      </w:r>
      <w:r w:rsidR="00541183" w:rsidRPr="00AD408B">
        <w:rPr>
          <w:rFonts w:ascii="Times New Roman" w:hAnsi="Times New Roman" w:cs="Times New Roman"/>
          <w:iCs/>
          <w:sz w:val="28"/>
          <w:szCs w:val="28"/>
        </w:rPr>
        <w:t xml:space="preserve"> технологий не только общеразвивающей, но и коррекционно-</w:t>
      </w:r>
      <w:r w:rsidRPr="00AD408B">
        <w:rPr>
          <w:rFonts w:ascii="Times New Roman" w:hAnsi="Times New Roman" w:cs="Times New Roman"/>
          <w:iCs/>
          <w:sz w:val="28"/>
          <w:szCs w:val="28"/>
        </w:rPr>
        <w:t>профилактической направленности.</w:t>
      </w:r>
    </w:p>
    <w:p w:rsidR="00B20A2E" w:rsidRPr="00AD408B" w:rsidRDefault="00541183" w:rsidP="00AD408B">
      <w:pPr>
        <w:pStyle w:val="a4"/>
        <w:tabs>
          <w:tab w:val="left" w:pos="142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4DD">
        <w:rPr>
          <w:rFonts w:ascii="Times New Roman" w:hAnsi="Times New Roman" w:cs="Times New Roman"/>
          <w:iCs/>
          <w:sz w:val="28"/>
          <w:szCs w:val="28"/>
        </w:rPr>
        <w:t>Если кто-то из детей не достигает заданного уровня усвоения, их относят к от</w:t>
      </w:r>
      <w:r w:rsidR="00307675">
        <w:rPr>
          <w:rFonts w:ascii="Times New Roman" w:hAnsi="Times New Roman" w:cs="Times New Roman"/>
          <w:iCs/>
          <w:sz w:val="28"/>
          <w:szCs w:val="28"/>
        </w:rPr>
        <w:t>стающим. Проводится работа</w:t>
      </w:r>
      <w:r w:rsidRPr="004844DD">
        <w:rPr>
          <w:rFonts w:ascii="Times New Roman" w:hAnsi="Times New Roman" w:cs="Times New Roman"/>
          <w:iCs/>
          <w:sz w:val="28"/>
          <w:szCs w:val="28"/>
        </w:rPr>
        <w:t>, чтобы подтянуть их к уровню, достигнутому всеми. Эта работа носит коррекционный характер и является одной из составляющих процесса индивидуализации.</w:t>
      </w:r>
      <w:r w:rsidRPr="004844DD">
        <w:rPr>
          <w:rFonts w:ascii="Times New Roman" w:hAnsi="Times New Roman" w:cs="Times New Roman"/>
          <w:sz w:val="28"/>
          <w:szCs w:val="28"/>
        </w:rPr>
        <w:t xml:space="preserve"> </w:t>
      </w:r>
      <w:r w:rsidR="00A87695" w:rsidRPr="00AD40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C7658" w:rsidRPr="005879AD" w:rsidRDefault="00B20A2E" w:rsidP="005879AD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4D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879AD" w:rsidRPr="005879AD">
        <w:rPr>
          <w:rFonts w:ascii="Times New Roman" w:hAnsi="Times New Roman" w:cs="Times New Roman"/>
          <w:bCs/>
          <w:sz w:val="28"/>
          <w:szCs w:val="28"/>
        </w:rPr>
        <w:t xml:space="preserve">Наш детский сад широко внедряет в работу с воспитанниками инновационные технологии. Основной задачей этих </w:t>
      </w:r>
      <w:proofErr w:type="gramStart"/>
      <w:r w:rsidR="005879AD" w:rsidRPr="005879AD">
        <w:rPr>
          <w:rFonts w:ascii="Times New Roman" w:hAnsi="Times New Roman" w:cs="Times New Roman"/>
          <w:bCs/>
          <w:sz w:val="28"/>
          <w:szCs w:val="28"/>
        </w:rPr>
        <w:t>нововведений  является</w:t>
      </w:r>
      <w:proofErr w:type="gramEnd"/>
      <w:r w:rsidR="005879AD" w:rsidRPr="005879AD">
        <w:rPr>
          <w:rFonts w:ascii="Times New Roman" w:hAnsi="Times New Roman" w:cs="Times New Roman"/>
          <w:bCs/>
          <w:sz w:val="28"/>
          <w:szCs w:val="28"/>
        </w:rPr>
        <w:t xml:space="preserve"> необходимость выбора методов и форм организации работы с детьми, которые позволят развить такие качества дошкольников, как любознательность, способность к творческому самовыражению, которые научат их мыслить неординарно и творчески, а также научат детей применять современные технологии, направленные на успешную социализацию личности в обществе и повысят  уровень  интеллектуального мышления и креати</w:t>
      </w:r>
      <w:r w:rsidR="005879AD">
        <w:rPr>
          <w:rFonts w:ascii="Times New Roman" w:hAnsi="Times New Roman" w:cs="Times New Roman"/>
          <w:bCs/>
          <w:sz w:val="28"/>
          <w:szCs w:val="28"/>
        </w:rPr>
        <w:t xml:space="preserve">вного воображения. </w:t>
      </w:r>
      <w:r w:rsidR="005B1C55">
        <w:rPr>
          <w:rFonts w:ascii="Times New Roman" w:hAnsi="Times New Roman" w:cs="Times New Roman"/>
          <w:bCs/>
          <w:sz w:val="28"/>
          <w:szCs w:val="28"/>
        </w:rPr>
        <w:t xml:space="preserve"> Сегодня мы представим вашему вниманию</w:t>
      </w:r>
      <w:r w:rsidR="005879AD" w:rsidRPr="005879AD">
        <w:rPr>
          <w:rFonts w:ascii="Times New Roman" w:hAnsi="Times New Roman" w:cs="Times New Roman"/>
          <w:bCs/>
          <w:sz w:val="28"/>
          <w:szCs w:val="28"/>
        </w:rPr>
        <w:t xml:space="preserve"> несколько технологий, которые успешно апробируются в нашем учреждении.</w:t>
      </w:r>
    </w:p>
    <w:p w:rsidR="00BC7658" w:rsidRPr="004844DD" w:rsidRDefault="00BC7658" w:rsidP="00CD1271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4DD">
        <w:rPr>
          <w:rFonts w:ascii="Times New Roman" w:hAnsi="Times New Roman" w:cs="Times New Roman"/>
          <w:bCs/>
          <w:sz w:val="28"/>
          <w:szCs w:val="28"/>
        </w:rPr>
        <w:t xml:space="preserve">Благодаря финансированию дошкольных учреждений для приобретения игрового и учебного пособия, в нашем детском саду появился игровой набор «Дары Фрёбеля». Это уникальный комплекс обучающих материалов, созданный для развития и воспитания личности. Возможности набора способствуют развитию физических, интеллектуальных и индивидуальных качеств ребенка. </w:t>
      </w:r>
    </w:p>
    <w:p w:rsidR="004844DD" w:rsidRPr="004844DD" w:rsidRDefault="00AD408B" w:rsidP="004844DD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4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4DD" w:rsidRPr="004844DD">
        <w:rPr>
          <w:rFonts w:ascii="Times New Roman" w:hAnsi="Times New Roman" w:cs="Times New Roman"/>
          <w:bCs/>
          <w:sz w:val="28"/>
          <w:szCs w:val="28"/>
        </w:rPr>
        <w:t>«</w:t>
      </w:r>
      <w:r w:rsidR="004844DD" w:rsidRPr="004844DD">
        <w:rPr>
          <w:rFonts w:ascii="Times New Roman" w:hAnsi="Times New Roman" w:cs="Times New Roman"/>
          <w:bCs/>
          <w:iCs/>
          <w:sz w:val="28"/>
          <w:szCs w:val="28"/>
        </w:rPr>
        <w:t xml:space="preserve">Фридрих Вильгельм Август </w:t>
      </w:r>
      <w:proofErr w:type="spellStart"/>
      <w:proofErr w:type="gramStart"/>
      <w:r w:rsidR="004844DD" w:rsidRPr="004844DD">
        <w:rPr>
          <w:rFonts w:ascii="Times New Roman" w:hAnsi="Times New Roman" w:cs="Times New Roman"/>
          <w:bCs/>
          <w:iCs/>
          <w:sz w:val="28"/>
          <w:szCs w:val="28"/>
        </w:rPr>
        <w:t>Фрёбель</w:t>
      </w:r>
      <w:proofErr w:type="spellEnd"/>
      <w:r w:rsidR="004844DD" w:rsidRPr="004844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-</w:t>
      </w:r>
      <w:proofErr w:type="gramEnd"/>
      <w:r w:rsidR="004844DD" w:rsidRPr="004844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844DD" w:rsidRPr="004844DD">
        <w:rPr>
          <w:rFonts w:ascii="Times New Roman" w:hAnsi="Times New Roman" w:cs="Times New Roman"/>
          <w:bCs/>
          <w:iCs/>
          <w:sz w:val="28"/>
          <w:szCs w:val="28"/>
        </w:rPr>
        <w:t xml:space="preserve"> немецкий педагог, теоретик  дошкольного воспитания, ученик Песталоцци.</w:t>
      </w:r>
      <w:r w:rsidR="004844DD" w:rsidRPr="004844DD">
        <w:rPr>
          <w:sz w:val="28"/>
          <w:szCs w:val="28"/>
        </w:rPr>
        <w:t xml:space="preserve"> </w:t>
      </w:r>
      <w:proofErr w:type="spellStart"/>
      <w:r w:rsidR="004844DD" w:rsidRPr="004844DD">
        <w:rPr>
          <w:rFonts w:ascii="Times New Roman" w:hAnsi="Times New Roman" w:cs="Times New Roman"/>
          <w:bCs/>
          <w:iCs/>
          <w:sz w:val="28"/>
          <w:szCs w:val="28"/>
        </w:rPr>
        <w:t>Фрёбель</w:t>
      </w:r>
      <w:proofErr w:type="spellEnd"/>
      <w:r w:rsidR="004844DD" w:rsidRPr="004844DD">
        <w:rPr>
          <w:rFonts w:ascii="Times New Roman" w:hAnsi="Times New Roman" w:cs="Times New Roman"/>
          <w:bCs/>
          <w:iCs/>
          <w:sz w:val="28"/>
          <w:szCs w:val="28"/>
        </w:rPr>
        <w:t xml:space="preserve"> изобрел систему раннего развития, основанную  на «шести дарах», которые впоследствии получили его имя. Ядром системы была игра, которую </w:t>
      </w:r>
      <w:proofErr w:type="spellStart"/>
      <w:r w:rsidR="004844DD" w:rsidRPr="004844DD">
        <w:rPr>
          <w:rFonts w:ascii="Times New Roman" w:hAnsi="Times New Roman" w:cs="Times New Roman"/>
          <w:bCs/>
          <w:iCs/>
          <w:sz w:val="28"/>
          <w:szCs w:val="28"/>
        </w:rPr>
        <w:t>Фрёбель</w:t>
      </w:r>
      <w:proofErr w:type="spellEnd"/>
      <w:r w:rsidR="004844DD" w:rsidRPr="004844DD">
        <w:rPr>
          <w:rFonts w:ascii="Times New Roman" w:hAnsi="Times New Roman" w:cs="Times New Roman"/>
          <w:bCs/>
          <w:iCs/>
          <w:sz w:val="28"/>
          <w:szCs w:val="28"/>
        </w:rPr>
        <w:t xml:space="preserve"> называл языком ребенка, дающим представление о том, что «лежит у него на душе, чем занята голова, чего хотят руки и ноги».</w:t>
      </w:r>
      <w:r w:rsidR="004844DD" w:rsidRPr="004844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145C4" w:rsidRPr="004844DD" w:rsidRDefault="004844DD" w:rsidP="00BE3926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E12FA" w:rsidRPr="004844DD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BE30D5" w:rsidRPr="004844DD">
        <w:rPr>
          <w:rFonts w:ascii="Times New Roman" w:hAnsi="Times New Roman" w:cs="Times New Roman"/>
          <w:bCs/>
          <w:iCs/>
          <w:sz w:val="28"/>
          <w:szCs w:val="28"/>
        </w:rPr>
        <w:t xml:space="preserve">сравнении принципов ФГОС и принципов педагогики Фребеля в решении задач системы дошкольного образования можно отметить, что </w:t>
      </w:r>
      <w:r w:rsidR="00D77DB4" w:rsidRPr="004844D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ведущие принципы системы Фребеля </w:t>
      </w:r>
      <w:r w:rsidR="000E12FA" w:rsidRPr="004844DD">
        <w:rPr>
          <w:rFonts w:ascii="Times New Roman" w:hAnsi="Times New Roman" w:cs="Times New Roman"/>
          <w:bCs/>
          <w:iCs/>
          <w:sz w:val="28"/>
          <w:szCs w:val="28"/>
        </w:rPr>
        <w:t>переплетаются</w:t>
      </w:r>
      <w:r w:rsidR="00D77DB4" w:rsidRPr="004844DD">
        <w:rPr>
          <w:rFonts w:ascii="Times New Roman" w:hAnsi="Times New Roman" w:cs="Times New Roman"/>
          <w:bCs/>
          <w:iCs/>
          <w:sz w:val="28"/>
          <w:szCs w:val="28"/>
        </w:rPr>
        <w:t xml:space="preserve"> с принципами ФГОС</w:t>
      </w:r>
      <w:r w:rsidR="00BE3926" w:rsidRPr="004844D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51674"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26"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первого принципа педагогу необходимо  максимально  обогатить личностное развитие детей на основе широкого развертывания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знообразных видов деятельности. В </w:t>
      </w:r>
      <w:r w:rsidR="00BE3926"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 ведущей деятельностью является игра. Именно в игре у ребёнка будут развиваться такие личностные качества как индивидуальность, уверенность в себе, умственные способности.</w:t>
      </w:r>
    </w:p>
    <w:p w:rsidR="000E12FA" w:rsidRPr="004844DD" w:rsidRDefault="000E12FA" w:rsidP="00BE3926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Второй, важнейший принцип – это построение образовательной деятельности на основе индивидуальных способностей каждого ребёнка, при котором сам ребёнок становится активным в выборе содержания своего образования, становится субъектом образова</w:t>
      </w:r>
      <w:r w:rsid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E12FA" w:rsidRPr="004844DD" w:rsidRDefault="000E12FA" w:rsidP="00BE3926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принцип. 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</w:t>
      </w:r>
      <w:r w:rsidRPr="004844DD">
        <w:rPr>
          <w:sz w:val="28"/>
          <w:szCs w:val="28"/>
        </w:rPr>
        <w:t xml:space="preserve"> </w:t>
      </w:r>
    </w:p>
    <w:p w:rsidR="003C3380" w:rsidRPr="00AD408B" w:rsidRDefault="00D77DB4" w:rsidP="003C3380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четвертого </w:t>
      </w:r>
      <w:proofErr w:type="gramStart"/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 необходимо</w:t>
      </w:r>
      <w:proofErr w:type="gramEnd"/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создавать условия</w:t>
      </w:r>
      <w:r w:rsidR="000E12FA"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самостоятельной творческой</w:t>
      </w:r>
      <w:r w:rsidR="000E12FA"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</w:t>
      </w:r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деятельности, создавать</w:t>
      </w:r>
      <w:r w:rsidR="007D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положительный психологический микроклимат</w:t>
      </w:r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0E12FA"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читывать ин</w:t>
      </w:r>
      <w:r w:rsidRPr="00484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дивидуальные особенности детей.</w:t>
      </w:r>
    </w:p>
    <w:p w:rsidR="003C3380" w:rsidRDefault="003C3380" w:rsidP="003C3380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8E290B">
        <w:rPr>
          <w:rFonts w:ascii="Times New Roman" w:hAnsi="Times New Roman" w:cs="Times New Roman"/>
          <w:bCs/>
          <w:iCs/>
          <w:sz w:val="28"/>
          <w:szCs w:val="28"/>
        </w:rPr>
        <w:t xml:space="preserve">Игровой </w:t>
      </w:r>
      <w:proofErr w:type="gramStart"/>
      <w:r w:rsidRPr="008E290B">
        <w:rPr>
          <w:rFonts w:ascii="Times New Roman" w:hAnsi="Times New Roman" w:cs="Times New Roman"/>
          <w:bCs/>
          <w:iCs/>
          <w:sz w:val="28"/>
          <w:szCs w:val="28"/>
        </w:rPr>
        <w:t>набор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142D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</w:t>
      </w:r>
      <w:proofErr w:type="gramEnd"/>
      <w:r w:rsidRPr="0059142D">
        <w:rPr>
          <w:rFonts w:ascii="Times New Roman" w:hAnsi="Times New Roman" w:cs="Times New Roman"/>
          <w:bCs/>
          <w:iCs/>
          <w:sz w:val="28"/>
          <w:szCs w:val="28"/>
        </w:rPr>
        <w:t xml:space="preserve">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</w:t>
      </w:r>
      <w:r w:rsidRPr="008E290B">
        <w:rPr>
          <w:rFonts w:ascii="Times New Roman" w:hAnsi="Times New Roman" w:cs="Times New Roman"/>
          <w:sz w:val="28"/>
          <w:szCs w:val="28"/>
        </w:rPr>
        <w:t>подхода в развитии и воспитании ребенка.</w:t>
      </w:r>
      <w:r w:rsidRPr="008E290B">
        <w:t xml:space="preserve"> </w:t>
      </w:r>
      <w:r w:rsidRPr="00992315">
        <w:rPr>
          <w:rFonts w:ascii="Times New Roman" w:hAnsi="Times New Roman" w:cs="Times New Roman"/>
          <w:sz w:val="28"/>
          <w:szCs w:val="28"/>
        </w:rPr>
        <w:t xml:space="preserve">Игровой набор «Дары Фребеля» </w:t>
      </w:r>
      <w:proofErr w:type="gramStart"/>
      <w:r w:rsidRPr="00992315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992315">
        <w:rPr>
          <w:rFonts w:ascii="Times New Roman" w:hAnsi="Times New Roman" w:cs="Times New Roman"/>
          <w:sz w:val="28"/>
          <w:szCs w:val="28"/>
        </w:rPr>
        <w:t xml:space="preserve"> для: </w:t>
      </w:r>
    </w:p>
    <w:p w:rsidR="003C3380" w:rsidRDefault="003C3380" w:rsidP="003C3380">
      <w:pPr>
        <w:pStyle w:val="a4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15">
        <w:rPr>
          <w:rFonts w:ascii="Times New Roman" w:hAnsi="Times New Roman" w:cs="Times New Roman"/>
          <w:sz w:val="28"/>
          <w:szCs w:val="28"/>
        </w:rPr>
        <w:t>развития социальных и коммуникативных умений;</w:t>
      </w:r>
    </w:p>
    <w:p w:rsidR="003C3380" w:rsidRDefault="003C3380" w:rsidP="003C3380">
      <w:pPr>
        <w:pStyle w:val="a4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15">
        <w:rPr>
          <w:rFonts w:ascii="Times New Roman" w:hAnsi="Times New Roman" w:cs="Times New Roman"/>
          <w:sz w:val="28"/>
          <w:szCs w:val="28"/>
        </w:rPr>
        <w:t>сенсорного развития;</w:t>
      </w:r>
    </w:p>
    <w:p w:rsidR="003C3380" w:rsidRDefault="003C3380" w:rsidP="003C3380">
      <w:pPr>
        <w:pStyle w:val="a4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15">
        <w:rPr>
          <w:rFonts w:ascii="Times New Roman" w:hAnsi="Times New Roman" w:cs="Times New Roman"/>
          <w:sz w:val="28"/>
          <w:szCs w:val="28"/>
        </w:rPr>
        <w:t>развития мелкой моторики;</w:t>
      </w:r>
    </w:p>
    <w:p w:rsidR="003C3380" w:rsidRDefault="003C3380" w:rsidP="003C3380">
      <w:pPr>
        <w:pStyle w:val="a4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15">
        <w:rPr>
          <w:rFonts w:ascii="Times New Roman" w:hAnsi="Times New Roman" w:cs="Times New Roman"/>
          <w:sz w:val="28"/>
          <w:szCs w:val="28"/>
        </w:rPr>
        <w:t>развития познавательно-исследовательской и продуктивной (конструктивной) деятельности;</w:t>
      </w:r>
    </w:p>
    <w:p w:rsidR="003C3380" w:rsidRDefault="003C3380" w:rsidP="003C3380">
      <w:pPr>
        <w:pStyle w:val="a4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15">
        <w:rPr>
          <w:rFonts w:ascii="Times New Roman" w:hAnsi="Times New Roman" w:cs="Times New Roman"/>
          <w:sz w:val="28"/>
          <w:szCs w:val="28"/>
        </w:rPr>
        <w:t>формирования элементарных математических представлений;</w:t>
      </w:r>
    </w:p>
    <w:p w:rsidR="003C3380" w:rsidRPr="00B671A8" w:rsidRDefault="003C3380" w:rsidP="003C3380">
      <w:pPr>
        <w:pStyle w:val="a4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15">
        <w:rPr>
          <w:rFonts w:ascii="Times New Roman" w:hAnsi="Times New Roman" w:cs="Times New Roman"/>
          <w:sz w:val="28"/>
          <w:szCs w:val="28"/>
        </w:rPr>
        <w:t>развития логических способностей;</w:t>
      </w:r>
    </w:p>
    <w:p w:rsidR="004844DD" w:rsidRPr="003C3380" w:rsidRDefault="003C3380" w:rsidP="00BD4BDB">
      <w:pPr>
        <w:pStyle w:val="a4"/>
        <w:numPr>
          <w:ilvl w:val="0"/>
          <w:numId w:val="9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15">
        <w:rPr>
          <w:rFonts w:ascii="Times New Roman" w:hAnsi="Times New Roman" w:cs="Times New Roman"/>
          <w:sz w:val="28"/>
          <w:szCs w:val="28"/>
        </w:rPr>
        <w:t>при организации психолого-педагогической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813" w:rsidRPr="00695A95" w:rsidRDefault="005B1C55" w:rsidP="00695A95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9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</w:t>
      </w:r>
      <w:r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овейшая разработка проекционной системы – интерактивный пол.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A9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Интерактивный пол представляет собой сочетание современных цифровых и проекционных технологий, позволяющих кардинально оживить интерьер практически любого помещения и создать необычайное видео на полу. Интерактивный пол - это реальная напольная проекция, которая мгновенно реагирует на движение.</w:t>
      </w:r>
    </w:p>
    <w:p w:rsidR="003F60AC" w:rsidRPr="003F60AC" w:rsidRDefault="003F60AC" w:rsidP="003F60AC">
      <w:pPr>
        <w:spacing w:before="204" w:after="204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    </w:t>
      </w:r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Любой человек, попадая в зону интерактивного пола, может оживить видеоизображение своими движениями.</w:t>
      </w:r>
      <w:r w:rsidRPr="00010A73">
        <w:t xml:space="preserve"> </w:t>
      </w:r>
      <w:r w:rsidRPr="003F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разнообразие готовых дидактических и подвижных игр, таких как шахматы, паззлы, лото, воздушные шары, хоккей, пианино увлекают и развивают ребенка. </w:t>
      </w:r>
      <w:r w:rsidRPr="003F6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интерактивного пола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 </w:t>
      </w:r>
    </w:p>
    <w:p w:rsidR="00EB65F3" w:rsidRDefault="003F60AC" w:rsidP="003F60A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В 2015 году в нашем саду появилась новая, уникальная технология: </w:t>
      </w:r>
      <w:proofErr w:type="spellStart"/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развивающе</w:t>
      </w:r>
      <w:proofErr w:type="spellEnd"/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-коррекционный комплекс с </w:t>
      </w:r>
      <w:proofErr w:type="spellStart"/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биоуправлением</w:t>
      </w:r>
      <w:proofErr w:type="spellEnd"/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 основе технологии отслеживания движений тела и жестов на стандартном компьютере.</w:t>
      </w:r>
      <w:r w:rsidRPr="003F60AC">
        <w:rPr>
          <w:rFonts w:ascii="Times New Roman" w:eastAsia="SimSun" w:hAnsi="Times New Roman" w:cs="Times New Roman"/>
          <w:kern w:val="2"/>
          <w:sz w:val="32"/>
          <w:szCs w:val="32"/>
          <w:lang w:eastAsia="zh-CN"/>
        </w:rPr>
        <w:t xml:space="preserve"> </w:t>
      </w:r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Программное обеспечение каждого комплекса</w:t>
      </w:r>
      <w:r w:rsidR="0059301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(всего их 4) </w:t>
      </w:r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включает в себя интерактивные игры, повышающие мотивацию детей к физической и познавательной деятельности в веселой и интересной форме.</w:t>
      </w:r>
      <w:r w:rsidRPr="00B8335B">
        <w:t xml:space="preserve"> </w:t>
      </w:r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 очень высокой точностью, с помощью простой веб-камеры и двух ярких шариков-перчаток программное обеспечение предоставляет широкие возможности для проведения развивающих занятий со здоровыми детьми и коррекционных занятий для детей с нарушениями в развитии.</w:t>
      </w:r>
    </w:p>
    <w:p w:rsidR="00743BC7" w:rsidRDefault="003F60AC" w:rsidP="00AD4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Комплекс предназначен для улучшения качества движения, координации движений, тренировки внимания и развития познавательных навыков, эффективно для работы с детьми от 3 до 8 лет.</w:t>
      </w:r>
      <w:r w:rsidR="00743BC7" w:rsidRPr="00743BC7">
        <w:t xml:space="preserve"> </w:t>
      </w:r>
      <w:r w:rsidR="00743BC7">
        <w:rPr>
          <w:rFonts w:ascii="Times New Roman" w:hAnsi="Times New Roman" w:cs="Times New Roman"/>
          <w:sz w:val="28"/>
          <w:szCs w:val="28"/>
        </w:rPr>
        <w:t xml:space="preserve">Назначение комплексов при работе со здоровыми детьми </w:t>
      </w:r>
    </w:p>
    <w:p w:rsidR="00743BC7" w:rsidRDefault="00743BC7" w:rsidP="00743BC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43B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Подготовка к школе, адаптация к нагрузкам в младших классах, преодоление трудностей в обучении</w:t>
      </w:r>
    </w:p>
    <w:p w:rsidR="00743BC7" w:rsidRDefault="00743BC7" w:rsidP="00743BC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43B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Развитие внимания и навыка сосредоточения</w:t>
      </w:r>
    </w:p>
    <w:p w:rsidR="00743BC7" w:rsidRDefault="00743BC7" w:rsidP="00743BC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43B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Тренировка памяти и скорости реакции</w:t>
      </w:r>
    </w:p>
    <w:p w:rsidR="00743BC7" w:rsidRDefault="00743BC7" w:rsidP="00743BC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43B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Развитие координации движений</w:t>
      </w:r>
    </w:p>
    <w:p w:rsidR="00743BC7" w:rsidRDefault="00743BC7" w:rsidP="00743BC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43B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Тренировка навыка контроля движения и точности движения рук</w:t>
      </w:r>
    </w:p>
    <w:p w:rsidR="003F60AC" w:rsidRPr="00743BC7" w:rsidRDefault="00743BC7" w:rsidP="00743BC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43B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Профилактика нарушений осанки</w:t>
      </w:r>
    </w:p>
    <w:p w:rsidR="00AD408B" w:rsidRDefault="003F60AC" w:rsidP="00743BC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  <w:r w:rsidRPr="003F60A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743BC7" w:rsidRDefault="00682F01" w:rsidP="00743BC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682F0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Назначение комплексов при работе с детьми с особыми потребностями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: </w:t>
      </w:r>
    </w:p>
    <w:p w:rsidR="00682F01" w:rsidRDefault="00682F01" w:rsidP="00682F0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</w:t>
      </w:r>
      <w:r w:rsidRPr="00682F0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асстройства внимания и </w:t>
      </w:r>
      <w:proofErr w:type="spellStart"/>
      <w:r w:rsidRPr="00682F0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гиперактивность</w:t>
      </w:r>
      <w:proofErr w:type="spellEnd"/>
    </w:p>
    <w:p w:rsidR="00682F01" w:rsidRDefault="00682F01" w:rsidP="00682F0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Pr="00682F0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утизм</w:t>
      </w:r>
    </w:p>
    <w:p w:rsidR="00682F01" w:rsidRDefault="00682F01" w:rsidP="00682F0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</w:t>
      </w:r>
      <w:r w:rsidRPr="00682F0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ипотония, нарушения тонуса мышц плечевого пояса, осанки</w:t>
      </w:r>
    </w:p>
    <w:p w:rsidR="00682F01" w:rsidRDefault="00682F01" w:rsidP="00682F0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</w:t>
      </w:r>
      <w:r w:rsidRPr="00682F0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арушение развития координации</w:t>
      </w:r>
    </w:p>
    <w:p w:rsidR="00682F01" w:rsidRDefault="00682F01" w:rsidP="00682F0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</w:t>
      </w:r>
      <w:r w:rsidRPr="00682F0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есвязанные с развитием моторные расстройства</w:t>
      </w:r>
    </w:p>
    <w:p w:rsidR="00992A78" w:rsidRPr="00AD408B" w:rsidRDefault="00682F01" w:rsidP="003F60A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ДЦП</w:t>
      </w:r>
    </w:p>
    <w:p w:rsidR="003F60AC" w:rsidRPr="007D3E58" w:rsidRDefault="003F60AC" w:rsidP="003F60A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Решаются такие задачи как:</w:t>
      </w:r>
    </w:p>
    <w:p w:rsidR="003F60AC" w:rsidRPr="007D3E58" w:rsidRDefault="003F60AC" w:rsidP="003F60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Повышение скорости реакции.</w:t>
      </w:r>
    </w:p>
    <w:p w:rsidR="003F60AC" w:rsidRPr="007D3E58" w:rsidRDefault="003F60AC" w:rsidP="003F60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Улучшение памяти и понимания последовательности зрительных и слуховых стимулов.</w:t>
      </w:r>
    </w:p>
    <w:p w:rsidR="003F60AC" w:rsidRPr="007D3E58" w:rsidRDefault="003F60AC" w:rsidP="003F60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Улучшение координации рук и глаз.</w:t>
      </w:r>
    </w:p>
    <w:p w:rsidR="003F60AC" w:rsidRPr="007D3E58" w:rsidRDefault="003F60AC" w:rsidP="003F60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Укрепление и стимулирование мышц плечевого пояса и рук.</w:t>
      </w:r>
    </w:p>
    <w:p w:rsidR="003F60AC" w:rsidRPr="007D3E58" w:rsidRDefault="003F60AC" w:rsidP="003F60A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Тренировка на увеличение диапазона движений.</w:t>
      </w:r>
    </w:p>
    <w:p w:rsidR="00593016" w:rsidRPr="007D3E58" w:rsidRDefault="00593016" w:rsidP="005930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распределять внимание, не отвлекаясь  во время игры.</w:t>
      </w:r>
    </w:p>
    <w:p w:rsidR="00593016" w:rsidRPr="007D3E58" w:rsidRDefault="00593016" w:rsidP="005930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двусторонней координации при использовании обеих рук одновременно.</w:t>
      </w:r>
    </w:p>
    <w:p w:rsidR="00593016" w:rsidRPr="007D3E58" w:rsidRDefault="00593016" w:rsidP="005930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абстрактного мышления и тренировка навыков на уровне действия-противодействия.</w:t>
      </w:r>
    </w:p>
    <w:p w:rsidR="00593016" w:rsidRPr="007D3E58" w:rsidRDefault="00593016" w:rsidP="0059301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D3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внимательности и способности понимать "правила игры".</w:t>
      </w:r>
    </w:p>
    <w:p w:rsidR="00593016" w:rsidRDefault="00593016" w:rsidP="0059301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3F60AC" w:rsidRPr="00AD408B" w:rsidRDefault="003F60AC" w:rsidP="00AD40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AD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Теория решения изобретательских задач (ТРИЗ) Г.С. </w:t>
      </w:r>
      <w:proofErr w:type="spellStart"/>
      <w:r w:rsidRPr="00AD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Альтшуллера</w:t>
      </w:r>
      <w:proofErr w:type="spellEnd"/>
    </w:p>
    <w:p w:rsidR="00A86307" w:rsidRPr="00A86307" w:rsidRDefault="00A86307" w:rsidP="00A8630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Методика ТРИЗ была придумана и разработана приблизительно около 60 лет назад Генрихом </w:t>
      </w:r>
      <w:proofErr w:type="spellStart"/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Сауловичем</w:t>
      </w:r>
      <w:proofErr w:type="spellEnd"/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Альтшуллером</w:t>
      </w:r>
      <w:proofErr w:type="spellEnd"/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Главная идея его технологии состоит в том, что технические системы возникают и развиваются не «как попало», а по определенным законам: эти законы можно познать и использовать для сознательного – без множества пустых проб – решения изобретательских задач. ТРИЗ превращает 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:rsidR="00A86307" w:rsidRPr="00A86307" w:rsidRDefault="00A86307" w:rsidP="00A8630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В настоящее вр</w:t>
      </w:r>
      <w:r w:rsidR="007D3E5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емя приемы и методы технологии</w:t>
      </w:r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ТРИЗ с успехом используются в детских садах для развития у дошкольников изобретательской смекалки, творческого воображения, диалектического мышления. </w:t>
      </w:r>
    </w:p>
    <w:p w:rsidR="00A86307" w:rsidRPr="00A86307" w:rsidRDefault="00A86307" w:rsidP="00A8630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Цель  ТРИЗ – не просто развить фантазию детей, а научить мыслить системно, с пониманием происходящих процессов. Дать в руки воспитателям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</w:t>
      </w:r>
    </w:p>
    <w:p w:rsidR="00992A78" w:rsidRPr="00AD408B" w:rsidRDefault="00A86307" w:rsidP="00AD408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proofErr w:type="spellStart"/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Оснавная</w:t>
      </w:r>
      <w:proofErr w:type="spellEnd"/>
      <w:r w:rsidRPr="00A8630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задача использования ТРИЗ - технологии в дошкольном возрасте -это привить ребенку радость творческих открытий.</w:t>
      </w:r>
    </w:p>
    <w:p w:rsidR="00A441EF" w:rsidRPr="00A441EF" w:rsidRDefault="00A441EF" w:rsidP="00A441E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</w:t>
      </w:r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тризовские</w:t>
      </w:r>
      <w:proofErr w:type="spellEnd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441EF" w:rsidRDefault="00A441EF" w:rsidP="00010A7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Зачастую, педагог уже проводит </w:t>
      </w:r>
      <w:proofErr w:type="spellStart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тризовские</w:t>
      </w:r>
      <w:proofErr w:type="spellEnd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раскрепощенность</w:t>
      </w:r>
      <w:proofErr w:type="spellEnd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441EF" w:rsidRDefault="00735C62" w:rsidP="00010A7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А сейчас Татьяна Борисовна </w:t>
      </w:r>
      <w:r w:rsidR="00145F2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проведет с вами игры по технологии ТРИЗ.</w:t>
      </w:r>
    </w:p>
    <w:p w:rsidR="00A441EF" w:rsidRPr="00A441EF" w:rsidRDefault="00A441EF" w:rsidP="00A441E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proofErr w:type="gramStart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Заключение: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</w:t>
      </w:r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Технологический</w:t>
      </w:r>
      <w:proofErr w:type="gramEnd"/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A441EF" w:rsidRPr="00A441EF" w:rsidRDefault="00A441EF" w:rsidP="00A441E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   </w:t>
      </w:r>
      <w:r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A441EF" w:rsidRPr="00A441EF" w:rsidRDefault="00AD408B" w:rsidP="00A441E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441EF"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 закончить своё выступления я бы хотела словами</w:t>
      </w:r>
      <w:r w:rsid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="00A441EF"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Чарльза  Диккенса</w:t>
      </w:r>
      <w:proofErr w:type="gramEnd"/>
      <w:r w:rsid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: «</w:t>
      </w:r>
      <w:r w:rsidR="00A441EF"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Человек не может по</w:t>
      </w:r>
      <w:r w:rsid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-</w:t>
      </w:r>
      <w:r w:rsidR="00A441EF"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настоящему  усовершенствоваться, если не помогает усовершенствоваться другим</w:t>
      </w:r>
      <w:r w:rsid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</w:t>
      </w:r>
      <w:r w:rsidR="00A441EF"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154496" w:rsidRPr="00AD408B" w:rsidRDefault="00AD408B" w:rsidP="00AD408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A441EF"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</w:t>
      </w:r>
      <w:r w:rsid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A441EF" w:rsidRPr="00A441E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Творческих Вам успехов!</w:t>
      </w:r>
    </w:p>
    <w:p w:rsid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54496">
        <w:rPr>
          <w:rFonts w:ascii="Times New Roman" w:hAnsi="Times New Roman" w:cs="Times New Roman"/>
          <w:bCs/>
          <w:iCs/>
          <w:sz w:val="28"/>
          <w:szCs w:val="28"/>
        </w:rPr>
        <w:t xml:space="preserve">Данный комплекс может эффективно применяться с целью развития двигательной активности и когнитивных функций у детей со склонностью к </w:t>
      </w:r>
      <w:proofErr w:type="spellStart"/>
      <w:r w:rsidRPr="00154496">
        <w:rPr>
          <w:rFonts w:ascii="Times New Roman" w:hAnsi="Times New Roman" w:cs="Times New Roman"/>
          <w:bCs/>
          <w:iCs/>
          <w:sz w:val="28"/>
          <w:szCs w:val="28"/>
        </w:rPr>
        <w:t>гиперактивности</w:t>
      </w:r>
      <w:proofErr w:type="spellEnd"/>
      <w:r w:rsidRPr="00154496">
        <w:rPr>
          <w:rFonts w:ascii="Times New Roman" w:hAnsi="Times New Roman" w:cs="Times New Roman"/>
          <w:bCs/>
          <w:iCs/>
          <w:sz w:val="28"/>
          <w:szCs w:val="28"/>
        </w:rPr>
        <w:t>, при ДЦП, а также в реабилитационной работе.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Комплекс решает такие задачи, как: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Повышение скорости реакции, улучшение памяти.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Развитие способности распределять внимание, игнорировать отвлечения во время игры.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Обучение контролю над движениями, тренировка точности движений.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Развитие мышления.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Укрепление и стимулирование мышц плечевого пояса и рук.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 xml:space="preserve">Освоение новых движений </w:t>
      </w:r>
    </w:p>
    <w:p w:rsidR="00154496" w:rsidRPr="00154496" w:rsidRDefault="00C91F6A" w:rsidP="00C91F6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 включает в себя 4 комплекса: </w:t>
      </w:r>
      <w:r w:rsidRPr="00C91F6A">
        <w:rPr>
          <w:rFonts w:ascii="Times New Roman" w:hAnsi="Times New Roman" w:cs="Times New Roman"/>
          <w:bCs/>
          <w:iCs/>
          <w:sz w:val="28"/>
          <w:szCs w:val="28"/>
        </w:rPr>
        <w:t>"Буквы. Цифры. Цвета"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91F6A">
        <w:rPr>
          <w:rFonts w:ascii="Times New Roman" w:hAnsi="Times New Roman" w:cs="Times New Roman"/>
          <w:bCs/>
          <w:iCs/>
          <w:sz w:val="28"/>
          <w:szCs w:val="28"/>
        </w:rPr>
        <w:t>"Игры с Тимом",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1F6A">
        <w:rPr>
          <w:rFonts w:ascii="Times New Roman" w:hAnsi="Times New Roman" w:cs="Times New Roman"/>
          <w:bCs/>
          <w:iCs/>
          <w:sz w:val="28"/>
          <w:szCs w:val="28"/>
        </w:rPr>
        <w:t>«Возьми и сделай»</w:t>
      </w:r>
      <w:r>
        <w:rPr>
          <w:rFonts w:ascii="Times New Roman" w:hAnsi="Times New Roman" w:cs="Times New Roman"/>
          <w:bCs/>
          <w:iCs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Тимокко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BE64CD" w:rsidRPr="00BE64CD" w:rsidRDefault="002071EC" w:rsidP="00C91F6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Комплекс «Возьми и сделай» решаются задачи:</w:t>
      </w:r>
    </w:p>
    <w:p w:rsidR="00682F01" w:rsidRDefault="00682F01" w:rsidP="00C91F6A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71EC">
        <w:rPr>
          <w:rFonts w:ascii="Times New Roman" w:hAnsi="Times New Roman" w:cs="Times New Roman"/>
          <w:bCs/>
          <w:iCs/>
          <w:sz w:val="28"/>
          <w:szCs w:val="28"/>
        </w:rPr>
        <w:t>Укрепление и стимулирование мышц плечевого пояса и рук.</w:t>
      </w:r>
    </w:p>
    <w:p w:rsidR="00BC7658" w:rsidRDefault="00682F01" w:rsidP="00C91F6A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71EC">
        <w:rPr>
          <w:rFonts w:ascii="Times New Roman" w:hAnsi="Times New Roman" w:cs="Times New Roman"/>
          <w:bCs/>
          <w:iCs/>
          <w:sz w:val="28"/>
          <w:szCs w:val="28"/>
        </w:rPr>
        <w:t>Обучение направленной деятельности и пониманию положения тела в пространстве.</w:t>
      </w:r>
    </w:p>
    <w:p w:rsidR="002071EC" w:rsidRDefault="002071EC" w:rsidP="00C91F6A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71EC">
        <w:rPr>
          <w:rFonts w:ascii="Times New Roman" w:hAnsi="Times New Roman" w:cs="Times New Roman"/>
          <w:bCs/>
          <w:iCs/>
          <w:sz w:val="28"/>
          <w:szCs w:val="28"/>
        </w:rPr>
        <w:t>Развитие двусторонней координации при использовании обеих рук одновременно.</w:t>
      </w:r>
    </w:p>
    <w:p w:rsidR="002071EC" w:rsidRDefault="002071EC" w:rsidP="00C91F6A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71EC">
        <w:rPr>
          <w:rFonts w:ascii="Times New Roman" w:hAnsi="Times New Roman" w:cs="Times New Roman"/>
          <w:bCs/>
          <w:iCs/>
          <w:sz w:val="28"/>
          <w:szCs w:val="28"/>
        </w:rPr>
        <w:t>Обучение контролю над движениями, тренировка точности движений.</w:t>
      </w:r>
    </w:p>
    <w:p w:rsidR="002071EC" w:rsidRPr="002071EC" w:rsidRDefault="002071EC" w:rsidP="00C91F6A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071EC">
        <w:rPr>
          <w:rFonts w:ascii="Times New Roman" w:hAnsi="Times New Roman" w:cs="Times New Roman"/>
          <w:bCs/>
          <w:sz w:val="28"/>
          <w:szCs w:val="28"/>
        </w:rPr>
        <w:t>овышение внимательности и способности понимать «правила игры».</w:t>
      </w:r>
    </w:p>
    <w:p w:rsidR="00B20A2E" w:rsidRPr="002071EC" w:rsidRDefault="002071EC" w:rsidP="00C91F6A">
      <w:pPr>
        <w:pStyle w:val="a4"/>
        <w:numPr>
          <w:ilvl w:val="0"/>
          <w:numId w:val="2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71EC">
        <w:rPr>
          <w:rFonts w:ascii="Times New Roman" w:hAnsi="Times New Roman" w:cs="Times New Roman"/>
          <w:bCs/>
          <w:sz w:val="28"/>
          <w:szCs w:val="28"/>
        </w:rPr>
        <w:t>Улучшение координации рук и глаз, освоение новых движений.</w:t>
      </w:r>
    </w:p>
    <w:p w:rsidR="00154496" w:rsidRPr="00154496" w:rsidRDefault="00C91F6A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Игры, включенные в комплекс </w:t>
      </w:r>
      <w:r w:rsidR="00154496" w:rsidRPr="00C91F6A">
        <w:rPr>
          <w:rFonts w:ascii="Times New Roman" w:hAnsi="Times New Roman" w:cs="Times New Roman"/>
          <w:b/>
          <w:sz w:val="28"/>
          <w:szCs w:val="28"/>
        </w:rPr>
        <w:t>"Игры с Тимом",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 требуют наибольших интеллектуальных усилий и предоставляют широкие возможности тренировки точных двигательных навыков, при высоком уровне концентрации внимания и координации движений.</w:t>
      </w:r>
    </w:p>
    <w:p w:rsidR="00154496" w:rsidRPr="00154496" w:rsidRDefault="00C91F6A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Помимо тренировки когнитивных навыков у здоровых детей, комплекс дает уникальную возможность развивать навыки взаимодействия и познавательную сферу у детей имеющих трудности в социальной адаптации. 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Решаются такие задачи как: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способности распределять внимание, 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Повышение скорости реакции, улучшение памяти.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Обучение контролю над движениями, тренировка точности движений.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Повышение внимательности и способности понимать «правила игры».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Освоение новых движений и моделей взаимодействия.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496" w:rsidRPr="00154496" w:rsidRDefault="00C91F6A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Наиболее полно возможности комплекса </w:t>
      </w:r>
      <w:r w:rsidR="00154496" w:rsidRPr="00C91F6A">
        <w:rPr>
          <w:rFonts w:ascii="Times New Roman" w:hAnsi="Times New Roman" w:cs="Times New Roman"/>
          <w:b/>
          <w:sz w:val="28"/>
          <w:szCs w:val="28"/>
        </w:rPr>
        <w:t>"Буквы. Цифры. Цвета"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 используются при работе с детьми среднего и старшего дошкольного возраста.</w:t>
      </w:r>
    </w:p>
    <w:p w:rsidR="00154496" w:rsidRPr="00154496" w:rsidRDefault="00C91F6A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Игры, включенные в комплекс, предоставляют возможность объединять занятия по развитию двигательной активности с изучением букв, цифр, цветов, основ счета. 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Решаются такие задачи как: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Повышение скорости реакции.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Улучшение памяти и понимания последовательности зрительных и слуховых стимулов.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Улучшение координации рук и глаз.</w:t>
      </w:r>
    </w:p>
    <w:p w:rsidR="00154496" w:rsidRPr="00154496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Укрепление и стимулирование мышц плечевого пояса и рук.</w:t>
      </w:r>
    </w:p>
    <w:p w:rsidR="00A656EF" w:rsidRPr="00A656EF" w:rsidRDefault="00154496" w:rsidP="00C9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•</w:t>
      </w:r>
      <w:r w:rsidRPr="00154496">
        <w:rPr>
          <w:rFonts w:ascii="Times New Roman" w:hAnsi="Times New Roman" w:cs="Times New Roman"/>
          <w:sz w:val="28"/>
          <w:szCs w:val="28"/>
        </w:rPr>
        <w:tab/>
        <w:t>Тренировка на увеличение диапазона движений.</w:t>
      </w:r>
    </w:p>
    <w:p w:rsidR="00C91F6A" w:rsidRPr="00C91F6A" w:rsidRDefault="00C91F6A" w:rsidP="00C91F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F6A" w:rsidRPr="00C91F6A" w:rsidRDefault="00735C62" w:rsidP="00C91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комплекса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91F6A" w:rsidRPr="00C91F6A">
        <w:rPr>
          <w:rFonts w:ascii="Times New Roman" w:hAnsi="Times New Roman" w:cs="Times New Roman"/>
          <w:sz w:val="28"/>
          <w:szCs w:val="28"/>
        </w:rPr>
        <w:t xml:space="preserve"> при работе со здоровыми детьми от 3-х до 8 лет</w:t>
      </w:r>
      <w:r>
        <w:rPr>
          <w:rFonts w:ascii="Times New Roman" w:hAnsi="Times New Roman" w:cs="Times New Roman"/>
          <w:sz w:val="28"/>
          <w:szCs w:val="28"/>
        </w:rPr>
        <w:t xml:space="preserve">, это:  </w:t>
      </w:r>
      <w:r w:rsidR="00C91F6A" w:rsidRPr="00C91F6A">
        <w:rPr>
          <w:rFonts w:ascii="Times New Roman" w:hAnsi="Times New Roman" w:cs="Times New Roman"/>
          <w:sz w:val="28"/>
          <w:szCs w:val="28"/>
        </w:rPr>
        <w:t>Подготовка к школе, преодоление трудностей в обучении.</w:t>
      </w:r>
    </w:p>
    <w:p w:rsidR="00C91F6A" w:rsidRPr="00C91F6A" w:rsidRDefault="00C91F6A" w:rsidP="00C91F6A">
      <w:pPr>
        <w:jc w:val="both"/>
        <w:rPr>
          <w:rFonts w:ascii="Times New Roman" w:hAnsi="Times New Roman" w:cs="Times New Roman"/>
          <w:sz w:val="28"/>
          <w:szCs w:val="28"/>
        </w:rPr>
      </w:pPr>
      <w:r w:rsidRPr="00C91F6A">
        <w:rPr>
          <w:rFonts w:ascii="Times New Roman" w:hAnsi="Times New Roman" w:cs="Times New Roman"/>
          <w:sz w:val="28"/>
          <w:szCs w:val="28"/>
        </w:rPr>
        <w:t>Развитие внимания и навыка сосредоточения.</w:t>
      </w:r>
    </w:p>
    <w:p w:rsidR="00C91F6A" w:rsidRPr="00C91F6A" w:rsidRDefault="00C91F6A" w:rsidP="00C91F6A">
      <w:pPr>
        <w:jc w:val="both"/>
        <w:rPr>
          <w:rFonts w:ascii="Times New Roman" w:hAnsi="Times New Roman" w:cs="Times New Roman"/>
          <w:sz w:val="28"/>
          <w:szCs w:val="28"/>
        </w:rPr>
      </w:pPr>
      <w:r w:rsidRPr="00C91F6A">
        <w:rPr>
          <w:rFonts w:ascii="Times New Roman" w:hAnsi="Times New Roman" w:cs="Times New Roman"/>
          <w:sz w:val="28"/>
          <w:szCs w:val="28"/>
        </w:rPr>
        <w:t>Тренировка памяти и скорости реакции.</w:t>
      </w:r>
    </w:p>
    <w:p w:rsidR="00C91F6A" w:rsidRPr="00C91F6A" w:rsidRDefault="00C91F6A" w:rsidP="00C91F6A">
      <w:pPr>
        <w:jc w:val="both"/>
        <w:rPr>
          <w:rFonts w:ascii="Times New Roman" w:hAnsi="Times New Roman" w:cs="Times New Roman"/>
          <w:sz w:val="28"/>
          <w:szCs w:val="28"/>
        </w:rPr>
      </w:pPr>
      <w:r w:rsidRPr="00C91F6A">
        <w:rPr>
          <w:rFonts w:ascii="Times New Roman" w:hAnsi="Times New Roman" w:cs="Times New Roman"/>
          <w:sz w:val="28"/>
          <w:szCs w:val="28"/>
        </w:rPr>
        <w:t>Развитие координации движений.</w:t>
      </w:r>
    </w:p>
    <w:p w:rsidR="00C91F6A" w:rsidRPr="00C91F6A" w:rsidRDefault="00C91F6A" w:rsidP="00C91F6A">
      <w:pPr>
        <w:jc w:val="both"/>
        <w:rPr>
          <w:rFonts w:ascii="Times New Roman" w:hAnsi="Times New Roman" w:cs="Times New Roman"/>
          <w:sz w:val="28"/>
          <w:szCs w:val="28"/>
        </w:rPr>
      </w:pPr>
      <w:r w:rsidRPr="00C91F6A">
        <w:rPr>
          <w:rFonts w:ascii="Times New Roman" w:hAnsi="Times New Roman" w:cs="Times New Roman"/>
          <w:sz w:val="28"/>
          <w:szCs w:val="28"/>
        </w:rPr>
        <w:t>Тренировка навыка контроля движения и точности движения рук.</w:t>
      </w:r>
    </w:p>
    <w:p w:rsidR="00C91F6A" w:rsidRPr="00C91F6A" w:rsidRDefault="00C91F6A" w:rsidP="00C91F6A">
      <w:pPr>
        <w:jc w:val="both"/>
        <w:rPr>
          <w:rFonts w:ascii="Times New Roman" w:hAnsi="Times New Roman" w:cs="Times New Roman"/>
          <w:sz w:val="28"/>
          <w:szCs w:val="28"/>
        </w:rPr>
      </w:pPr>
      <w:r w:rsidRPr="00C91F6A">
        <w:rPr>
          <w:rFonts w:ascii="Times New Roman" w:hAnsi="Times New Roman" w:cs="Times New Roman"/>
          <w:sz w:val="28"/>
          <w:szCs w:val="28"/>
        </w:rPr>
        <w:lastRenderedPageBreak/>
        <w:t>Назначение комплексов при работе с детьми с особыми потребностями</w:t>
      </w:r>
    </w:p>
    <w:p w:rsidR="00A656EF" w:rsidRPr="00A656EF" w:rsidRDefault="00C91F6A" w:rsidP="00C91F6A">
      <w:pPr>
        <w:jc w:val="both"/>
        <w:rPr>
          <w:rFonts w:ascii="Times New Roman" w:hAnsi="Times New Roman" w:cs="Times New Roman"/>
          <w:sz w:val="28"/>
          <w:szCs w:val="28"/>
        </w:rPr>
      </w:pPr>
      <w:r w:rsidRPr="00C91F6A">
        <w:rPr>
          <w:rFonts w:ascii="Times New Roman" w:hAnsi="Times New Roman" w:cs="Times New Roman"/>
          <w:sz w:val="28"/>
          <w:szCs w:val="28"/>
        </w:rPr>
        <w:t>Внедрение представленных комплексов это революционный шаг в использовании игровых технологий для работы с детьми с особыми потребностями. Комплексы особенно эффективн</w:t>
      </w:r>
      <w:r w:rsidR="00735C62">
        <w:rPr>
          <w:rFonts w:ascii="Times New Roman" w:hAnsi="Times New Roman" w:cs="Times New Roman"/>
          <w:sz w:val="28"/>
          <w:szCs w:val="28"/>
        </w:rPr>
        <w:t xml:space="preserve">ы для работы при </w:t>
      </w:r>
      <w:proofErr w:type="spellStart"/>
      <w:proofErr w:type="gramStart"/>
      <w:r w:rsidR="00735C62">
        <w:rPr>
          <w:rFonts w:ascii="Times New Roman" w:hAnsi="Times New Roman" w:cs="Times New Roman"/>
          <w:sz w:val="28"/>
          <w:szCs w:val="28"/>
        </w:rPr>
        <w:t>расстройствах:</w:t>
      </w:r>
      <w:r w:rsidRPr="00C91F6A">
        <w:rPr>
          <w:rFonts w:ascii="Times New Roman" w:hAnsi="Times New Roman" w:cs="Times New Roman"/>
          <w:sz w:val="28"/>
          <w:szCs w:val="28"/>
        </w:rPr>
        <w:t>расстройства</w:t>
      </w:r>
      <w:proofErr w:type="spellEnd"/>
      <w:proofErr w:type="gramEnd"/>
      <w:r w:rsidRPr="00C91F6A">
        <w:rPr>
          <w:rFonts w:ascii="Times New Roman" w:hAnsi="Times New Roman" w:cs="Times New Roman"/>
          <w:sz w:val="28"/>
          <w:szCs w:val="28"/>
        </w:rPr>
        <w:t xml:space="preserve"> вни</w:t>
      </w:r>
      <w:r w:rsidR="00735C62">
        <w:rPr>
          <w:rFonts w:ascii="Times New Roman" w:hAnsi="Times New Roman" w:cs="Times New Roman"/>
          <w:sz w:val="28"/>
          <w:szCs w:val="28"/>
        </w:rPr>
        <w:t xml:space="preserve">мания и </w:t>
      </w:r>
      <w:proofErr w:type="spellStart"/>
      <w:r w:rsidR="00735C6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735C62">
        <w:rPr>
          <w:rFonts w:ascii="Times New Roman" w:hAnsi="Times New Roman" w:cs="Times New Roman"/>
          <w:sz w:val="28"/>
          <w:szCs w:val="28"/>
        </w:rPr>
        <w:t xml:space="preserve"> (СДВГ); аутизм; ДЦП; </w:t>
      </w:r>
      <w:r w:rsidRPr="00C91F6A">
        <w:rPr>
          <w:rFonts w:ascii="Times New Roman" w:hAnsi="Times New Roman" w:cs="Times New Roman"/>
          <w:sz w:val="28"/>
          <w:szCs w:val="28"/>
        </w:rPr>
        <w:t>гипотония, нарушения тонус</w:t>
      </w:r>
      <w:r w:rsidR="00735C62">
        <w:rPr>
          <w:rFonts w:ascii="Times New Roman" w:hAnsi="Times New Roman" w:cs="Times New Roman"/>
          <w:sz w:val="28"/>
          <w:szCs w:val="28"/>
        </w:rPr>
        <w:t xml:space="preserve">а мышц плечевого пояса, осанки; </w:t>
      </w:r>
      <w:r w:rsidRPr="00C91F6A">
        <w:rPr>
          <w:rFonts w:ascii="Times New Roman" w:hAnsi="Times New Roman" w:cs="Times New Roman"/>
          <w:sz w:val="28"/>
          <w:szCs w:val="28"/>
        </w:rPr>
        <w:t>нарушение развития координации;</w:t>
      </w:r>
    </w:p>
    <w:sectPr w:rsidR="00A656EF" w:rsidRPr="00A6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1B7"/>
    <w:multiLevelType w:val="hybridMultilevel"/>
    <w:tmpl w:val="E56864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91A57"/>
    <w:multiLevelType w:val="hybridMultilevel"/>
    <w:tmpl w:val="F36040B6"/>
    <w:lvl w:ilvl="0" w:tplc="71B6E688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7EC"/>
    <w:multiLevelType w:val="hybridMultilevel"/>
    <w:tmpl w:val="3E965E1C"/>
    <w:lvl w:ilvl="0" w:tplc="E1BCA7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048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77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2D1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A1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EA8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A9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415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ECA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72CA"/>
    <w:multiLevelType w:val="hybridMultilevel"/>
    <w:tmpl w:val="BDDA0D8E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170F3E2F"/>
    <w:multiLevelType w:val="hybridMultilevel"/>
    <w:tmpl w:val="E5601554"/>
    <w:lvl w:ilvl="0" w:tplc="DB9EE60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2492"/>
    <w:multiLevelType w:val="hybridMultilevel"/>
    <w:tmpl w:val="56883A00"/>
    <w:lvl w:ilvl="0" w:tplc="6CC0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EF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85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43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2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0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6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CB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5C1848"/>
    <w:multiLevelType w:val="hybridMultilevel"/>
    <w:tmpl w:val="50DC7268"/>
    <w:lvl w:ilvl="0" w:tplc="71541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2D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E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97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ADC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846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26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E98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EF0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3357"/>
    <w:multiLevelType w:val="hybridMultilevel"/>
    <w:tmpl w:val="89CA9C7A"/>
    <w:lvl w:ilvl="0" w:tplc="8B48E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FA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66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EC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84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C84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C2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84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63A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BC2"/>
    <w:multiLevelType w:val="hybridMultilevel"/>
    <w:tmpl w:val="766EC576"/>
    <w:lvl w:ilvl="0" w:tplc="E8742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E2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636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0F3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C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2D9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ACE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6E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69E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F7641"/>
    <w:multiLevelType w:val="hybridMultilevel"/>
    <w:tmpl w:val="E24282E6"/>
    <w:lvl w:ilvl="0" w:tplc="2514E9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76C08"/>
    <w:multiLevelType w:val="hybridMultilevel"/>
    <w:tmpl w:val="A47840D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 w15:restartNumberingAfterBreak="0">
    <w:nsid w:val="3011278D"/>
    <w:multiLevelType w:val="hybridMultilevel"/>
    <w:tmpl w:val="168EC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47674"/>
    <w:multiLevelType w:val="hybridMultilevel"/>
    <w:tmpl w:val="175C6AEC"/>
    <w:lvl w:ilvl="0" w:tplc="5FD0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8E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A7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2C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6F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2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4A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2A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463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A371FA"/>
    <w:multiLevelType w:val="hybridMultilevel"/>
    <w:tmpl w:val="88EC5B3C"/>
    <w:lvl w:ilvl="0" w:tplc="A9A6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65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61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CF9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E0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A7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6B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C8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0A9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1059"/>
    <w:multiLevelType w:val="hybridMultilevel"/>
    <w:tmpl w:val="B7D4C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3AFE"/>
    <w:multiLevelType w:val="hybridMultilevel"/>
    <w:tmpl w:val="D032AC8C"/>
    <w:lvl w:ilvl="0" w:tplc="E5FA2A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A4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8B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6D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82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4B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02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803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2C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BDE"/>
    <w:multiLevelType w:val="hybridMultilevel"/>
    <w:tmpl w:val="B148B01A"/>
    <w:lvl w:ilvl="0" w:tplc="76C6E8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051"/>
    <w:multiLevelType w:val="hybridMultilevel"/>
    <w:tmpl w:val="F0268CFA"/>
    <w:lvl w:ilvl="0" w:tplc="4BC65E08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3936F67"/>
    <w:multiLevelType w:val="hybridMultilevel"/>
    <w:tmpl w:val="2ED27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547"/>
    <w:multiLevelType w:val="hybridMultilevel"/>
    <w:tmpl w:val="66703574"/>
    <w:lvl w:ilvl="0" w:tplc="FC7CC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8D4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2D6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A7C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AA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270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CE1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01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675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407C4"/>
    <w:multiLevelType w:val="hybridMultilevel"/>
    <w:tmpl w:val="331E8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460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0CA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CFA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2E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82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C56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C00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A15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3A28"/>
    <w:multiLevelType w:val="hybridMultilevel"/>
    <w:tmpl w:val="FB42A0DA"/>
    <w:lvl w:ilvl="0" w:tplc="CCF6B2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F7C2D"/>
    <w:multiLevelType w:val="hybridMultilevel"/>
    <w:tmpl w:val="3958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3"/>
  </w:num>
  <w:num w:numId="5">
    <w:abstractNumId w:val="5"/>
  </w:num>
  <w:num w:numId="6">
    <w:abstractNumId w:val="12"/>
  </w:num>
  <w:num w:numId="7">
    <w:abstractNumId w:val="17"/>
  </w:num>
  <w:num w:numId="8">
    <w:abstractNumId w:val="9"/>
  </w:num>
  <w:num w:numId="9">
    <w:abstractNumId w:val="22"/>
  </w:num>
  <w:num w:numId="10">
    <w:abstractNumId w:val="1"/>
  </w:num>
  <w:num w:numId="11">
    <w:abstractNumId w:val="4"/>
  </w:num>
  <w:num w:numId="12">
    <w:abstractNumId w:val="10"/>
  </w:num>
  <w:num w:numId="13">
    <w:abstractNumId w:val="20"/>
  </w:num>
  <w:num w:numId="14">
    <w:abstractNumId w:val="3"/>
  </w:num>
  <w:num w:numId="15">
    <w:abstractNumId w:val="6"/>
  </w:num>
  <w:num w:numId="16">
    <w:abstractNumId w:val="8"/>
  </w:num>
  <w:num w:numId="17">
    <w:abstractNumId w:val="2"/>
  </w:num>
  <w:num w:numId="18">
    <w:abstractNumId w:val="18"/>
  </w:num>
  <w:num w:numId="19">
    <w:abstractNumId w:val="0"/>
  </w:num>
  <w:num w:numId="20">
    <w:abstractNumId w:val="11"/>
  </w:num>
  <w:num w:numId="21">
    <w:abstractNumId w:val="14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18"/>
    <w:rsid w:val="00010A73"/>
    <w:rsid w:val="0005554D"/>
    <w:rsid w:val="000E12FA"/>
    <w:rsid w:val="000E1BD7"/>
    <w:rsid w:val="000E772D"/>
    <w:rsid w:val="00145F23"/>
    <w:rsid w:val="00151674"/>
    <w:rsid w:val="00154496"/>
    <w:rsid w:val="001D625C"/>
    <w:rsid w:val="002071EC"/>
    <w:rsid w:val="00307675"/>
    <w:rsid w:val="003145C4"/>
    <w:rsid w:val="003C3380"/>
    <w:rsid w:val="003E41A4"/>
    <w:rsid w:val="003F60AC"/>
    <w:rsid w:val="004844DD"/>
    <w:rsid w:val="0049007F"/>
    <w:rsid w:val="00530624"/>
    <w:rsid w:val="00541183"/>
    <w:rsid w:val="0055565E"/>
    <w:rsid w:val="005879AD"/>
    <w:rsid w:val="0059142D"/>
    <w:rsid w:val="0059189C"/>
    <w:rsid w:val="00593016"/>
    <w:rsid w:val="005B1C55"/>
    <w:rsid w:val="005E7A5B"/>
    <w:rsid w:val="0063585B"/>
    <w:rsid w:val="00651F18"/>
    <w:rsid w:val="00666818"/>
    <w:rsid w:val="00682F01"/>
    <w:rsid w:val="00693862"/>
    <w:rsid w:val="00695A95"/>
    <w:rsid w:val="00735C62"/>
    <w:rsid w:val="00743BC7"/>
    <w:rsid w:val="007725D4"/>
    <w:rsid w:val="007D3E58"/>
    <w:rsid w:val="008767AB"/>
    <w:rsid w:val="008E290B"/>
    <w:rsid w:val="009662C3"/>
    <w:rsid w:val="00992315"/>
    <w:rsid w:val="00992A78"/>
    <w:rsid w:val="00A441EF"/>
    <w:rsid w:val="00A561CA"/>
    <w:rsid w:val="00A656EF"/>
    <w:rsid w:val="00A71FED"/>
    <w:rsid w:val="00A86307"/>
    <w:rsid w:val="00A87695"/>
    <w:rsid w:val="00AD408B"/>
    <w:rsid w:val="00B02838"/>
    <w:rsid w:val="00B12E93"/>
    <w:rsid w:val="00B20A2E"/>
    <w:rsid w:val="00B671A8"/>
    <w:rsid w:val="00B8335B"/>
    <w:rsid w:val="00BC7658"/>
    <w:rsid w:val="00BD4BDB"/>
    <w:rsid w:val="00BE30D5"/>
    <w:rsid w:val="00BE3926"/>
    <w:rsid w:val="00BE64CD"/>
    <w:rsid w:val="00C85C5B"/>
    <w:rsid w:val="00C91F6A"/>
    <w:rsid w:val="00C97541"/>
    <w:rsid w:val="00CD1271"/>
    <w:rsid w:val="00D53813"/>
    <w:rsid w:val="00D77DB4"/>
    <w:rsid w:val="00E77873"/>
    <w:rsid w:val="00EB65F3"/>
    <w:rsid w:val="00ED3273"/>
    <w:rsid w:val="00F22159"/>
    <w:rsid w:val="00F31517"/>
    <w:rsid w:val="00FB3BBD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5E25"/>
  <w15:docId w15:val="{A42DF33D-9DDF-41B2-880C-509F3CE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6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1F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4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555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57E8-C3FE-4552-96C6-54C75EB8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2016-08-15T09:49:00Z</dcterms:created>
  <dcterms:modified xsi:type="dcterms:W3CDTF">2021-12-20T18:01:00Z</dcterms:modified>
</cp:coreProperties>
</file>