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30B8A" w14:textId="77777777" w:rsidR="00845465" w:rsidRDefault="00845465" w:rsidP="00E21892">
      <w:pPr>
        <w:tabs>
          <w:tab w:val="left" w:pos="6020"/>
          <w:tab w:val="left" w:pos="66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14:paraId="5EB61BF4" w14:textId="77777777" w:rsidR="00845465" w:rsidRDefault="00845465" w:rsidP="00E21892">
      <w:pPr>
        <w:tabs>
          <w:tab w:val="left" w:pos="6020"/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14:paraId="2F77ED86" w14:textId="77777777" w:rsidR="00845465" w:rsidRDefault="00845465" w:rsidP="00E21892">
      <w:pPr>
        <w:tabs>
          <w:tab w:val="left" w:pos="6020"/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ДО ЦТ «На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8BBE273" w14:textId="0E940885" w:rsidR="00845465" w:rsidRDefault="007A7ED7" w:rsidP="007A7ED7">
      <w:pPr>
        <w:tabs>
          <w:tab w:val="left" w:pos="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942281F" w14:textId="77777777" w:rsidR="007A7ED7" w:rsidRDefault="00845465" w:rsidP="007A7ED7">
      <w:pPr>
        <w:tabs>
          <w:tab w:val="left" w:pos="6020"/>
          <w:tab w:val="left" w:pos="6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65">
        <w:rPr>
          <w:rFonts w:ascii="Times New Roman" w:hAnsi="Times New Roman" w:cs="Times New Roman"/>
          <w:b/>
          <w:sz w:val="28"/>
          <w:szCs w:val="28"/>
        </w:rPr>
        <w:t>Доклад на конференцию «Формирование здорового образа жизни»</w:t>
      </w:r>
    </w:p>
    <w:p w14:paraId="4C000A51" w14:textId="1E8C7C94" w:rsidR="00DD623E" w:rsidRDefault="007A7ED7" w:rsidP="007A7ED7">
      <w:pPr>
        <w:tabs>
          <w:tab w:val="left" w:pos="6020"/>
          <w:tab w:val="left" w:pos="6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работы).</w:t>
      </w:r>
    </w:p>
    <w:p w14:paraId="424C452E" w14:textId="61A7EEEC" w:rsidR="00CE3BD3" w:rsidRDefault="007A7ED7" w:rsidP="007A7ED7">
      <w:pPr>
        <w:tabs>
          <w:tab w:val="left" w:pos="15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306D181" w14:textId="6A6F2D4A" w:rsidR="00CE3BD3" w:rsidRDefault="00964A8C" w:rsidP="00E21892">
      <w:pPr>
        <w:tabs>
          <w:tab w:val="left" w:pos="6020"/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 w:rsidRPr="00964A8C">
        <w:rPr>
          <w:rFonts w:ascii="Times New Roman" w:hAnsi="Times New Roman" w:cs="Times New Roman"/>
          <w:sz w:val="28"/>
          <w:szCs w:val="28"/>
        </w:rPr>
        <w:t>Сегодня, как никогда, актуальна проблема сохранения здоровья детей и молодёжи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формирования здорового образа жизни. </w:t>
      </w:r>
      <w:r w:rsidRPr="00964A8C">
        <w:rPr>
          <w:rFonts w:ascii="Times New Roman" w:hAnsi="Times New Roman" w:cs="Times New Roman"/>
          <w:sz w:val="28"/>
          <w:szCs w:val="28"/>
        </w:rPr>
        <w:t xml:space="preserve"> К сожалению,</w:t>
      </w:r>
      <w:r>
        <w:rPr>
          <w:rFonts w:ascii="Times New Roman" w:hAnsi="Times New Roman" w:cs="Times New Roman"/>
          <w:sz w:val="28"/>
          <w:szCs w:val="28"/>
        </w:rPr>
        <w:t xml:space="preserve"> быстрый рост городов,</w:t>
      </w:r>
      <w:r w:rsidRPr="00964A8C">
        <w:rPr>
          <w:rFonts w:ascii="Times New Roman" w:hAnsi="Times New Roman" w:cs="Times New Roman"/>
          <w:sz w:val="28"/>
          <w:szCs w:val="28"/>
        </w:rPr>
        <w:t xml:space="preserve"> плохая экология, неправильное питание, малоподвижный образ жизни, большая учебная нагрузка отрицательно сказываются на здоровье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. Работа по формированию здорового образа жизни детей ложится не только на плечи родителей, врачей, учителей, но и педагогов учрежд</w:t>
      </w:r>
      <w:r w:rsidR="00E014B1">
        <w:rPr>
          <w:rFonts w:ascii="Times New Roman" w:hAnsi="Times New Roman" w:cs="Times New Roman"/>
          <w:sz w:val="28"/>
          <w:szCs w:val="28"/>
        </w:rPr>
        <w:t>ений дополнительного образования, т</w:t>
      </w:r>
      <w:r w:rsidR="007E5ED6">
        <w:rPr>
          <w:rFonts w:ascii="Times New Roman" w:hAnsi="Times New Roman" w:cs="Times New Roman"/>
          <w:sz w:val="28"/>
          <w:szCs w:val="28"/>
        </w:rPr>
        <w:t>ак как привычки, сформированные в детском и юношеском возрасте, зачастую сохраняются на всю жизнь</w:t>
      </w:r>
      <w:r w:rsidR="00E014B1">
        <w:rPr>
          <w:rFonts w:ascii="Times New Roman" w:hAnsi="Times New Roman" w:cs="Times New Roman"/>
          <w:sz w:val="28"/>
          <w:szCs w:val="28"/>
        </w:rPr>
        <w:t>. В</w:t>
      </w:r>
      <w:r w:rsidR="007E5ED6">
        <w:rPr>
          <w:rFonts w:ascii="Times New Roman" w:hAnsi="Times New Roman" w:cs="Times New Roman"/>
          <w:sz w:val="28"/>
          <w:szCs w:val="28"/>
        </w:rPr>
        <w:t xml:space="preserve">ажную роль имеет информирование детей </w:t>
      </w:r>
      <w:r w:rsidR="001A6B4D">
        <w:rPr>
          <w:rFonts w:ascii="Times New Roman" w:hAnsi="Times New Roman" w:cs="Times New Roman"/>
          <w:sz w:val="28"/>
          <w:szCs w:val="28"/>
        </w:rPr>
        <w:t>о</w:t>
      </w:r>
      <w:r w:rsidR="007E5ED6">
        <w:rPr>
          <w:rFonts w:ascii="Times New Roman" w:hAnsi="Times New Roman" w:cs="Times New Roman"/>
          <w:sz w:val="28"/>
          <w:szCs w:val="28"/>
        </w:rPr>
        <w:t xml:space="preserve"> вреде курения и  употребления алкоголя, правильном питании, необходимости занятий физическими упражнениями и спортом, </w:t>
      </w:r>
      <w:r w:rsidR="001A6B4D">
        <w:rPr>
          <w:rFonts w:ascii="Times New Roman" w:hAnsi="Times New Roman" w:cs="Times New Roman"/>
          <w:sz w:val="28"/>
          <w:szCs w:val="28"/>
        </w:rPr>
        <w:t>о способах выхода из стрессовых ситуаций, значении крепкого сна, мерах закаливания и личной гигиены.</w:t>
      </w:r>
    </w:p>
    <w:p w14:paraId="723FDDC4" w14:textId="1787BAC3" w:rsidR="001A6B4D" w:rsidRDefault="001A6B4D" w:rsidP="00E21892">
      <w:pPr>
        <w:tabs>
          <w:tab w:val="left" w:pos="6020"/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данную работу можно осуществлять через </w:t>
      </w:r>
      <w:r w:rsidR="00E014B1">
        <w:rPr>
          <w:rFonts w:ascii="Times New Roman" w:hAnsi="Times New Roman" w:cs="Times New Roman"/>
          <w:sz w:val="28"/>
          <w:szCs w:val="28"/>
        </w:rPr>
        <w:t xml:space="preserve">организацию тематических мероприятий. Так, например, при проведении познавательно-игровой программы «Экология», которая проходила в </w:t>
      </w:r>
      <w:r w:rsidR="00E014B1" w:rsidRPr="00E014B1">
        <w:rPr>
          <w:rFonts w:ascii="Times New Roman" w:hAnsi="Times New Roman" w:cs="Times New Roman"/>
          <w:sz w:val="28"/>
          <w:szCs w:val="28"/>
        </w:rPr>
        <w:t xml:space="preserve">ГБУ ДО ЦТ «На </w:t>
      </w:r>
      <w:proofErr w:type="spellStart"/>
      <w:r w:rsidR="00E014B1" w:rsidRPr="00E014B1">
        <w:rPr>
          <w:rFonts w:ascii="Times New Roman" w:hAnsi="Times New Roman" w:cs="Times New Roman"/>
          <w:sz w:val="28"/>
          <w:szCs w:val="28"/>
        </w:rPr>
        <w:t>Вадковском</w:t>
      </w:r>
      <w:proofErr w:type="spellEnd"/>
      <w:r w:rsidR="00E014B1" w:rsidRPr="00E014B1">
        <w:rPr>
          <w:rFonts w:ascii="Times New Roman" w:hAnsi="Times New Roman" w:cs="Times New Roman"/>
          <w:sz w:val="28"/>
          <w:szCs w:val="28"/>
        </w:rPr>
        <w:t>»</w:t>
      </w:r>
      <w:r w:rsidR="00E014B1">
        <w:rPr>
          <w:rFonts w:ascii="Times New Roman" w:hAnsi="Times New Roman" w:cs="Times New Roman"/>
          <w:sz w:val="28"/>
          <w:szCs w:val="28"/>
        </w:rPr>
        <w:t xml:space="preserve"> </w:t>
      </w:r>
      <w:r w:rsidR="007821DD">
        <w:rPr>
          <w:rFonts w:ascii="Times New Roman" w:hAnsi="Times New Roman" w:cs="Times New Roman"/>
          <w:sz w:val="28"/>
          <w:szCs w:val="28"/>
        </w:rPr>
        <w:t>07июня 2022г</w:t>
      </w:r>
      <w:r w:rsidR="00E014B1">
        <w:rPr>
          <w:rFonts w:ascii="Times New Roman" w:hAnsi="Times New Roman" w:cs="Times New Roman"/>
          <w:sz w:val="28"/>
          <w:szCs w:val="28"/>
        </w:rPr>
        <w:t>,</w:t>
      </w:r>
      <w:r w:rsidR="007821DD">
        <w:rPr>
          <w:rFonts w:ascii="Times New Roman" w:hAnsi="Times New Roman" w:cs="Times New Roman"/>
          <w:sz w:val="28"/>
          <w:szCs w:val="28"/>
        </w:rPr>
        <w:t xml:space="preserve"> </w:t>
      </w:r>
      <w:r w:rsidR="00E014B1">
        <w:rPr>
          <w:rFonts w:ascii="Times New Roman" w:hAnsi="Times New Roman" w:cs="Times New Roman"/>
          <w:sz w:val="28"/>
          <w:szCs w:val="28"/>
        </w:rPr>
        <w:t xml:space="preserve"> дети познако</w:t>
      </w:r>
      <w:r w:rsidR="00D22CF3">
        <w:rPr>
          <w:rFonts w:ascii="Times New Roman" w:hAnsi="Times New Roman" w:cs="Times New Roman"/>
          <w:sz w:val="28"/>
          <w:szCs w:val="28"/>
        </w:rPr>
        <w:t>мились с работой прибора нитрат-тестер, измер</w:t>
      </w:r>
      <w:r w:rsidR="00B56DF4">
        <w:rPr>
          <w:rFonts w:ascii="Times New Roman" w:hAnsi="Times New Roman" w:cs="Times New Roman"/>
          <w:sz w:val="28"/>
          <w:szCs w:val="28"/>
        </w:rPr>
        <w:t>и</w:t>
      </w:r>
      <w:r w:rsidR="00D22CF3">
        <w:rPr>
          <w:rFonts w:ascii="Times New Roman" w:hAnsi="Times New Roman" w:cs="Times New Roman"/>
          <w:sz w:val="28"/>
          <w:szCs w:val="28"/>
        </w:rPr>
        <w:t>ли содержание нитратов в различных продуктах питания, овощах и фруктах, провели эксперименты по уменьшению содержания нитратов, определили меры предосторожности при упот</w:t>
      </w:r>
      <w:r w:rsidR="00E70F5C">
        <w:rPr>
          <w:rFonts w:ascii="Times New Roman" w:hAnsi="Times New Roman" w:cs="Times New Roman"/>
          <w:sz w:val="28"/>
          <w:szCs w:val="28"/>
        </w:rPr>
        <w:t>реблении тех или иных продуктов, составили рацион питания.</w:t>
      </w:r>
    </w:p>
    <w:p w14:paraId="011502FA" w14:textId="457FF50A" w:rsidR="00D22CF3" w:rsidRDefault="00B56DF4" w:rsidP="00E21892">
      <w:pPr>
        <w:tabs>
          <w:tab w:val="left" w:pos="6020"/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в с</w:t>
      </w:r>
      <w:r w:rsidR="00E458C7">
        <w:rPr>
          <w:rFonts w:ascii="Times New Roman" w:hAnsi="Times New Roman" w:cs="Times New Roman"/>
          <w:sz w:val="28"/>
          <w:szCs w:val="28"/>
        </w:rPr>
        <w:t>портивно – оздоровительн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E458C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58C7">
        <w:rPr>
          <w:rFonts w:ascii="Times New Roman" w:hAnsi="Times New Roman" w:cs="Times New Roman"/>
          <w:sz w:val="28"/>
          <w:szCs w:val="28"/>
        </w:rPr>
        <w:t xml:space="preserve"> «В здоровом теле здоровый дух»</w:t>
      </w:r>
      <w:r w:rsidR="00C31CB2">
        <w:rPr>
          <w:rFonts w:ascii="Times New Roman" w:hAnsi="Times New Roman" w:cs="Times New Roman"/>
          <w:sz w:val="28"/>
          <w:szCs w:val="28"/>
        </w:rPr>
        <w:t xml:space="preserve"> 18марта 2022г.,</w:t>
      </w:r>
      <w:r w:rsidR="00E458C7">
        <w:rPr>
          <w:rFonts w:ascii="Times New Roman" w:hAnsi="Times New Roman" w:cs="Times New Roman"/>
          <w:sz w:val="28"/>
          <w:szCs w:val="28"/>
        </w:rPr>
        <w:t xml:space="preserve">  ребята</w:t>
      </w:r>
      <w:r>
        <w:rPr>
          <w:rFonts w:ascii="Times New Roman" w:hAnsi="Times New Roman" w:cs="Times New Roman"/>
          <w:sz w:val="28"/>
          <w:szCs w:val="28"/>
        </w:rPr>
        <w:t xml:space="preserve"> смогли</w:t>
      </w:r>
      <w:r w:rsidR="00E458C7">
        <w:rPr>
          <w:rFonts w:ascii="Times New Roman" w:hAnsi="Times New Roman" w:cs="Times New Roman"/>
          <w:sz w:val="28"/>
          <w:szCs w:val="28"/>
        </w:rPr>
        <w:t xml:space="preserve">  не только проверить свою физическую форму и спортивную подготовку, но и </w:t>
      </w:r>
      <w:r w:rsidR="00E2161D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="00E458C7">
        <w:rPr>
          <w:rFonts w:ascii="Times New Roman" w:hAnsi="Times New Roman" w:cs="Times New Roman"/>
          <w:sz w:val="28"/>
          <w:szCs w:val="28"/>
        </w:rPr>
        <w:t xml:space="preserve"> координационны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58C7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58C7">
        <w:rPr>
          <w:rFonts w:ascii="Times New Roman" w:hAnsi="Times New Roman" w:cs="Times New Roman"/>
          <w:sz w:val="28"/>
          <w:szCs w:val="28"/>
        </w:rPr>
        <w:t>,</w:t>
      </w:r>
      <w:r w:rsidR="008E16FD">
        <w:rPr>
          <w:rFonts w:ascii="Times New Roman" w:hAnsi="Times New Roman" w:cs="Times New Roman"/>
          <w:sz w:val="28"/>
          <w:szCs w:val="28"/>
        </w:rPr>
        <w:t xml:space="preserve"> </w:t>
      </w:r>
      <w:r w:rsidR="00E458C7">
        <w:rPr>
          <w:rFonts w:ascii="Times New Roman" w:hAnsi="Times New Roman" w:cs="Times New Roman"/>
          <w:sz w:val="28"/>
          <w:szCs w:val="28"/>
        </w:rPr>
        <w:t xml:space="preserve"> гибкост</w:t>
      </w:r>
      <w:r w:rsidR="007821DD">
        <w:rPr>
          <w:rFonts w:ascii="Times New Roman" w:hAnsi="Times New Roman" w:cs="Times New Roman"/>
          <w:sz w:val="28"/>
          <w:szCs w:val="28"/>
        </w:rPr>
        <w:t>ь</w:t>
      </w:r>
      <w:r w:rsidR="00E458C7">
        <w:rPr>
          <w:rFonts w:ascii="Times New Roman" w:hAnsi="Times New Roman" w:cs="Times New Roman"/>
          <w:sz w:val="28"/>
          <w:szCs w:val="28"/>
        </w:rPr>
        <w:t xml:space="preserve"> тела, быстрот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458C7">
        <w:rPr>
          <w:rFonts w:ascii="Times New Roman" w:hAnsi="Times New Roman" w:cs="Times New Roman"/>
          <w:sz w:val="28"/>
          <w:szCs w:val="28"/>
        </w:rPr>
        <w:t xml:space="preserve"> реакции, выносливост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8C7">
        <w:rPr>
          <w:rFonts w:ascii="Times New Roman" w:hAnsi="Times New Roman" w:cs="Times New Roman"/>
          <w:sz w:val="28"/>
          <w:szCs w:val="28"/>
        </w:rPr>
        <w:t xml:space="preserve"> и </w:t>
      </w:r>
      <w:r w:rsidR="00E2161D">
        <w:rPr>
          <w:rFonts w:ascii="Times New Roman" w:hAnsi="Times New Roman" w:cs="Times New Roman"/>
          <w:sz w:val="28"/>
          <w:szCs w:val="28"/>
        </w:rPr>
        <w:t>ловкость</w:t>
      </w:r>
      <w:bookmarkStart w:id="0" w:name="_GoBack"/>
      <w:bookmarkEnd w:id="0"/>
      <w:r w:rsidR="008E16FD">
        <w:rPr>
          <w:rFonts w:ascii="Times New Roman" w:hAnsi="Times New Roman" w:cs="Times New Roman"/>
          <w:sz w:val="28"/>
          <w:szCs w:val="28"/>
        </w:rPr>
        <w:t xml:space="preserve">. Особый интерес у детей вызывали командные игры и конкурсы, в которых главным условием было умение общаться в </w:t>
      </w:r>
      <w:r w:rsidR="008E16FD">
        <w:rPr>
          <w:rFonts w:ascii="Times New Roman" w:hAnsi="Times New Roman" w:cs="Times New Roman"/>
          <w:sz w:val="28"/>
          <w:szCs w:val="28"/>
        </w:rPr>
        <w:lastRenderedPageBreak/>
        <w:t>коллективе и взаимодействовать друг с другом. Перед началом игр дети сами определили свою задачу</w:t>
      </w:r>
      <w:r w:rsidR="002B54FB">
        <w:rPr>
          <w:rFonts w:ascii="Times New Roman" w:hAnsi="Times New Roman" w:cs="Times New Roman"/>
          <w:sz w:val="28"/>
          <w:szCs w:val="28"/>
        </w:rPr>
        <w:t>: главное-участие, а не победа. И стремились выпол</w:t>
      </w:r>
      <w:r w:rsidR="00E70F5C">
        <w:rPr>
          <w:rFonts w:ascii="Times New Roman" w:hAnsi="Times New Roman" w:cs="Times New Roman"/>
          <w:sz w:val="28"/>
          <w:szCs w:val="28"/>
        </w:rPr>
        <w:t>ня</w:t>
      </w:r>
      <w:r w:rsidR="002B54FB">
        <w:rPr>
          <w:rFonts w:ascii="Times New Roman" w:hAnsi="Times New Roman" w:cs="Times New Roman"/>
          <w:sz w:val="28"/>
          <w:szCs w:val="28"/>
        </w:rPr>
        <w:t>ть её на протяжении всего времени. Кроме того, ребята самостоятельно разраб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B54FB">
        <w:rPr>
          <w:rFonts w:ascii="Times New Roman" w:hAnsi="Times New Roman" w:cs="Times New Roman"/>
          <w:sz w:val="28"/>
          <w:szCs w:val="28"/>
        </w:rPr>
        <w:t>тали  упражнения утренней гимнастики и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54FB">
        <w:rPr>
          <w:rFonts w:ascii="Times New Roman" w:hAnsi="Times New Roman" w:cs="Times New Roman"/>
          <w:sz w:val="28"/>
          <w:szCs w:val="28"/>
        </w:rPr>
        <w:t>ли свой режим дня.</w:t>
      </w:r>
    </w:p>
    <w:p w14:paraId="0958128F" w14:textId="57F80865" w:rsidR="002B54FB" w:rsidRDefault="002B54FB" w:rsidP="00E21892">
      <w:pPr>
        <w:tabs>
          <w:tab w:val="left" w:pos="6020"/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</w:t>
      </w:r>
      <w:r w:rsidR="00E70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0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развлекательная программа</w:t>
      </w:r>
      <w:r w:rsidR="00C31CB2">
        <w:rPr>
          <w:rFonts w:ascii="Times New Roman" w:hAnsi="Times New Roman" w:cs="Times New Roman"/>
          <w:sz w:val="28"/>
          <w:szCs w:val="28"/>
        </w:rPr>
        <w:t xml:space="preserve"> </w:t>
      </w:r>
      <w:r w:rsidR="00C31CB2" w:rsidRPr="00C31CB2">
        <w:rPr>
          <w:rFonts w:ascii="Times New Roman" w:hAnsi="Times New Roman" w:cs="Times New Roman"/>
          <w:sz w:val="28"/>
          <w:szCs w:val="28"/>
        </w:rPr>
        <w:t>«Будьте здоровы!»</w:t>
      </w:r>
      <w:r w:rsidR="00C31CB2">
        <w:rPr>
          <w:rFonts w:ascii="Times New Roman" w:hAnsi="Times New Roman" w:cs="Times New Roman"/>
          <w:sz w:val="28"/>
          <w:szCs w:val="28"/>
        </w:rPr>
        <w:t>,</w:t>
      </w:r>
      <w:r w:rsidR="00C31CB2" w:rsidRPr="00C31CB2">
        <w:t xml:space="preserve"> </w:t>
      </w:r>
      <w:r w:rsidR="00C31CB2" w:rsidRPr="00C31CB2">
        <w:rPr>
          <w:rFonts w:ascii="Times New Roman" w:hAnsi="Times New Roman" w:cs="Times New Roman"/>
          <w:sz w:val="28"/>
          <w:szCs w:val="28"/>
        </w:rPr>
        <w:t>посвященная Дню медицинского работника,</w:t>
      </w:r>
      <w:r w:rsidR="00C31CB2" w:rsidRPr="00C31CB2">
        <w:t xml:space="preserve"> </w:t>
      </w:r>
      <w:r w:rsidR="00C31CB2" w:rsidRPr="00C31CB2">
        <w:rPr>
          <w:rFonts w:ascii="Times New Roman" w:hAnsi="Times New Roman" w:cs="Times New Roman"/>
          <w:sz w:val="28"/>
          <w:szCs w:val="28"/>
        </w:rPr>
        <w:t>которая   проводилась</w:t>
      </w:r>
      <w:r w:rsidR="00C31CB2">
        <w:rPr>
          <w:rFonts w:ascii="Times New Roman" w:hAnsi="Times New Roman" w:cs="Times New Roman"/>
          <w:sz w:val="28"/>
          <w:szCs w:val="28"/>
        </w:rPr>
        <w:t xml:space="preserve"> в</w:t>
      </w:r>
      <w:r w:rsidR="00C31CB2" w:rsidRPr="00C31CB2">
        <w:t xml:space="preserve"> </w:t>
      </w:r>
      <w:r w:rsidR="00C31CB2" w:rsidRPr="00C31CB2">
        <w:rPr>
          <w:rFonts w:ascii="Times New Roman" w:hAnsi="Times New Roman" w:cs="Times New Roman"/>
          <w:sz w:val="28"/>
          <w:szCs w:val="28"/>
        </w:rPr>
        <w:t xml:space="preserve">ГБУ ДО ЦТ «На </w:t>
      </w:r>
      <w:proofErr w:type="spellStart"/>
      <w:r w:rsidR="00C31CB2" w:rsidRPr="00C31CB2">
        <w:rPr>
          <w:rFonts w:ascii="Times New Roman" w:hAnsi="Times New Roman" w:cs="Times New Roman"/>
          <w:sz w:val="28"/>
          <w:szCs w:val="28"/>
        </w:rPr>
        <w:t>Вадковском</w:t>
      </w:r>
      <w:proofErr w:type="spellEnd"/>
      <w:r w:rsidR="00C31CB2" w:rsidRPr="00C31CB2">
        <w:rPr>
          <w:rFonts w:ascii="Times New Roman" w:hAnsi="Times New Roman" w:cs="Times New Roman"/>
          <w:sz w:val="28"/>
          <w:szCs w:val="28"/>
        </w:rPr>
        <w:t>»  14июня 2022г., познакомила ребят с особенностями профессии</w:t>
      </w:r>
      <w:r w:rsidR="00C31CB2">
        <w:rPr>
          <w:rFonts w:ascii="Times New Roman" w:hAnsi="Times New Roman" w:cs="Times New Roman"/>
          <w:sz w:val="28"/>
          <w:szCs w:val="28"/>
        </w:rPr>
        <w:t xml:space="preserve"> врача</w:t>
      </w:r>
      <w:r w:rsidR="007821DD">
        <w:rPr>
          <w:rFonts w:ascii="Times New Roman" w:hAnsi="Times New Roman" w:cs="Times New Roman"/>
          <w:sz w:val="28"/>
          <w:szCs w:val="28"/>
        </w:rPr>
        <w:t>.</w:t>
      </w:r>
      <w:r w:rsidR="00892A8D">
        <w:rPr>
          <w:rFonts w:ascii="Times New Roman" w:hAnsi="Times New Roman" w:cs="Times New Roman"/>
          <w:sz w:val="28"/>
          <w:szCs w:val="28"/>
        </w:rPr>
        <w:t xml:space="preserve"> </w:t>
      </w:r>
      <w:r w:rsidR="007821DD">
        <w:rPr>
          <w:rFonts w:ascii="Times New Roman" w:hAnsi="Times New Roman" w:cs="Times New Roman"/>
          <w:sz w:val="28"/>
          <w:szCs w:val="28"/>
        </w:rPr>
        <w:t>Р</w:t>
      </w:r>
      <w:r w:rsidR="00892A8D">
        <w:rPr>
          <w:rFonts w:ascii="Times New Roman" w:hAnsi="Times New Roman" w:cs="Times New Roman"/>
          <w:sz w:val="28"/>
          <w:szCs w:val="28"/>
        </w:rPr>
        <w:t>ебят</w:t>
      </w:r>
      <w:r w:rsidR="007821DD">
        <w:rPr>
          <w:rFonts w:ascii="Times New Roman" w:hAnsi="Times New Roman" w:cs="Times New Roman"/>
          <w:sz w:val="28"/>
          <w:szCs w:val="28"/>
        </w:rPr>
        <w:t>а научились</w:t>
      </w:r>
      <w:r w:rsidR="00892A8D">
        <w:rPr>
          <w:rFonts w:ascii="Times New Roman" w:hAnsi="Times New Roman" w:cs="Times New Roman"/>
          <w:sz w:val="28"/>
          <w:szCs w:val="28"/>
        </w:rPr>
        <w:t xml:space="preserve"> оказывать первую помощь при травмах,  узнали названия различных медицинских приборов, </w:t>
      </w:r>
      <w:r w:rsidR="00E70F5C">
        <w:rPr>
          <w:rFonts w:ascii="Times New Roman" w:hAnsi="Times New Roman" w:cs="Times New Roman"/>
          <w:sz w:val="28"/>
          <w:szCs w:val="28"/>
        </w:rPr>
        <w:t>симптомы некоторых болезней,</w:t>
      </w:r>
      <w:r w:rsidR="00E70F5C" w:rsidRPr="00E70F5C">
        <w:t xml:space="preserve"> </w:t>
      </w:r>
      <w:r w:rsidR="00E70F5C" w:rsidRPr="00E70F5C">
        <w:rPr>
          <w:rFonts w:ascii="Times New Roman" w:hAnsi="Times New Roman" w:cs="Times New Roman"/>
          <w:sz w:val="28"/>
          <w:szCs w:val="28"/>
        </w:rPr>
        <w:t xml:space="preserve"> какие заболевания вызывают вредные привычки такие, как </w:t>
      </w:r>
      <w:r w:rsidR="00E70F5C">
        <w:rPr>
          <w:rFonts w:ascii="Times New Roman" w:hAnsi="Times New Roman" w:cs="Times New Roman"/>
          <w:sz w:val="28"/>
          <w:szCs w:val="28"/>
        </w:rPr>
        <w:t xml:space="preserve">курение и употребление алкоголя, </w:t>
      </w:r>
      <w:r w:rsidR="00892A8D">
        <w:rPr>
          <w:rFonts w:ascii="Times New Roman" w:hAnsi="Times New Roman" w:cs="Times New Roman"/>
          <w:sz w:val="28"/>
          <w:szCs w:val="28"/>
        </w:rPr>
        <w:t xml:space="preserve"> что такое «Болезни грязных рук», самостоятельно определили правила личной гигиены</w:t>
      </w:r>
      <w:r w:rsidR="00E70F5C">
        <w:rPr>
          <w:rFonts w:ascii="Times New Roman" w:hAnsi="Times New Roman" w:cs="Times New Roman"/>
          <w:sz w:val="28"/>
          <w:szCs w:val="28"/>
        </w:rPr>
        <w:t>.</w:t>
      </w:r>
    </w:p>
    <w:p w14:paraId="786CA311" w14:textId="4441C2FF" w:rsidR="00E70F5C" w:rsidRDefault="00E70F5C" w:rsidP="00E21892">
      <w:pPr>
        <w:tabs>
          <w:tab w:val="left" w:pos="6020"/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вовлекая детей в игровую деятельность при проведении различных тематических мероприятий</w:t>
      </w:r>
      <w:r w:rsidR="007A389A">
        <w:rPr>
          <w:rFonts w:ascii="Times New Roman" w:hAnsi="Times New Roman" w:cs="Times New Roman"/>
          <w:sz w:val="28"/>
          <w:szCs w:val="28"/>
        </w:rPr>
        <w:t>, мы имеем возможность пропагандировать здоровый образ жизни, позитивный настрой на занятия физической культурой и спортом,</w:t>
      </w:r>
      <w:r w:rsidR="007821DD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="007A389A">
        <w:rPr>
          <w:rFonts w:ascii="Times New Roman" w:hAnsi="Times New Roman" w:cs="Times New Roman"/>
          <w:sz w:val="28"/>
          <w:szCs w:val="28"/>
        </w:rPr>
        <w:t xml:space="preserve"> искоренению вредных привычек, развитию благоприятного психоэмоционального состояния, укреплению здоровья детей в целом.</w:t>
      </w:r>
    </w:p>
    <w:p w14:paraId="4F520354" w14:textId="77777777" w:rsidR="002B54FB" w:rsidRDefault="002B54FB" w:rsidP="00E21892">
      <w:pPr>
        <w:tabs>
          <w:tab w:val="left" w:pos="6020"/>
          <w:tab w:val="left" w:pos="6640"/>
        </w:tabs>
        <w:rPr>
          <w:rFonts w:ascii="Times New Roman" w:hAnsi="Times New Roman" w:cs="Times New Roman"/>
          <w:sz w:val="28"/>
          <w:szCs w:val="28"/>
        </w:rPr>
      </w:pPr>
    </w:p>
    <w:sectPr w:rsidR="002B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69"/>
    <w:rsid w:val="00005A06"/>
    <w:rsid w:val="00077B3A"/>
    <w:rsid w:val="000C36E9"/>
    <w:rsid w:val="000C6888"/>
    <w:rsid w:val="000D6A41"/>
    <w:rsid w:val="000F7077"/>
    <w:rsid w:val="00117D98"/>
    <w:rsid w:val="00155660"/>
    <w:rsid w:val="001A6B4D"/>
    <w:rsid w:val="001B39A5"/>
    <w:rsid w:val="001D6E20"/>
    <w:rsid w:val="002137F7"/>
    <w:rsid w:val="00231405"/>
    <w:rsid w:val="002434FF"/>
    <w:rsid w:val="00245C90"/>
    <w:rsid w:val="00245CD3"/>
    <w:rsid w:val="00270E2F"/>
    <w:rsid w:val="00272E01"/>
    <w:rsid w:val="00282826"/>
    <w:rsid w:val="00284F73"/>
    <w:rsid w:val="0029626E"/>
    <w:rsid w:val="002B54FB"/>
    <w:rsid w:val="002C03A2"/>
    <w:rsid w:val="002E1AEF"/>
    <w:rsid w:val="00304DAA"/>
    <w:rsid w:val="0033552E"/>
    <w:rsid w:val="003369A3"/>
    <w:rsid w:val="0034011E"/>
    <w:rsid w:val="003401C4"/>
    <w:rsid w:val="003921A6"/>
    <w:rsid w:val="003B4CF7"/>
    <w:rsid w:val="003E1C47"/>
    <w:rsid w:val="003F6F29"/>
    <w:rsid w:val="004343D9"/>
    <w:rsid w:val="00434858"/>
    <w:rsid w:val="00486410"/>
    <w:rsid w:val="00487153"/>
    <w:rsid w:val="004B034B"/>
    <w:rsid w:val="004B05E4"/>
    <w:rsid w:val="004F4A66"/>
    <w:rsid w:val="00561D92"/>
    <w:rsid w:val="00581D40"/>
    <w:rsid w:val="005A27BF"/>
    <w:rsid w:val="006324B4"/>
    <w:rsid w:val="00684C9F"/>
    <w:rsid w:val="006A6B08"/>
    <w:rsid w:val="006C43B5"/>
    <w:rsid w:val="006D1916"/>
    <w:rsid w:val="00705732"/>
    <w:rsid w:val="00714B4B"/>
    <w:rsid w:val="00762E11"/>
    <w:rsid w:val="0076705A"/>
    <w:rsid w:val="00770284"/>
    <w:rsid w:val="007731CF"/>
    <w:rsid w:val="007821DD"/>
    <w:rsid w:val="00793172"/>
    <w:rsid w:val="0079424B"/>
    <w:rsid w:val="007A2E58"/>
    <w:rsid w:val="007A389A"/>
    <w:rsid w:val="007A7ED7"/>
    <w:rsid w:val="007C324E"/>
    <w:rsid w:val="007E5ED6"/>
    <w:rsid w:val="00845465"/>
    <w:rsid w:val="008548FC"/>
    <w:rsid w:val="008622A9"/>
    <w:rsid w:val="00871223"/>
    <w:rsid w:val="00892A8D"/>
    <w:rsid w:val="008C4A75"/>
    <w:rsid w:val="008D7EA8"/>
    <w:rsid w:val="008E16FD"/>
    <w:rsid w:val="008E5C19"/>
    <w:rsid w:val="008E62C9"/>
    <w:rsid w:val="009002C4"/>
    <w:rsid w:val="00941558"/>
    <w:rsid w:val="00960FB7"/>
    <w:rsid w:val="00964A8C"/>
    <w:rsid w:val="00964C84"/>
    <w:rsid w:val="0097356D"/>
    <w:rsid w:val="009B42D3"/>
    <w:rsid w:val="009F37D3"/>
    <w:rsid w:val="00A03B03"/>
    <w:rsid w:val="00A03BD0"/>
    <w:rsid w:val="00A1274E"/>
    <w:rsid w:val="00A16F01"/>
    <w:rsid w:val="00A27450"/>
    <w:rsid w:val="00A41695"/>
    <w:rsid w:val="00A4537D"/>
    <w:rsid w:val="00A55A12"/>
    <w:rsid w:val="00A56103"/>
    <w:rsid w:val="00AB45C2"/>
    <w:rsid w:val="00AD4562"/>
    <w:rsid w:val="00AD4E16"/>
    <w:rsid w:val="00AE108E"/>
    <w:rsid w:val="00B014C3"/>
    <w:rsid w:val="00B56DF4"/>
    <w:rsid w:val="00B845A7"/>
    <w:rsid w:val="00BA183D"/>
    <w:rsid w:val="00BA2C4C"/>
    <w:rsid w:val="00BA377E"/>
    <w:rsid w:val="00BC562A"/>
    <w:rsid w:val="00BC78C8"/>
    <w:rsid w:val="00BD3DDF"/>
    <w:rsid w:val="00BD7D82"/>
    <w:rsid w:val="00BE1191"/>
    <w:rsid w:val="00BE1C96"/>
    <w:rsid w:val="00C12641"/>
    <w:rsid w:val="00C31CB2"/>
    <w:rsid w:val="00C342E9"/>
    <w:rsid w:val="00C55BAE"/>
    <w:rsid w:val="00C62122"/>
    <w:rsid w:val="00CE36FF"/>
    <w:rsid w:val="00CE3BD3"/>
    <w:rsid w:val="00D10D86"/>
    <w:rsid w:val="00D22CF3"/>
    <w:rsid w:val="00D525CC"/>
    <w:rsid w:val="00DA256B"/>
    <w:rsid w:val="00DC3BEC"/>
    <w:rsid w:val="00DC4DF4"/>
    <w:rsid w:val="00DD623E"/>
    <w:rsid w:val="00DF0BF0"/>
    <w:rsid w:val="00E014B1"/>
    <w:rsid w:val="00E07999"/>
    <w:rsid w:val="00E2161D"/>
    <w:rsid w:val="00E21892"/>
    <w:rsid w:val="00E278C1"/>
    <w:rsid w:val="00E458C7"/>
    <w:rsid w:val="00E55061"/>
    <w:rsid w:val="00E70997"/>
    <w:rsid w:val="00E70F5C"/>
    <w:rsid w:val="00E70FAE"/>
    <w:rsid w:val="00E83D68"/>
    <w:rsid w:val="00E855A6"/>
    <w:rsid w:val="00E92B45"/>
    <w:rsid w:val="00E959C7"/>
    <w:rsid w:val="00E96B39"/>
    <w:rsid w:val="00EF1296"/>
    <w:rsid w:val="00F02FC9"/>
    <w:rsid w:val="00F365A7"/>
    <w:rsid w:val="00F545C6"/>
    <w:rsid w:val="00F6033A"/>
    <w:rsid w:val="00F80C4C"/>
    <w:rsid w:val="00FA7769"/>
    <w:rsid w:val="00FC049B"/>
    <w:rsid w:val="00FE09AF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2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A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D4E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4E1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D4E1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4E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4E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A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D4E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4E1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D4E1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4E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4E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44</cp:revision>
  <dcterms:created xsi:type="dcterms:W3CDTF">2022-06-23T06:20:00Z</dcterms:created>
  <dcterms:modified xsi:type="dcterms:W3CDTF">2022-08-12T09:08:00Z</dcterms:modified>
</cp:coreProperties>
</file>