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2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Особенности психологического обследования детей младшего школьного возраста  с нарушением слуха на ЦПМПК Забайкальского края. </w:t>
      </w:r>
      <w:r/>
    </w:p>
    <w:p>
      <w:pPr>
        <w:ind w:left="0" w:right="0" w:firstLine="72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Педагог-психолог 1 категории ЦПМПК Чернигов В.Ю.</w:t>
      </w:r>
      <w:r/>
    </w:p>
    <w:p>
      <w:pPr>
        <w:ind w:left="0" w:right="0" w:firstLine="72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72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Как показывает практика, даже незначительное снижение слуха, возникшее у ребенка в раннем возрасте, может помешать нормальному развитию его речи, затруднить обучение в школе, существенно снизить успеваемость. </w:t>
      </w:r>
      <w:r/>
    </w:p>
    <w:p>
      <w:pPr>
        <w:ind w:left="0" w:right="0" w:firstLine="72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Задача психолога на ПМПК состоит в  экспресс - диагностике особенностей психического и личностного развития ребенка в данном случае с нарушением слуха. Психолого-педагогическое обследование детей с нарушениями слуха сопровождается целым рядом трудностей, 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вязанных со специфическими особенностями их психического развития. Непонимание ребенком обращенной к нему речи, отсутствие речи или ее неразборчивость осложняют общение с ним, что ограничивает возможности применения  многих методик из психологического инст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рументария.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Для того чтобы в ходе обследования ребенок с ОВЗ смог полностью продемонстрировать  свои возможности и раскрыть внутренние потенциалы необходимо учитывать особенности его траектории развития, пути компенсации и ориентироваться на ту деятельность, которая 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вляется для него ведущей на данный момент. 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Методики не могут быть использованы без определенной адаптации при обследовании ребенка с нарушенным слухом, поскольку большая часть заданий в них предъявляется с помощью речевой инструкции, что делает их не доступными для слабослышащих детей. Даже у длит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ельно обучающихся и относительно владеющих разговорной речью детей понятийный аппарат, как правило, значительно ограничен, и использование вербальных методик оказывается затруднительным или же вовсе недоступным. 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Процедура обследования ребенка на ПМПК значительно ограничена во времени, поэтому   мы считаем,  что использование существующих диагностических комплектов недоступно и нецелесообразно.  В начале обследования психолог настраивает ребенка на контакт. Необходи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мо использовать собранный анамнез  о ребенке с целью выстраивания процедуры исследования адекватной особенностям ребенка. 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Ниже, нами представлен перечень  методик, которые, на наш взгляд,  могут применяться   при психологической диагностике  на ПМПК при обследовании ребенка с нарушением зрения. </w:t>
      </w:r>
      <w:r/>
    </w:p>
    <w:p>
      <w:pPr>
        <w:numPr>
          <w:ilvl w:val="0"/>
          <w:numId w:val="1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Обследование речи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«Исследование словарного запаса»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ab/>
        <w:t xml:space="preserve"> Ребенку последовательно показываются нами картинки  с изображениями предметов посуды, мебели, одежды, цветов, животных, транспорта и т.д. Требуется  назвать изображенный предмет либо показать предмет невербально.</w:t>
      </w:r>
      <w:r/>
    </w:p>
    <w:p>
      <w:pPr>
        <w:ind w:left="0" w:right="0" w:firstLine="16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«Исследование фразовой речи»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Ребенку последовательно предъявляют несколько картинок с изображением простого сюжета. Далее его побуждают рассказать, что изображено на картинке.</w:t>
      </w:r>
      <w:r/>
    </w:p>
    <w:p>
      <w:pPr>
        <w:numPr>
          <w:ilvl w:val="0"/>
          <w:numId w:val="1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Исследование восприятия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«Картинки различной степени завершенности» 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Ребенку необходимо дорисовать представленное  незаконченное изображение.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«Узнавание наложенных изображений»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Ребенку  предлагается назвать изображенные на листе перечеркнутые фигуры либо  карандашом по контуру обвести  их.</w:t>
      </w:r>
      <w:r/>
    </w:p>
    <w:p>
      <w:pPr>
        <w:numPr>
          <w:ilvl w:val="0"/>
          <w:numId w:val="1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Исследование внимания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«Таблица Шульте»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Ребенку предлагается найти последовательно цифры от 1 до 24.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2.«Найди отличия»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Ребенку предлагают две похожие картинки, разнящиеся в некоторых деталях. Далее по показу ребенок ищет отличия в картинках.</w:t>
      </w:r>
      <w:r/>
    </w:p>
    <w:p>
      <w:pPr>
        <w:numPr>
          <w:ilvl w:val="0"/>
          <w:numId w:val="2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Исследование памяти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«Методика 10 слов Лурия»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Ребенку предлагается прочитать слова и воспроизвести их.</w:t>
      </w:r>
      <w:r/>
    </w:p>
    <w:p>
      <w:pPr>
        <w:numPr>
          <w:ilvl w:val="0"/>
          <w:numId w:val="3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Исследование мышления.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 «Матрицы Равена».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Ребенку предлагается сначала показать на первой матрице, как выбрать правильный вариант. Затем продолжить тестирование по предложенной автором инструкции.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  Тест «Сюжетные картинки»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Если ребенок слабо понимает вербальную инструкцию, задание  предъявляется по показу на примере самой легкой, либо короткой последовательности.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« Разрезные картинки»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 учетом возраста  детям предлагается собрать  разрезные картинки,  показывая неразрезанную на части картинку. 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«Предметные классификации» 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Целесообразно  первые группы выделить самим психологом. Далее ребенок самостоятельно выполняет задание.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«4-ый лишний»  (предметные).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Первое задание – обучающее. Ребенку показывают три подходящих друг к другу предмета и поясняют - «Это все вместе называется, например «цветы». Указывая на неподходящий предмет, его спрашивают: «Это цветок?».  «Нет! Это кот! Убираем его!», естественным жест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ом показываем, как убираем не подходящую картинку. Далее предлагаем ребенку действовать самостоятельно, каждый раз показывая  «Кого здесь уберем? Кто не подходит?».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Методика  «Построение заборчика»  </w:t>
      </w:r>
      <w:r/>
    </w:p>
    <w:p>
      <w:pPr>
        <w:ind w:left="0" w:right="0" w:firstLine="72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Необходимы  два комплекта красных и белых полосок либо брусочки или счетные палочки указанных цветов.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Перед ребенком вкладывают в ряд полоски в следующей последовательности: КББКББ… Обращают внимание на чередование полосок по цвету жестом или словами. Далее предлагают ребенку действовать самостоятельно.  В случае необходимости оказывается организующая пом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ощь. Если ребенок справился с этим заданием, можно предложить другую последовательность.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r>
        <w:rPr>
          <w:rFonts w:ascii="Times New Roman" w:hAnsi="Times New Roman" w:eastAsia="Times New Roman" w:cs="Times New Roman"/>
          <w:color w:val="000000"/>
          <w:sz w:val="24"/>
        </w:rPr>
        <w:t xml:space="preserve">Таким образом, мы считаем, что предъявление тестовых материалов для данной категории детей с ОВЗ  имеет особенный характер. Также, обследование  на ЦПМПК  носит ограниченный по времени характер. Необходимо отметить, что обследование ребенка зависит от степ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ени нарушения слуха и, поэтому очень индивидуально. Также,  наиболее предпочтительны тестовые задания, имеющие невербальный характер и, применение их должно быть адаптировано, и, соответственно, учитывать индивидуальные особенности каждого конкретно взятого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ребенка.</w:t>
      </w:r>
      <w:r/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Вячеслав Чернигов</cp:lastModifiedBy>
  <cp:revision>1</cp:revision>
  <dcterms:modified xsi:type="dcterms:W3CDTF">2023-03-21T09:05:53Z</dcterms:modified>
</cp:coreProperties>
</file>