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9400" w14:textId="77777777" w:rsidR="00007964" w:rsidRDefault="00007964" w:rsidP="0000796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широкую известность приобретает следующий феномен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виртуальные экскурсии.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толковом словаре Д. Н. Ушакова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понимается —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«коллективная поездка или прогулка куда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 с 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или увеселительной целью»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происходящими изменениями в обществе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термину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присоединяется новое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«виртуальные».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«виртуальный»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языке 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английскому слову «</w:t>
      </w:r>
      <w:proofErr w:type="spellStart"/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virtual</w:t>
      </w:r>
      <w:proofErr w:type="spellEnd"/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которое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значает «похожий», «неотличимый». «Виртуальная экскурсия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организационная форма обучения и проведения досуга, отличающаяся от реальной экскурсии виртуальным отображением реально существующих объектов (музеи, парки, улицы городов, пр.) с целью самостоятельного изучения материала и интересующих деталей и фактов»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3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24ADBA" w14:textId="77777777" w:rsidR="00007964" w:rsidRDefault="00007964" w:rsidP="0000796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педагогической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системе 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понимается 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специфическое учебно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воспитательное занятие, перенесенное в соответствии с определенной образовательной или воспитательной целью на предприятие, в музей, на выставку и т.п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этим 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виртуальную экскурсию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считать 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организационную форму обучения, отличающаяся от реальной экскурсии виртуальным отображением реально существующих объектов с целью создания условий для самостоятельного наблюдения, сбора необходимых фактов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Pr="0071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29775D" w14:textId="77777777" w:rsidR="00007964" w:rsidRDefault="00007964" w:rsidP="000079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CD2">
        <w:rPr>
          <w:rFonts w:ascii="Times New Roman" w:hAnsi="Times New Roman" w:cs="Times New Roman"/>
          <w:sz w:val="28"/>
          <w:szCs w:val="28"/>
        </w:rPr>
        <w:t>ынешней эпох</w:t>
      </w:r>
      <w:r>
        <w:rPr>
          <w:rFonts w:ascii="Times New Roman" w:hAnsi="Times New Roman" w:cs="Times New Roman"/>
          <w:sz w:val="28"/>
          <w:szCs w:val="28"/>
        </w:rPr>
        <w:t>е присущ</w:t>
      </w:r>
      <w:r w:rsidRPr="00EC3CD2">
        <w:rPr>
          <w:rFonts w:ascii="Times New Roman" w:hAnsi="Times New Roman" w:cs="Times New Roman"/>
          <w:sz w:val="28"/>
          <w:szCs w:val="28"/>
        </w:rPr>
        <w:t xml:space="preserve"> экранный тип культуры, </w:t>
      </w:r>
      <w:r>
        <w:rPr>
          <w:rFonts w:ascii="Times New Roman" w:hAnsi="Times New Roman" w:cs="Times New Roman"/>
          <w:sz w:val="28"/>
          <w:szCs w:val="28"/>
        </w:rPr>
        <w:t xml:space="preserve">движущей силой которого является </w:t>
      </w:r>
      <w:r w:rsidRPr="00EC3CD2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EC3CD2">
        <w:rPr>
          <w:rFonts w:ascii="Times New Roman" w:hAnsi="Times New Roman" w:cs="Times New Roman"/>
          <w:sz w:val="28"/>
          <w:szCs w:val="28"/>
        </w:rPr>
        <w:t xml:space="preserve">видеоряд.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Подрастающее </w:t>
      </w:r>
      <w:r w:rsidRPr="00EC3CD2">
        <w:rPr>
          <w:rFonts w:ascii="Times New Roman" w:hAnsi="Times New Roman" w:cs="Times New Roman"/>
          <w:sz w:val="28"/>
          <w:szCs w:val="28"/>
        </w:rPr>
        <w:t xml:space="preserve">поколение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данный </w:t>
      </w:r>
      <w:r w:rsidRPr="00EC3CD2">
        <w:rPr>
          <w:rFonts w:ascii="Times New Roman" w:hAnsi="Times New Roman" w:cs="Times New Roman"/>
          <w:sz w:val="28"/>
          <w:szCs w:val="28"/>
        </w:rPr>
        <w:t xml:space="preserve">тип культуры, </w:t>
      </w:r>
      <w:r>
        <w:rPr>
          <w:rFonts w:ascii="Times New Roman" w:hAnsi="Times New Roman" w:cs="Times New Roman"/>
          <w:sz w:val="28"/>
          <w:szCs w:val="28"/>
        </w:rPr>
        <w:t xml:space="preserve">отдавая преимущество приобретению </w:t>
      </w:r>
      <w:r w:rsidRPr="00EC3CD2">
        <w:rPr>
          <w:rFonts w:ascii="Times New Roman" w:hAnsi="Times New Roman" w:cs="Times New Roman"/>
          <w:sz w:val="28"/>
          <w:szCs w:val="28"/>
        </w:rPr>
        <w:t xml:space="preserve">информацию, </w:t>
      </w:r>
      <w:r>
        <w:rPr>
          <w:rFonts w:ascii="Times New Roman" w:hAnsi="Times New Roman" w:cs="Times New Roman"/>
          <w:sz w:val="28"/>
          <w:szCs w:val="28"/>
        </w:rPr>
        <w:t xml:space="preserve">воспроизведённой </w:t>
      </w:r>
      <w:r w:rsidRPr="00EC3CD2">
        <w:rPr>
          <w:rFonts w:ascii="Times New Roman" w:hAnsi="Times New Roman" w:cs="Times New Roman"/>
          <w:sz w:val="28"/>
          <w:szCs w:val="28"/>
        </w:rPr>
        <w:t xml:space="preserve">виртуально. </w:t>
      </w:r>
    </w:p>
    <w:p w14:paraId="65D4E680" w14:textId="77777777" w:rsidR="00007964" w:rsidRPr="00D15D93" w:rsidRDefault="00007964" w:rsidP="000079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виртуальные экскурсии предоставляют возможность привлекать современное поколение в музей, с помощью их проявляется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заинтересованность к исследованию истории и культуры своей страны и края, мировых историко</w:t>
      </w:r>
      <w:r>
        <w:rPr>
          <w:rFonts w:ascii="Times New Roman" w:hAnsi="Times New Roman" w:cs="Times New Roman"/>
          <w:sz w:val="28"/>
          <w:szCs w:val="28"/>
        </w:rPr>
        <w:noBreakHyphen/>
        <w:t>культурных традици</w:t>
      </w:r>
      <w:r w:rsidRPr="0016270A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339BB3C9" w14:textId="77777777" w:rsidR="00007964" w:rsidRDefault="00007964" w:rsidP="000079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Имеющийся опыт по оцифровке музейных коллекций, составлению электронной базы данных, созданию мультимедийных программ и презентаций указывает на то, что информационные технологии — одни из ключевых производственных потенциалов музея в XXI в.</w:t>
      </w:r>
    </w:p>
    <w:p w14:paraId="774D0673" w14:textId="77777777" w:rsidR="00007964" w:rsidRPr="003613A2" w:rsidRDefault="00007964" w:rsidP="000079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0A">
        <w:rPr>
          <w:rFonts w:ascii="Times New Roman" w:hAnsi="Times New Roman" w:cs="Times New Roman"/>
          <w:i/>
          <w:iCs/>
          <w:sz w:val="28"/>
          <w:szCs w:val="28"/>
        </w:rPr>
        <w:t>Функциями</w:t>
      </w:r>
      <w:r w:rsidRPr="00981E0A">
        <w:rPr>
          <w:rFonts w:ascii="Times New Roman" w:hAnsi="Times New Roman" w:cs="Times New Roman"/>
          <w:sz w:val="28"/>
          <w:szCs w:val="28"/>
        </w:rPr>
        <w:t xml:space="preserve"> виртуальной экскурсии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81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информационная;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визуализация;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мотивация;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имиджевая;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рекламная функция;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познавательная;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A2">
        <w:rPr>
          <w:rFonts w:ascii="Times New Roman" w:hAnsi="Times New Roman" w:cs="Times New Roman"/>
          <w:sz w:val="28"/>
          <w:szCs w:val="28"/>
        </w:rPr>
        <w:t>развлекательная и релаксационная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3613A2">
        <w:rPr>
          <w:rFonts w:ascii="Times New Roman" w:hAnsi="Times New Roman" w:cs="Times New Roman"/>
          <w:sz w:val="28"/>
          <w:szCs w:val="28"/>
        </w:rPr>
        <w:t>.</w:t>
      </w:r>
    </w:p>
    <w:p w14:paraId="60FD6136" w14:textId="77777777" w:rsidR="00007964" w:rsidRDefault="00007964" w:rsidP="0000796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пособиях описываются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знообразные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виртуальных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экскурсий. </w:t>
      </w:r>
    </w:p>
    <w:p w14:paraId="73874322" w14:textId="77777777" w:rsidR="00007964" w:rsidRDefault="00007964" w:rsidP="0000796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1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содержанию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отнести нижеперечисленные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виртуальных экскурсий: </w:t>
      </w:r>
    </w:p>
    <w:p w14:paraId="27276C7C" w14:textId="77777777" w:rsidR="00007964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обзорные, где собраны элементы нескольких экскурсий,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соединённых одной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темой; </w:t>
      </w:r>
    </w:p>
    <w:p w14:paraId="2E7991B6" w14:textId="77777777" w:rsidR="00007964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тематические, экскурсии,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выявляющие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определенные темы; </w:t>
      </w:r>
    </w:p>
    <w:p w14:paraId="08D7C398" w14:textId="77777777" w:rsidR="00007964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взаимосвязанные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жизнью и биографией выдающихся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ичностей;</w:t>
      </w:r>
    </w:p>
    <w:p w14:paraId="587754D7" w14:textId="77777777" w:rsidR="00007964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B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раеведческие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B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путешествия по родн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местам; </w:t>
      </w:r>
    </w:p>
    <w:p w14:paraId="74FEA5E7" w14:textId="77777777" w:rsidR="00007964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географические экскурсии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рассказывают об 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местах,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 и т.д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</w:t>
      </w:r>
    </w:p>
    <w:p w14:paraId="682F7B0A" w14:textId="77777777" w:rsidR="00007964" w:rsidRPr="00F27BCE" w:rsidRDefault="00007964" w:rsidP="0000796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художественные экскурсии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дают возможность погрузиться 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 музеев,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посещать </w:t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явления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 w:rsidRPr="00F27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0900CAC" w14:textId="77777777" w:rsidR="00007964" w:rsidRDefault="00007964" w:rsidP="0000796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Применительно к применению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изучить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классификацию </w:t>
      </w:r>
      <w:r w:rsidRPr="00D475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способу создания виртуальн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ых</w:t>
      </w:r>
      <w:r w:rsidRPr="00D475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экскурси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й</w:t>
      </w:r>
      <w:r w:rsidRPr="00D475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ряд методов разработки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виртуальных экскурсий: </w:t>
      </w:r>
    </w:p>
    <w:p w14:paraId="3142D463" w14:textId="77777777" w:rsidR="00007964" w:rsidRPr="0016270A" w:rsidRDefault="00007964" w:rsidP="0000796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применение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 создания презентации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BDAB2C1" w14:textId="77777777" w:rsidR="00007964" w:rsidRDefault="00007964" w:rsidP="0000796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 к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сайтостроения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графических карт, гиперссылок)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00884D2" w14:textId="77777777" w:rsidR="00007964" w:rsidRDefault="00007964" w:rsidP="0000796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пользование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графическими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(Yandex,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14:paraId="21DC4156" w14:textId="77777777" w:rsidR="00007964" w:rsidRDefault="00007964" w:rsidP="0000796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D4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моделинг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— составление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отдельного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9C339F1" w14:textId="77777777" w:rsidR="00007964" w:rsidRDefault="00007964" w:rsidP="0000796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r w:rsidRPr="00162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панорамных композиций (создание горячих точек и переходов)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9280C7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самостоятельно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разработанная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виртуальная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является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длительным и сложным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сети Интернет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 достаточно большое количество ресурсов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применять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виртуальных экскурсий.</w:t>
      </w:r>
    </w:p>
    <w:p w14:paraId="1C635545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Широкую известность заслуживает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«Google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&amp;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Culture</w:t>
      </w:r>
      <w:proofErr w:type="spellEnd"/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данном ресурсе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предложена информация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положениям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искусство, история, чудеса света.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 ценным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«Каталог музеев»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9"/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 большой выбор разнообразных 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музеев всего мира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коротким материалом </w:t>
      </w:r>
      <w:r w:rsidRPr="00EF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каждом из них.</w:t>
      </w:r>
      <w:r w:rsidRPr="004C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B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возможности имеет </w:t>
      </w:r>
      <w:r w:rsidRPr="007B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культурного наследия и традиций России «Культура.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</w:t>
      </w:r>
      <w:r w:rsidRPr="00E40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гуманитарный просветительский проект, посвященный культуре России</w:t>
      </w:r>
      <w:r w:rsidRPr="007B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нём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ются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явлениях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людях в истории </w:t>
      </w:r>
      <w:r w:rsidRPr="00F36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архитектуры, кино, литературы, музыки, театра,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традициях и памятниках природы.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организуются различные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всероссийские культурные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«Библионочь», «День театра», «Ночь искусств»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60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«Ночь музеев»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0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 присутствуют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виртуальные туры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многочисленным 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8B5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CAFF06" w14:textId="77777777" w:rsidR="00007964" w:rsidRPr="00183748" w:rsidRDefault="00007964" w:rsidP="00007964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создании виртуальных экскурсий педагог может использовать следующие ресурсы: </w:t>
      </w:r>
    </w:p>
    <w:p w14:paraId="6BA6638A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Карты Google (Google Maps)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сервис, предоставляющий возможность создавать собственные карты, ставить на них метки, дополнять текстом описания места или события, располагать фотографии и присоединять видео с YouTube.</w:t>
      </w:r>
    </w:p>
    <w:p w14:paraId="6945A795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Mapwing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для составления виртуальных экскурсий с использованием действующих или нарисованных планов здания, города, карт стран и т. п.</w:t>
      </w:r>
    </w:p>
    <w:p w14:paraId="303AE21C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ArcGIS</w:t>
      </w:r>
      <w:proofErr w:type="spellEnd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Online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3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облачный сервис, дающий возможность опубликовывать, сохранять и применять интерактивные карты, в том числе делать используя их визуальные истории.</w:t>
      </w:r>
    </w:p>
    <w:p w14:paraId="5E0123FC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Meograph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сервис, сочетающий таймлинию, фото, видео, аудио, карты Google и предоставляющий преимущество присоединения гиперссылок.</w:t>
      </w:r>
    </w:p>
    <w:p w14:paraId="6CCE7640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MyHistro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5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для создания индивидуальных историй посредством фотографий, текста, видео и воспроизведение их на карте.</w:t>
      </w:r>
    </w:p>
    <w:p w14:paraId="479B712E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Storymap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онлайн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сервис для составления интерактивной карты с помощью текста, изображений, аудио и видео.</w:t>
      </w:r>
    </w:p>
    <w:p w14:paraId="3151DC56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Tour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Builder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17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для создания виртуальных экскурсий. Для создания экскурсии необходимо отобрать маршрут, присоединить описание, фотографии и видео.</w:t>
      </w:r>
    </w:p>
    <w:p w14:paraId="2C7E94ED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Geteach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для создания виртуальных туров. Для составления маршрута нужно отобрать на карте объект, добавить его описание и фотографии.</w:t>
      </w:r>
    </w:p>
    <w:p w14:paraId="0F241F18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Tour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Creator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19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разработан для изготовления виртуальных туров на базе карт Google.</w:t>
      </w:r>
    </w:p>
    <w:p w14:paraId="77C98AC5" w14:textId="77777777" w:rsidR="00007964" w:rsidRPr="00B37F6B" w:rsidRDefault="00007964" w:rsidP="0000796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TimelineJS</w:t>
      </w:r>
      <w:proofErr w:type="spellEnd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manual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20"/>
      </w:r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сервис позволяющий создать интерактивные </w:t>
      </w:r>
      <w:proofErr w:type="spellStart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таймлайны</w:t>
      </w:r>
      <w:proofErr w:type="spellEnd"/>
      <w:r w:rsidRPr="00B37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DDAA78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Построение </w:t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виртуальных экскурсий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совпадает со </w:t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реальных экскурсий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следующих </w:t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этапов: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проведение, заключение, использование результатов экскурсии на занятиях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1"/>
      </w:r>
      <w:r w:rsidRPr="00195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E17DA9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F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 виртуальной экскурсии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трудная 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этапная процедура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в себя три базовых 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6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9E7B7C" w14:textId="77777777" w:rsidR="00007964" w:rsidRDefault="00007964" w:rsidP="00007964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53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Подготовительный этап.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состав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цель, задачи, темы, анализ интернет источников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заданной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виртуальной экскурсии.</w:t>
      </w:r>
    </w:p>
    <w:p w14:paraId="1AF41BA4" w14:textId="77777777" w:rsidR="00007964" w:rsidRDefault="00007964" w:rsidP="00007964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C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Подготовка виртуальной экскурсии.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сбора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(конспект виртуальной экскурсии),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маршрута виртуальной экскурсии,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создания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презентации, видео,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аудиоданных.</w:t>
      </w:r>
    </w:p>
    <w:p w14:paraId="21D52305" w14:textId="77777777" w:rsidR="00007964" w:rsidRPr="00646D88" w:rsidRDefault="00007964" w:rsidP="00007964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6D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Подведение итогов.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своей составной частью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обучающимися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виртуальной экскурсии,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включать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вспомогательные </w:t>
      </w:r>
      <w:r w:rsidRPr="0064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и упражнения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2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AD3263" w14:textId="77777777" w:rsidR="00007964" w:rsidRDefault="00007964" w:rsidP="000079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иртуальная экскурсия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определённую последовательность 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целесообразно придерживаться 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5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вида экскурси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Схему 1)</w:t>
      </w:r>
      <w:r w:rsidRPr="00B72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7772C2F3" w14:textId="77777777" w:rsidR="00007964" w:rsidRPr="00B72733" w:rsidRDefault="00007964" w:rsidP="00007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1 — Алгоритм подготовки экскурсии </w:t>
      </w:r>
    </w:p>
    <w:p w14:paraId="08ADCCF5" w14:textId="77777777" w:rsidR="00007964" w:rsidRPr="007B55A1" w:rsidRDefault="00007964" w:rsidP="0000796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70028BB" wp14:editId="7C273E69">
            <wp:extent cx="5486400" cy="320040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E9C7D0B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Pr="00D75BA6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даёт возможность осознать</w:t>
      </w:r>
      <w:r w:rsidRPr="00D75BA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следует получить </w:t>
      </w:r>
      <w:r w:rsidRPr="00D75BA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D75BA6">
        <w:rPr>
          <w:rFonts w:ascii="Times New Roman" w:hAnsi="Times New Roman" w:cs="Times New Roman"/>
          <w:sz w:val="28"/>
          <w:szCs w:val="28"/>
        </w:rPr>
        <w:t xml:space="preserve">экскурсии. </w:t>
      </w:r>
    </w:p>
    <w:p w14:paraId="2475BEA7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D75BA6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подчиняется выдвинутой </w:t>
      </w:r>
      <w:r w:rsidRPr="00D75BA6">
        <w:rPr>
          <w:rFonts w:ascii="Times New Roman" w:hAnsi="Times New Roman" w:cs="Times New Roman"/>
          <w:sz w:val="28"/>
          <w:szCs w:val="28"/>
        </w:rPr>
        <w:t xml:space="preserve">цели. Экскурсия может быть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ориентирована </w:t>
      </w:r>
      <w:r w:rsidRPr="00D75B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D75BA6">
        <w:rPr>
          <w:rFonts w:ascii="Times New Roman" w:hAnsi="Times New Roman" w:cs="Times New Roman"/>
          <w:sz w:val="28"/>
          <w:szCs w:val="28"/>
        </w:rPr>
        <w:t xml:space="preserve">нового материала в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Pr="00D75BA6">
        <w:rPr>
          <w:rFonts w:ascii="Times New Roman" w:hAnsi="Times New Roman" w:cs="Times New Roman"/>
          <w:sz w:val="28"/>
          <w:szCs w:val="28"/>
        </w:rPr>
        <w:t>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7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75BA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й эрудиции ученика</w:t>
      </w:r>
      <w:r w:rsidRPr="00D75B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1FD439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объектов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D75BA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основной компонент</w:t>
      </w:r>
      <w:r w:rsidRPr="00D75BA6">
        <w:rPr>
          <w:rFonts w:ascii="Times New Roman" w:hAnsi="Times New Roman" w:cs="Times New Roman"/>
          <w:sz w:val="28"/>
          <w:szCs w:val="28"/>
        </w:rPr>
        <w:t xml:space="preserve"> всей экскурсии. Показ может </w:t>
      </w:r>
      <w:r>
        <w:rPr>
          <w:rFonts w:ascii="Times New Roman" w:hAnsi="Times New Roman" w:cs="Times New Roman"/>
          <w:sz w:val="28"/>
          <w:szCs w:val="28"/>
        </w:rPr>
        <w:t xml:space="preserve">совершаться </w:t>
      </w:r>
      <w:r w:rsidRPr="00D75BA6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75BA6">
        <w:rPr>
          <w:rFonts w:ascii="Times New Roman" w:hAnsi="Times New Roman" w:cs="Times New Roman"/>
          <w:sz w:val="28"/>
          <w:szCs w:val="28"/>
        </w:rPr>
        <w:t xml:space="preserve">фотографий, видеоряда или 3D модели. </w:t>
      </w:r>
    </w:p>
    <w:p w14:paraId="641D7A74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6">
        <w:rPr>
          <w:rFonts w:ascii="Times New Roman" w:hAnsi="Times New Roman" w:cs="Times New Roman"/>
          <w:sz w:val="28"/>
          <w:szCs w:val="28"/>
        </w:rPr>
        <w:t xml:space="preserve">Маршрут экскурсии </w:t>
      </w:r>
      <w:r>
        <w:rPr>
          <w:rFonts w:ascii="Times New Roman" w:hAnsi="Times New Roman" w:cs="Times New Roman"/>
          <w:sz w:val="28"/>
          <w:szCs w:val="28"/>
        </w:rPr>
        <w:t xml:space="preserve">является преимущественно благоприятным направлением движения </w:t>
      </w:r>
      <w:r w:rsidRPr="00D75BA6">
        <w:rPr>
          <w:rFonts w:ascii="Times New Roman" w:hAnsi="Times New Roman" w:cs="Times New Roman"/>
          <w:sz w:val="28"/>
          <w:szCs w:val="28"/>
        </w:rPr>
        <w:t xml:space="preserve">экскурсионной группы, </w:t>
      </w:r>
      <w:r>
        <w:rPr>
          <w:rFonts w:ascii="Times New Roman" w:hAnsi="Times New Roman" w:cs="Times New Roman"/>
          <w:sz w:val="28"/>
          <w:szCs w:val="28"/>
        </w:rPr>
        <w:t>содействующий изложению материала</w:t>
      </w:r>
      <w:r w:rsidRPr="00D75BA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ланомерность</w:t>
      </w:r>
      <w:r w:rsidRPr="00D7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D75B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Pr="00D7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преподнести </w:t>
      </w:r>
      <w:r w:rsidRPr="00D75BA6">
        <w:rPr>
          <w:rFonts w:ascii="Times New Roman" w:hAnsi="Times New Roman" w:cs="Times New Roman"/>
          <w:sz w:val="28"/>
          <w:szCs w:val="28"/>
        </w:rPr>
        <w:t>так, чтобы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предельно допустимо объясняла заявленную </w:t>
      </w:r>
      <w:r w:rsidRPr="00D75BA6">
        <w:rPr>
          <w:rFonts w:ascii="Times New Roman" w:hAnsi="Times New Roman" w:cs="Times New Roman"/>
          <w:sz w:val="28"/>
          <w:szCs w:val="28"/>
        </w:rPr>
        <w:t xml:space="preserve">тему. </w:t>
      </w:r>
      <w:r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является составление </w:t>
      </w:r>
      <w:r w:rsidRPr="00D75BA6">
        <w:rPr>
          <w:rFonts w:ascii="Times New Roman" w:hAnsi="Times New Roman" w:cs="Times New Roman"/>
          <w:sz w:val="28"/>
          <w:szCs w:val="28"/>
        </w:rPr>
        <w:t>показа объектов в логическо</w:t>
      </w:r>
      <w:r>
        <w:rPr>
          <w:rFonts w:ascii="Times New Roman" w:hAnsi="Times New Roman" w:cs="Times New Roman"/>
          <w:sz w:val="28"/>
          <w:szCs w:val="28"/>
        </w:rPr>
        <w:t>м порядке</w:t>
      </w:r>
      <w:r w:rsidRPr="00D75B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визуальной </w:t>
      </w:r>
      <w:r w:rsidRPr="00D75B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поры</w:t>
      </w:r>
      <w:r w:rsidRPr="00D75B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изучения заявленной </w:t>
      </w:r>
      <w:r w:rsidRPr="00D75BA6">
        <w:rPr>
          <w:rFonts w:ascii="Times New Roman" w:hAnsi="Times New Roman" w:cs="Times New Roman"/>
          <w:sz w:val="28"/>
          <w:szCs w:val="28"/>
        </w:rPr>
        <w:t xml:space="preserve">темы. Виртуальная экскурсия может </w:t>
      </w:r>
      <w:r>
        <w:rPr>
          <w:rFonts w:ascii="Times New Roman" w:hAnsi="Times New Roman" w:cs="Times New Roman"/>
          <w:sz w:val="28"/>
          <w:szCs w:val="28"/>
        </w:rPr>
        <w:t xml:space="preserve">выполняться </w:t>
      </w:r>
      <w:r w:rsidRPr="00D75BA6">
        <w:rPr>
          <w:rFonts w:ascii="Times New Roman" w:hAnsi="Times New Roman" w:cs="Times New Roman"/>
          <w:sz w:val="28"/>
          <w:szCs w:val="28"/>
        </w:rPr>
        <w:t>в хронологической, тематической, тематико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D75BA6">
        <w:rPr>
          <w:rFonts w:ascii="Times New Roman" w:hAnsi="Times New Roman" w:cs="Times New Roman"/>
          <w:sz w:val="28"/>
          <w:szCs w:val="28"/>
        </w:rPr>
        <w:t>хронологической последовательности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F959F" w14:textId="77777777" w:rsidR="00007964" w:rsidRPr="00741FB5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741FB5">
        <w:rPr>
          <w:rFonts w:ascii="Times New Roman" w:hAnsi="Times New Roman" w:cs="Times New Roman"/>
          <w:sz w:val="28"/>
          <w:szCs w:val="28"/>
        </w:rPr>
        <w:t xml:space="preserve">текс экскурсии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 учётом раскрытия других </w:t>
      </w:r>
      <w:r w:rsidRPr="00741FB5">
        <w:rPr>
          <w:rFonts w:ascii="Times New Roman" w:hAnsi="Times New Roman" w:cs="Times New Roman"/>
          <w:sz w:val="28"/>
          <w:szCs w:val="28"/>
        </w:rPr>
        <w:t>подтем. Текс должен быть крат</w:t>
      </w:r>
      <w:r>
        <w:rPr>
          <w:rFonts w:ascii="Times New Roman" w:hAnsi="Times New Roman" w:cs="Times New Roman"/>
          <w:sz w:val="28"/>
          <w:szCs w:val="28"/>
        </w:rPr>
        <w:t>ким и доступным</w:t>
      </w:r>
      <w:r w:rsidRPr="00741F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представляется </w:t>
      </w:r>
      <w:r w:rsidRPr="00741FB5">
        <w:rPr>
          <w:rFonts w:ascii="Times New Roman" w:hAnsi="Times New Roman" w:cs="Times New Roman"/>
          <w:sz w:val="28"/>
          <w:szCs w:val="28"/>
        </w:rPr>
        <w:t>в той</w:t>
      </w:r>
      <w:r>
        <w:rPr>
          <w:rFonts w:ascii="Times New Roman" w:hAnsi="Times New Roman" w:cs="Times New Roman"/>
          <w:sz w:val="28"/>
          <w:szCs w:val="28"/>
        </w:rPr>
        <w:t xml:space="preserve"> логичности</w:t>
      </w:r>
      <w:r w:rsidRPr="00741FB5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демонстрируются </w:t>
      </w:r>
      <w:r w:rsidRPr="00741FB5">
        <w:rPr>
          <w:rFonts w:ascii="Times New Roman" w:hAnsi="Times New Roman" w:cs="Times New Roman"/>
          <w:sz w:val="28"/>
          <w:szCs w:val="28"/>
        </w:rPr>
        <w:t xml:space="preserve">объекты, и </w:t>
      </w:r>
      <w:r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741FB5">
        <w:rPr>
          <w:rFonts w:ascii="Times New Roman" w:hAnsi="Times New Roman" w:cs="Times New Roman"/>
          <w:sz w:val="28"/>
          <w:szCs w:val="28"/>
        </w:rPr>
        <w:t>четк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разделением </w:t>
      </w:r>
      <w:r w:rsidRPr="00741FB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фрагменты</w:t>
      </w:r>
      <w:r w:rsidRPr="00741FB5">
        <w:rPr>
          <w:rFonts w:ascii="Times New Roman" w:hAnsi="Times New Roman" w:cs="Times New Roman"/>
          <w:sz w:val="28"/>
          <w:szCs w:val="28"/>
        </w:rPr>
        <w:t>.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1FB5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раскрывает определённую </w:t>
      </w:r>
      <w:r w:rsidRPr="00741FB5">
        <w:rPr>
          <w:rFonts w:ascii="Times New Roman" w:hAnsi="Times New Roman" w:cs="Times New Roman"/>
          <w:sz w:val="28"/>
          <w:szCs w:val="28"/>
        </w:rPr>
        <w:t>подтем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1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Выстроенный с учётом данных принципов </w:t>
      </w:r>
      <w:r w:rsidRPr="00741FB5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приемлемым </w:t>
      </w:r>
      <w:r w:rsidRPr="00741FB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741FB5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BDAAA" w14:textId="77777777" w:rsidR="00007964" w:rsidRDefault="00007964" w:rsidP="00007964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71">
        <w:rPr>
          <w:rFonts w:ascii="Times New Roman" w:hAnsi="Times New Roman" w:cs="Times New Roman"/>
          <w:sz w:val="28"/>
          <w:szCs w:val="28"/>
        </w:rPr>
        <w:t>Способ организации виртуальной экскурсии содержит показ объектов и рассказ о них и явлениях, взаимосвязанных с ними. При создании экскурсии необходимо использовать разнообразные методические приёмы. Комплекс методических приемов организации виртуальной экскурсии состоит из методических приемов показа виртуальной экскурсии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6A7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6A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6A71">
        <w:rPr>
          <w:rFonts w:ascii="Times New Roman" w:hAnsi="Times New Roman" w:cs="Times New Roman"/>
          <w:sz w:val="28"/>
          <w:szCs w:val="28"/>
        </w:rPr>
        <w:t xml:space="preserve"> предварительного осмотра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панорамного показа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зрительной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локализации событий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абстрагирования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 xml:space="preserve">зрительного сравнения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6A71">
        <w:rPr>
          <w:rFonts w:ascii="Times New Roman" w:hAnsi="Times New Roman" w:cs="Times New Roman"/>
          <w:sz w:val="28"/>
          <w:szCs w:val="28"/>
        </w:rPr>
        <w:t>зрительной аналогии) и методических приемов голосового сопровождения виртуальной 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A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6A7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6A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6A71">
        <w:rPr>
          <w:rFonts w:ascii="Times New Roman" w:hAnsi="Times New Roman" w:cs="Times New Roman"/>
          <w:sz w:val="28"/>
          <w:szCs w:val="28"/>
        </w:rPr>
        <w:t xml:space="preserve"> экскурсионной справки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A71">
        <w:rPr>
          <w:rFonts w:ascii="Times New Roman" w:hAnsi="Times New Roman" w:cs="Times New Roman"/>
          <w:sz w:val="28"/>
          <w:szCs w:val="28"/>
        </w:rPr>
        <w:t xml:space="preserve"> описания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A71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комментирования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A71">
        <w:rPr>
          <w:rFonts w:ascii="Times New Roman" w:hAnsi="Times New Roman" w:cs="Times New Roman"/>
          <w:sz w:val="28"/>
          <w:szCs w:val="28"/>
        </w:rPr>
        <w:t>цитирования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A71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E56A71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A71">
        <w:rPr>
          <w:rFonts w:ascii="Times New Roman" w:hAnsi="Times New Roman" w:cs="Times New Roman"/>
          <w:sz w:val="28"/>
          <w:szCs w:val="28"/>
        </w:rPr>
        <w:t xml:space="preserve"> отступления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6A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Немаловажное значение </w:t>
      </w:r>
      <w:r w:rsidRPr="00E56A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повышении </w:t>
      </w:r>
      <w:r w:rsidRPr="00E56A7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56A7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6A71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E56A71">
        <w:rPr>
          <w:rFonts w:ascii="Times New Roman" w:hAnsi="Times New Roman" w:cs="Times New Roman"/>
          <w:sz w:val="28"/>
          <w:szCs w:val="28"/>
        </w:rPr>
        <w:t>виртуальн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56A71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56A71">
        <w:rPr>
          <w:rFonts w:ascii="Times New Roman" w:hAnsi="Times New Roman" w:cs="Times New Roman"/>
          <w:sz w:val="28"/>
          <w:szCs w:val="28"/>
        </w:rPr>
        <w:t>поисковый метод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086CC" w14:textId="77777777" w:rsidR="00007964" w:rsidRDefault="00007964" w:rsidP="00007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BE20E0">
        <w:rPr>
          <w:rFonts w:ascii="Times New Roman" w:hAnsi="Times New Roman" w:cs="Times New Roman"/>
          <w:sz w:val="28"/>
          <w:szCs w:val="28"/>
        </w:rPr>
        <w:t xml:space="preserve">иртуальные экскурсии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E20E0">
        <w:rPr>
          <w:rFonts w:ascii="Times New Roman" w:hAnsi="Times New Roman" w:cs="Times New Roman"/>
          <w:sz w:val="28"/>
          <w:szCs w:val="28"/>
        </w:rPr>
        <w:t xml:space="preserve"> один из </w:t>
      </w:r>
      <w:r>
        <w:rPr>
          <w:rFonts w:ascii="Times New Roman" w:hAnsi="Times New Roman" w:cs="Times New Roman"/>
          <w:sz w:val="28"/>
          <w:szCs w:val="28"/>
        </w:rPr>
        <w:t xml:space="preserve">основных действенных </w:t>
      </w:r>
      <w:r w:rsidRPr="00BE20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доказательных средств изложения данных</w:t>
      </w:r>
      <w:r w:rsidRPr="00BE2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BE20E0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воссоздают </w:t>
      </w:r>
      <w:r w:rsidRPr="00BE20E0">
        <w:rPr>
          <w:rFonts w:ascii="Times New Roman" w:hAnsi="Times New Roman" w:cs="Times New Roman"/>
          <w:sz w:val="28"/>
          <w:szCs w:val="28"/>
        </w:rPr>
        <w:t>у зрителя полную иллюзию</w:t>
      </w:r>
      <w:r>
        <w:rPr>
          <w:rFonts w:ascii="Times New Roman" w:hAnsi="Times New Roman" w:cs="Times New Roman"/>
          <w:sz w:val="28"/>
          <w:szCs w:val="28"/>
        </w:rPr>
        <w:t xml:space="preserve"> реальности</w:t>
      </w:r>
      <w:r w:rsidRPr="00BE20E0">
        <w:rPr>
          <w:rFonts w:ascii="Times New Roman" w:hAnsi="Times New Roman" w:cs="Times New Roman"/>
          <w:sz w:val="28"/>
          <w:szCs w:val="28"/>
        </w:rPr>
        <w:t>. Виртуальная экскурсия</w:t>
      </w:r>
      <w:r>
        <w:rPr>
          <w:rFonts w:ascii="Times New Roman" w:hAnsi="Times New Roman" w:cs="Times New Roman"/>
          <w:sz w:val="28"/>
          <w:szCs w:val="28"/>
        </w:rPr>
        <w:t xml:space="preserve"> не придёт на смену </w:t>
      </w:r>
      <w:r w:rsidRPr="00BE20E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E20E0">
        <w:rPr>
          <w:rFonts w:ascii="Times New Roman" w:hAnsi="Times New Roman" w:cs="Times New Roman"/>
          <w:sz w:val="28"/>
          <w:szCs w:val="28"/>
        </w:rPr>
        <w:t xml:space="preserve"> присутстви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20E0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предоставит возможность приобрести довольно обширный образ об исследуемом предмете.</w:t>
      </w:r>
    </w:p>
    <w:p w14:paraId="59100E2F" w14:textId="77777777" w:rsidR="00007964" w:rsidRDefault="00007964" w:rsidP="0000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BE20E0">
        <w:rPr>
          <w:rFonts w:ascii="Times New Roman" w:hAnsi="Times New Roman" w:cs="Times New Roman"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 xml:space="preserve">обладает следующими достоинствами в отличие от </w:t>
      </w:r>
      <w:r w:rsidRPr="00BE20E0">
        <w:rPr>
          <w:rFonts w:ascii="Times New Roman" w:hAnsi="Times New Roman" w:cs="Times New Roman"/>
          <w:sz w:val="28"/>
          <w:szCs w:val="28"/>
        </w:rPr>
        <w:t>традиционн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20E0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20E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FD0541" w14:textId="77777777" w:rsidR="00007964" w:rsidRPr="00EC23E4" w:rsidRDefault="00007964" w:rsidP="0000796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E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выход</w:t>
      </w:r>
      <w:r w:rsidRPr="00EC23E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C23E4">
        <w:rPr>
          <w:rFonts w:ascii="Times New Roman" w:hAnsi="Times New Roman" w:cs="Times New Roman"/>
          <w:sz w:val="28"/>
          <w:szCs w:val="28"/>
        </w:rPr>
        <w:t xml:space="preserve">учебного кабинета, можно </w:t>
      </w:r>
      <w:r>
        <w:rPr>
          <w:rFonts w:ascii="Times New Roman" w:hAnsi="Times New Roman" w:cs="Times New Roman"/>
          <w:sz w:val="28"/>
          <w:szCs w:val="28"/>
        </w:rPr>
        <w:t xml:space="preserve">увидеть </w:t>
      </w:r>
      <w:r w:rsidRPr="00EC23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получить сведения об </w:t>
      </w:r>
      <w:r w:rsidRPr="00EC23E4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C23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находящимися</w:t>
      </w:r>
      <w:r w:rsidRPr="00EC2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Pr="00EC23E4">
        <w:rPr>
          <w:rFonts w:ascii="Times New Roman" w:hAnsi="Times New Roman" w:cs="Times New Roman"/>
          <w:sz w:val="28"/>
          <w:szCs w:val="28"/>
        </w:rPr>
        <w:t>города, области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C23E4">
        <w:rPr>
          <w:rFonts w:ascii="Times New Roman" w:hAnsi="Times New Roman" w:cs="Times New Roman"/>
          <w:sz w:val="28"/>
          <w:szCs w:val="28"/>
        </w:rPr>
        <w:t xml:space="preserve"> страны; </w:t>
      </w:r>
    </w:p>
    <w:p w14:paraId="20BF62D6" w14:textId="77777777" w:rsidR="00007964" w:rsidRPr="00EC23E4" w:rsidRDefault="00007964" w:rsidP="0000796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E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единственное </w:t>
      </w:r>
      <w:r w:rsidRPr="00EC23E4">
        <w:rPr>
          <w:rFonts w:ascii="Times New Roman" w:hAnsi="Times New Roman" w:cs="Times New Roman"/>
          <w:sz w:val="28"/>
          <w:szCs w:val="28"/>
        </w:rPr>
        <w:t xml:space="preserve">занятие можно </w:t>
      </w:r>
      <w:r>
        <w:rPr>
          <w:rFonts w:ascii="Times New Roman" w:hAnsi="Times New Roman" w:cs="Times New Roman"/>
          <w:sz w:val="28"/>
          <w:szCs w:val="28"/>
        </w:rPr>
        <w:t xml:space="preserve">побывать в </w:t>
      </w:r>
      <w:r w:rsidRPr="00EC23E4">
        <w:rPr>
          <w:rFonts w:ascii="Times New Roman" w:hAnsi="Times New Roman" w:cs="Times New Roman"/>
          <w:sz w:val="28"/>
          <w:szCs w:val="28"/>
        </w:rPr>
        <w:t>нескольк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C23E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C23E4">
        <w:rPr>
          <w:rFonts w:ascii="Times New Roman" w:hAnsi="Times New Roman" w:cs="Times New Roman"/>
          <w:sz w:val="28"/>
          <w:szCs w:val="28"/>
        </w:rPr>
        <w:t>: музе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C23E4">
        <w:rPr>
          <w:rFonts w:ascii="Times New Roman" w:hAnsi="Times New Roman" w:cs="Times New Roman"/>
          <w:sz w:val="28"/>
          <w:szCs w:val="28"/>
        </w:rPr>
        <w:t>, заповедник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C23E4">
        <w:rPr>
          <w:rFonts w:ascii="Times New Roman" w:hAnsi="Times New Roman" w:cs="Times New Roman"/>
          <w:sz w:val="28"/>
          <w:szCs w:val="28"/>
        </w:rPr>
        <w:t>, природных сообществ</w:t>
      </w:r>
      <w:r>
        <w:rPr>
          <w:rFonts w:ascii="Times New Roman" w:hAnsi="Times New Roman" w:cs="Times New Roman"/>
          <w:sz w:val="28"/>
          <w:szCs w:val="28"/>
        </w:rPr>
        <w:t>ах и т. п.</w:t>
      </w:r>
      <w:r w:rsidRPr="00EC23E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F6582" w14:textId="77777777" w:rsidR="00007964" w:rsidRPr="00EC23E4" w:rsidRDefault="00007964" w:rsidP="0000796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достоинствами считаются </w:t>
      </w:r>
      <w:r w:rsidRPr="00EC23E4">
        <w:rPr>
          <w:rFonts w:ascii="Times New Roman" w:hAnsi="Times New Roman" w:cs="Times New Roman"/>
          <w:sz w:val="28"/>
          <w:szCs w:val="28"/>
        </w:rPr>
        <w:t xml:space="preserve">доступность, </w:t>
      </w:r>
      <w:r>
        <w:rPr>
          <w:rFonts w:ascii="Times New Roman" w:hAnsi="Times New Roman" w:cs="Times New Roman"/>
          <w:sz w:val="28"/>
          <w:szCs w:val="28"/>
        </w:rPr>
        <w:t xml:space="preserve">вероятность вторичного </w:t>
      </w:r>
      <w:r w:rsidRPr="00EC23E4">
        <w:rPr>
          <w:rFonts w:ascii="Times New Roman" w:hAnsi="Times New Roman" w:cs="Times New Roman"/>
          <w:sz w:val="28"/>
          <w:szCs w:val="28"/>
        </w:rPr>
        <w:t>просмотра, наглядность и др.;</w:t>
      </w:r>
    </w:p>
    <w:p w14:paraId="40262E27" w14:textId="77777777" w:rsidR="00007964" w:rsidRPr="00EC23E4" w:rsidRDefault="00007964" w:rsidP="0000796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EC23E4">
        <w:rPr>
          <w:rFonts w:ascii="Times New Roman" w:hAnsi="Times New Roman" w:cs="Times New Roman"/>
          <w:sz w:val="28"/>
          <w:szCs w:val="28"/>
        </w:rPr>
        <w:t xml:space="preserve">экскурсии </w:t>
      </w:r>
      <w:r>
        <w:rPr>
          <w:rFonts w:ascii="Times New Roman" w:hAnsi="Times New Roman" w:cs="Times New Roman"/>
          <w:sz w:val="28"/>
          <w:szCs w:val="28"/>
        </w:rPr>
        <w:t>участники могут у</w:t>
      </w:r>
      <w:r w:rsidRPr="00EC23E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EC23E4">
        <w:rPr>
          <w:rFonts w:ascii="Times New Roman" w:hAnsi="Times New Roman" w:cs="Times New Roman"/>
          <w:sz w:val="28"/>
          <w:szCs w:val="28"/>
        </w:rPr>
        <w:t xml:space="preserve"> объекты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2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23E4">
        <w:rPr>
          <w:rFonts w:ascii="Times New Roman" w:hAnsi="Times New Roman" w:cs="Times New Roman"/>
          <w:sz w:val="28"/>
          <w:szCs w:val="28"/>
        </w:rPr>
        <w:t>слышат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23E4">
        <w:rPr>
          <w:rFonts w:ascii="Times New Roman" w:hAnsi="Times New Roman" w:cs="Times New Roman"/>
          <w:sz w:val="28"/>
          <w:szCs w:val="28"/>
        </w:rPr>
        <w:t xml:space="preserve"> запись, </w:t>
      </w:r>
      <w:r>
        <w:rPr>
          <w:rFonts w:ascii="Times New Roman" w:hAnsi="Times New Roman" w:cs="Times New Roman"/>
          <w:sz w:val="28"/>
          <w:szCs w:val="28"/>
        </w:rPr>
        <w:t xml:space="preserve">извлекая </w:t>
      </w:r>
      <w:r w:rsidRPr="00EC23E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EC23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ужную </w:t>
      </w:r>
      <w:r w:rsidRPr="00EC23E4">
        <w:rPr>
          <w:rFonts w:ascii="Times New Roman" w:hAnsi="Times New Roman" w:cs="Times New Roman"/>
          <w:sz w:val="28"/>
          <w:szCs w:val="28"/>
        </w:rPr>
        <w:t xml:space="preserve">информацию,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приобретать </w:t>
      </w:r>
      <w:r w:rsidRPr="00EC23E4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C2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EC23E4">
        <w:rPr>
          <w:rFonts w:ascii="Times New Roman" w:hAnsi="Times New Roman" w:cs="Times New Roman"/>
          <w:sz w:val="28"/>
          <w:szCs w:val="28"/>
        </w:rPr>
        <w:t xml:space="preserve">самостоятельного наблюдения и анализа; </w:t>
      </w:r>
    </w:p>
    <w:p w14:paraId="13C566A9" w14:textId="77777777" w:rsidR="00007964" w:rsidRPr="00EC23E4" w:rsidRDefault="00007964" w:rsidP="0000796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E4">
        <w:rPr>
          <w:rFonts w:ascii="Times New Roman" w:hAnsi="Times New Roman" w:cs="Times New Roman"/>
          <w:sz w:val="28"/>
          <w:szCs w:val="28"/>
        </w:rPr>
        <w:t xml:space="preserve">наглядность, </w:t>
      </w:r>
      <w:r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Pr="00EC23E4">
        <w:rPr>
          <w:rFonts w:ascii="Times New Roman" w:hAnsi="Times New Roman" w:cs="Times New Roman"/>
          <w:sz w:val="28"/>
          <w:szCs w:val="28"/>
        </w:rPr>
        <w:t xml:space="preserve">восприятие,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EC23E4">
        <w:rPr>
          <w:rFonts w:ascii="Times New Roman" w:hAnsi="Times New Roman" w:cs="Times New Roman"/>
          <w:sz w:val="28"/>
          <w:szCs w:val="28"/>
        </w:rPr>
        <w:t xml:space="preserve">экскурсионных объектов на </w:t>
      </w:r>
      <w:r>
        <w:rPr>
          <w:rFonts w:ascii="Times New Roman" w:hAnsi="Times New Roman" w:cs="Times New Roman"/>
          <w:sz w:val="28"/>
          <w:szCs w:val="28"/>
        </w:rPr>
        <w:t>их месторасположении</w:t>
      </w:r>
      <w:r w:rsidRPr="00EC23E4">
        <w:rPr>
          <w:rFonts w:ascii="Times New Roman" w:hAnsi="Times New Roman" w:cs="Times New Roman"/>
          <w:sz w:val="28"/>
          <w:szCs w:val="28"/>
        </w:rPr>
        <w:t>.</w:t>
      </w:r>
    </w:p>
    <w:p w14:paraId="17B58FFD" w14:textId="77777777" w:rsidR="000B7F45" w:rsidRDefault="000B7F45"/>
    <w:sectPr w:rsidR="000B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FC99" w14:textId="77777777" w:rsidR="00690CB9" w:rsidRDefault="00690CB9" w:rsidP="00007964">
      <w:pPr>
        <w:spacing w:after="0" w:line="240" w:lineRule="auto"/>
      </w:pPr>
      <w:r>
        <w:separator/>
      </w:r>
    </w:p>
  </w:endnote>
  <w:endnote w:type="continuationSeparator" w:id="0">
    <w:p w14:paraId="5072BC15" w14:textId="77777777" w:rsidR="00690CB9" w:rsidRDefault="00690CB9" w:rsidP="0000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BF1F" w14:textId="77777777" w:rsidR="00690CB9" w:rsidRDefault="00690CB9" w:rsidP="00007964">
      <w:pPr>
        <w:spacing w:after="0" w:line="240" w:lineRule="auto"/>
      </w:pPr>
      <w:r>
        <w:separator/>
      </w:r>
    </w:p>
  </w:footnote>
  <w:footnote w:type="continuationSeparator" w:id="0">
    <w:p w14:paraId="5030CCFA" w14:textId="77777777" w:rsidR="00690CB9" w:rsidRDefault="00690CB9" w:rsidP="00007964">
      <w:pPr>
        <w:spacing w:after="0" w:line="240" w:lineRule="auto"/>
      </w:pPr>
      <w:r>
        <w:continuationSeparator/>
      </w:r>
    </w:p>
  </w:footnote>
  <w:footnote w:id="1">
    <w:p w14:paraId="08922FFE" w14:textId="77777777" w:rsidR="00007964" w:rsidRPr="0040287D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40287D">
        <w:rPr>
          <w:rStyle w:val="a7"/>
          <w:rFonts w:ascii="Times New Roman" w:hAnsi="Times New Roman" w:cs="Times New Roman"/>
        </w:rPr>
        <w:footnoteRef/>
      </w:r>
      <w:r w:rsidRPr="00402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Ушаков Д. Н. </w:t>
      </w:r>
      <w:r w:rsidRPr="00E50486">
        <w:rPr>
          <w:rFonts w:ascii="Times New Roman" w:hAnsi="Times New Roman" w:cs="Times New Roman"/>
        </w:rPr>
        <w:t>Большой толковый словарь русского языка: современная редакция</w:t>
      </w:r>
      <w:r>
        <w:rPr>
          <w:rFonts w:ascii="Times New Roman" w:hAnsi="Times New Roman" w:cs="Times New Roman"/>
        </w:rPr>
        <w:t xml:space="preserve">. М.: </w:t>
      </w:r>
      <w:r w:rsidRPr="006F4A14">
        <w:rPr>
          <w:rFonts w:ascii="Times New Roman" w:hAnsi="Times New Roman" w:cs="Times New Roman"/>
        </w:rPr>
        <w:t>Дом Славянской кн., 2008.</w:t>
      </w:r>
      <w:r>
        <w:rPr>
          <w:rFonts w:ascii="Times New Roman" w:hAnsi="Times New Roman" w:cs="Times New Roman"/>
        </w:rPr>
        <w:t xml:space="preserve"> С. 696.</w:t>
      </w:r>
    </w:p>
  </w:footnote>
  <w:footnote w:id="2">
    <w:p w14:paraId="6B47E1D6" w14:textId="77777777" w:rsidR="00007964" w:rsidRDefault="00007964" w:rsidP="00007964">
      <w:pPr>
        <w:pStyle w:val="a5"/>
        <w:jc w:val="both"/>
      </w:pPr>
      <w:r w:rsidRPr="0040287D">
        <w:rPr>
          <w:rStyle w:val="a7"/>
          <w:rFonts w:ascii="Times New Roman" w:hAnsi="Times New Roman" w:cs="Times New Roman"/>
        </w:rPr>
        <w:footnoteRef/>
      </w:r>
      <w:r w:rsidRPr="0040287D">
        <w:rPr>
          <w:rFonts w:ascii="Times New Roman" w:hAnsi="Times New Roman" w:cs="Times New Roman"/>
        </w:rPr>
        <w:t xml:space="preserve"> </w:t>
      </w:r>
      <w:r w:rsidRPr="0040287D">
        <w:rPr>
          <w:rFonts w:ascii="Times New Roman" w:hAnsi="Times New Roman" w:cs="Times New Roman"/>
        </w:rPr>
        <w:t>Сосновская</w:t>
      </w:r>
      <w:r>
        <w:rPr>
          <w:rFonts w:ascii="Times New Roman" w:hAnsi="Times New Roman" w:cs="Times New Roman"/>
        </w:rPr>
        <w:t xml:space="preserve"> </w:t>
      </w:r>
      <w:r w:rsidRPr="0040287D">
        <w:rPr>
          <w:rFonts w:ascii="Times New Roman" w:hAnsi="Times New Roman" w:cs="Times New Roman"/>
        </w:rPr>
        <w:t>А. Ю. Виртуальная экскурсия как феномен музейной работы на примере Хабаровского краевого музея имени Н.</w:t>
      </w:r>
      <w:r>
        <w:rPr>
          <w:rFonts w:ascii="Times New Roman" w:hAnsi="Times New Roman" w:cs="Times New Roman"/>
        </w:rPr>
        <w:t xml:space="preserve"> </w:t>
      </w:r>
      <w:r w:rsidRPr="0040287D">
        <w:rPr>
          <w:rFonts w:ascii="Times New Roman" w:hAnsi="Times New Roman" w:cs="Times New Roman"/>
        </w:rPr>
        <w:t>И. Гродекова // Молодой ученый. 2021. № 24 (366). С. 385</w:t>
      </w:r>
      <w:r>
        <w:rPr>
          <w:rFonts w:ascii="Times New Roman" w:hAnsi="Times New Roman" w:cs="Times New Roman"/>
        </w:rPr>
        <w:t>–</w:t>
      </w:r>
      <w:r w:rsidRPr="0040287D">
        <w:rPr>
          <w:rFonts w:ascii="Times New Roman" w:hAnsi="Times New Roman" w:cs="Times New Roman"/>
        </w:rPr>
        <w:t>387.</w:t>
      </w:r>
    </w:p>
  </w:footnote>
  <w:footnote w:id="3">
    <w:p w14:paraId="3FAFC248" w14:textId="77777777" w:rsidR="00007964" w:rsidRPr="0035148E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35148E">
        <w:rPr>
          <w:rStyle w:val="a7"/>
          <w:rFonts w:ascii="Times New Roman" w:hAnsi="Times New Roman" w:cs="Times New Roman"/>
        </w:rPr>
        <w:footnoteRef/>
      </w:r>
      <w:r w:rsidRPr="0035148E">
        <w:rPr>
          <w:rFonts w:ascii="Times New Roman" w:hAnsi="Times New Roman" w:cs="Times New Roman"/>
        </w:rPr>
        <w:t xml:space="preserve"> </w:t>
      </w:r>
      <w:proofErr w:type="spellStart"/>
      <w:r w:rsidRPr="0035148E">
        <w:rPr>
          <w:rFonts w:ascii="Times New Roman" w:hAnsi="Times New Roman" w:cs="Times New Roman"/>
        </w:rPr>
        <w:t>Сластенин</w:t>
      </w:r>
      <w:proofErr w:type="spellEnd"/>
      <w:r w:rsidRPr="0035148E"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</w:rPr>
        <w:t xml:space="preserve"> </w:t>
      </w:r>
      <w:r w:rsidRPr="0035148E">
        <w:rPr>
          <w:rFonts w:ascii="Times New Roman" w:hAnsi="Times New Roman" w:cs="Times New Roman"/>
        </w:rPr>
        <w:t xml:space="preserve">А. Педагогика: </w:t>
      </w:r>
      <w:r>
        <w:rPr>
          <w:rFonts w:ascii="Times New Roman" w:hAnsi="Times New Roman" w:cs="Times New Roman"/>
        </w:rPr>
        <w:t>у</w:t>
      </w:r>
      <w:r w:rsidRPr="0035148E">
        <w:rPr>
          <w:rFonts w:ascii="Times New Roman" w:hAnsi="Times New Roman" w:cs="Times New Roman"/>
        </w:rPr>
        <w:t xml:space="preserve">чеб. пособие для студ. </w:t>
      </w:r>
      <w:proofErr w:type="spellStart"/>
      <w:r w:rsidRPr="0035148E">
        <w:rPr>
          <w:rFonts w:ascii="Times New Roman" w:hAnsi="Times New Roman" w:cs="Times New Roman"/>
        </w:rPr>
        <w:t>высш</w:t>
      </w:r>
      <w:proofErr w:type="spellEnd"/>
      <w:r w:rsidRPr="0035148E">
        <w:rPr>
          <w:rFonts w:ascii="Times New Roman" w:hAnsi="Times New Roman" w:cs="Times New Roman"/>
        </w:rPr>
        <w:t>. пед. учеб. заведений</w:t>
      </w:r>
      <w:r>
        <w:rPr>
          <w:rFonts w:ascii="Times New Roman" w:hAnsi="Times New Roman" w:cs="Times New Roman"/>
        </w:rPr>
        <w:t xml:space="preserve">. </w:t>
      </w:r>
      <w:r w:rsidRPr="0035148E">
        <w:rPr>
          <w:rFonts w:ascii="Times New Roman" w:hAnsi="Times New Roman" w:cs="Times New Roman"/>
        </w:rPr>
        <w:t>М.: Академия</w:t>
      </w:r>
      <w:r>
        <w:rPr>
          <w:rFonts w:ascii="Times New Roman" w:hAnsi="Times New Roman" w:cs="Times New Roman"/>
        </w:rPr>
        <w:t xml:space="preserve">. С. </w:t>
      </w:r>
      <w:r w:rsidRPr="0035148E">
        <w:rPr>
          <w:rFonts w:ascii="Times New Roman" w:hAnsi="Times New Roman" w:cs="Times New Roman"/>
        </w:rPr>
        <w:t>321</w:t>
      </w:r>
      <w:r>
        <w:rPr>
          <w:rFonts w:ascii="Times New Roman" w:hAnsi="Times New Roman" w:cs="Times New Roman"/>
        </w:rPr>
        <w:t>.</w:t>
      </w:r>
    </w:p>
  </w:footnote>
  <w:footnote w:id="4">
    <w:p w14:paraId="54BD2197" w14:textId="77777777" w:rsidR="00007964" w:rsidRPr="0035148E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35148E">
        <w:rPr>
          <w:rStyle w:val="a7"/>
          <w:rFonts w:ascii="Times New Roman" w:hAnsi="Times New Roman" w:cs="Times New Roman"/>
        </w:rPr>
        <w:footnoteRef/>
      </w:r>
      <w:r w:rsidRPr="0035148E">
        <w:rPr>
          <w:rFonts w:ascii="Times New Roman" w:hAnsi="Times New Roman" w:cs="Times New Roman"/>
        </w:rPr>
        <w:t xml:space="preserve"> </w:t>
      </w:r>
      <w:r w:rsidRPr="0035148E">
        <w:rPr>
          <w:rFonts w:ascii="Times New Roman" w:hAnsi="Times New Roman" w:cs="Times New Roman"/>
        </w:rPr>
        <w:t>Александрова Е.</w:t>
      </w:r>
      <w:r>
        <w:rPr>
          <w:rFonts w:ascii="Times New Roman" w:hAnsi="Times New Roman" w:cs="Times New Roman"/>
        </w:rPr>
        <w:t xml:space="preserve"> </w:t>
      </w:r>
      <w:r w:rsidRPr="0035148E">
        <w:rPr>
          <w:rFonts w:ascii="Times New Roman" w:hAnsi="Times New Roman" w:cs="Times New Roman"/>
        </w:rPr>
        <w:t>В. Виртуальная экскурсия как одна из эффективных форм организации учебного процесса на уроке литературы // Литература в школе. 2010. № 10. С. 22</w:t>
      </w:r>
      <w:r>
        <w:rPr>
          <w:rFonts w:ascii="Times New Roman" w:hAnsi="Times New Roman" w:cs="Times New Roman"/>
        </w:rPr>
        <w:t>.</w:t>
      </w:r>
    </w:p>
  </w:footnote>
  <w:footnote w:id="5">
    <w:p w14:paraId="76BE8B19" w14:textId="77777777" w:rsidR="00007964" w:rsidRDefault="00007964" w:rsidP="00007964">
      <w:pPr>
        <w:spacing w:line="240" w:lineRule="auto"/>
        <w:jc w:val="both"/>
      </w:pPr>
      <w:r w:rsidRPr="0035148E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5148E"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Устюжанина 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5148E">
        <w:rPr>
          <w:rFonts w:ascii="Times New Roman" w:hAnsi="Times New Roman" w:cs="Times New Roman"/>
          <w:sz w:val="20"/>
          <w:szCs w:val="20"/>
        </w:rPr>
        <w:t>Виртуальная экскурсия как инновационная форма обучения</w:t>
      </w:r>
      <w:r>
        <w:rPr>
          <w:rFonts w:ascii="Times New Roman" w:hAnsi="Times New Roman" w:cs="Times New Roman"/>
          <w:sz w:val="20"/>
          <w:szCs w:val="20"/>
        </w:rPr>
        <w:t xml:space="preserve"> //</w:t>
      </w:r>
      <w:r w:rsidRPr="0035148E">
        <w:rPr>
          <w:rFonts w:ascii="Times New Roman" w:hAnsi="Times New Roman" w:cs="Times New Roman"/>
          <w:sz w:val="20"/>
          <w:szCs w:val="20"/>
        </w:rPr>
        <w:t xml:space="preserve"> Электронный научный журнал «Наука и перспективы»</w:t>
      </w:r>
      <w:r>
        <w:rPr>
          <w:rFonts w:ascii="Times New Roman" w:hAnsi="Times New Roman" w:cs="Times New Roman"/>
          <w:sz w:val="20"/>
          <w:szCs w:val="20"/>
        </w:rPr>
        <w:t>. 2017.</w:t>
      </w:r>
      <w:r w:rsidRPr="0035148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С. 1–5.</w:t>
      </w:r>
    </w:p>
  </w:footnote>
  <w:footnote w:id="6">
    <w:p w14:paraId="06EB37D8" w14:textId="77777777" w:rsidR="00007964" w:rsidRPr="0020715F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20715F">
        <w:rPr>
          <w:rStyle w:val="a7"/>
          <w:rFonts w:ascii="Times New Roman" w:hAnsi="Times New Roman" w:cs="Times New Roman"/>
        </w:rPr>
        <w:footnoteRef/>
      </w:r>
      <w:r w:rsidRPr="0020715F">
        <w:rPr>
          <w:rFonts w:ascii="Times New Roman" w:hAnsi="Times New Roman" w:cs="Times New Roman"/>
        </w:rPr>
        <w:t xml:space="preserve"> </w:t>
      </w:r>
      <w:proofErr w:type="spellStart"/>
      <w:r w:rsidRPr="009B55FD">
        <w:rPr>
          <w:rFonts w:ascii="Times New Roman" w:hAnsi="Times New Roman" w:cs="Times New Roman"/>
        </w:rPr>
        <w:t>Агамалова</w:t>
      </w:r>
      <w:proofErr w:type="spellEnd"/>
      <w:r>
        <w:rPr>
          <w:rFonts w:ascii="Times New Roman" w:hAnsi="Times New Roman" w:cs="Times New Roman"/>
        </w:rPr>
        <w:t xml:space="preserve"> С. В., </w:t>
      </w:r>
      <w:r w:rsidRPr="009B55FD">
        <w:rPr>
          <w:rFonts w:ascii="Times New Roman" w:hAnsi="Times New Roman" w:cs="Times New Roman"/>
        </w:rPr>
        <w:t>Дьяченко О.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Виртуальная экскурсия как одна из эффективных форм организации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дистанционного обучения в учреждении дополнительного образования</w:t>
      </w:r>
      <w:r>
        <w:rPr>
          <w:rFonts w:ascii="Times New Roman" w:hAnsi="Times New Roman" w:cs="Times New Roman"/>
        </w:rPr>
        <w:t xml:space="preserve">. </w:t>
      </w:r>
      <w:r w:rsidRPr="00EE5718">
        <w:rPr>
          <w:rFonts w:ascii="Times New Roman" w:hAnsi="Times New Roman" w:cs="Times New Roman"/>
        </w:rPr>
        <w:t xml:space="preserve">Краснодар: </w:t>
      </w:r>
      <w:proofErr w:type="spellStart"/>
      <w:r w:rsidRPr="00EE5718">
        <w:rPr>
          <w:rFonts w:ascii="Times New Roman" w:hAnsi="Times New Roman" w:cs="Times New Roman"/>
        </w:rPr>
        <w:t>МБОУ</w:t>
      </w:r>
      <w:proofErr w:type="spellEnd"/>
      <w:r w:rsidRPr="00EE5718">
        <w:rPr>
          <w:rFonts w:ascii="Times New Roman" w:hAnsi="Times New Roman" w:cs="Times New Roman"/>
        </w:rPr>
        <w:t xml:space="preserve"> ДО «Центр Творческого Развития «Центральный»,</w:t>
      </w:r>
      <w:r>
        <w:rPr>
          <w:rFonts w:ascii="Times New Roman" w:hAnsi="Times New Roman" w:cs="Times New Roman"/>
        </w:rPr>
        <w:t xml:space="preserve"> </w:t>
      </w:r>
      <w:r w:rsidRPr="00EE5718">
        <w:rPr>
          <w:rFonts w:ascii="Times New Roman" w:hAnsi="Times New Roman" w:cs="Times New Roman"/>
        </w:rPr>
        <w:t xml:space="preserve">2022. </w:t>
      </w:r>
      <w:r>
        <w:rPr>
          <w:rFonts w:ascii="Times New Roman" w:hAnsi="Times New Roman" w:cs="Times New Roman"/>
        </w:rPr>
        <w:t>С. 4.</w:t>
      </w:r>
    </w:p>
  </w:footnote>
  <w:footnote w:id="7">
    <w:p w14:paraId="08CA1364" w14:textId="77777777" w:rsidR="00007964" w:rsidRPr="00AF4891" w:rsidRDefault="00007964" w:rsidP="00007964">
      <w:pPr>
        <w:pStyle w:val="a5"/>
        <w:jc w:val="both"/>
        <w:rPr>
          <w:lang w:val="en-US"/>
        </w:rPr>
      </w:pPr>
      <w:r w:rsidRPr="0020715F">
        <w:rPr>
          <w:rStyle w:val="a7"/>
          <w:rFonts w:ascii="Times New Roman" w:hAnsi="Times New Roman" w:cs="Times New Roman"/>
        </w:rPr>
        <w:footnoteRef/>
      </w:r>
      <w:r w:rsidRPr="0020715F">
        <w:rPr>
          <w:rFonts w:ascii="Times New Roman" w:hAnsi="Times New Roman" w:cs="Times New Roman"/>
        </w:rPr>
        <w:t xml:space="preserve"> </w:t>
      </w:r>
      <w:r w:rsidRPr="0020715F">
        <w:rPr>
          <w:rFonts w:ascii="Times New Roman" w:hAnsi="Times New Roman" w:cs="Times New Roman"/>
        </w:rPr>
        <w:t>Там же.</w:t>
      </w:r>
      <w:r>
        <w:rPr>
          <w:rFonts w:ascii="Times New Roman" w:hAnsi="Times New Roman" w:cs="Times New Roman"/>
        </w:rPr>
        <w:t xml:space="preserve"> С</w:t>
      </w:r>
      <w:r w:rsidRPr="00AF4891">
        <w:rPr>
          <w:rFonts w:ascii="Times New Roman" w:hAnsi="Times New Roman" w:cs="Times New Roman"/>
          <w:lang w:val="en-US"/>
        </w:rPr>
        <w:t>. 6.</w:t>
      </w:r>
    </w:p>
  </w:footnote>
  <w:footnote w:id="8">
    <w:p w14:paraId="4B56A677" w14:textId="77777777" w:rsidR="00007964" w:rsidRPr="00F275C8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B37F6B">
        <w:rPr>
          <w:rStyle w:val="a7"/>
          <w:rFonts w:ascii="Times New Roman" w:hAnsi="Times New Roman" w:cs="Times New Roman"/>
        </w:rPr>
        <w:footnoteRef/>
      </w:r>
      <w:r w:rsidRPr="00614134">
        <w:rPr>
          <w:rFonts w:ascii="Times New Roman" w:hAnsi="Times New Roman" w:cs="Times New Roman"/>
          <w:lang w:val="en-US"/>
        </w:rPr>
        <w:t xml:space="preserve"> </w:t>
      </w:r>
      <w:r w:rsidRPr="00614134">
        <w:rPr>
          <w:rFonts w:ascii="Times New Roman" w:hAnsi="Times New Roman" w:cs="Times New Roman"/>
          <w:lang w:val="en-US"/>
        </w:rPr>
        <w:t>Интернет</w:t>
      </w:r>
      <w:r>
        <w:rPr>
          <w:rFonts w:ascii="Times New Roman" w:hAnsi="Times New Roman" w:cs="Times New Roman"/>
          <w:lang w:val="en-US"/>
        </w:rPr>
        <w:noBreakHyphen/>
      </w:r>
      <w:r w:rsidRPr="00614134">
        <w:rPr>
          <w:rFonts w:ascii="Times New Roman" w:hAnsi="Times New Roman" w:cs="Times New Roman"/>
          <w:lang w:val="en-US"/>
        </w:rPr>
        <w:t xml:space="preserve">платформа </w:t>
      </w:r>
      <w:r w:rsidRPr="00F275C8">
        <w:rPr>
          <w:rFonts w:ascii="Times New Roman" w:hAnsi="Times New Roman" w:cs="Times New Roman"/>
          <w:lang w:val="en-US"/>
        </w:rPr>
        <w:t>«</w:t>
      </w:r>
      <w:r w:rsidRPr="00614134">
        <w:rPr>
          <w:rFonts w:ascii="Times New Roman" w:hAnsi="Times New Roman" w:cs="Times New Roman"/>
          <w:lang w:val="en-US"/>
        </w:rPr>
        <w:t xml:space="preserve">Google </w:t>
      </w:r>
      <w:proofErr w:type="spellStart"/>
      <w:r w:rsidRPr="00614134">
        <w:rPr>
          <w:rFonts w:ascii="Times New Roman" w:hAnsi="Times New Roman" w:cs="Times New Roman"/>
          <w:lang w:val="en-US"/>
        </w:rPr>
        <w:t>Arts&amp;Culture</w:t>
      </w:r>
      <w:proofErr w:type="spellEnd"/>
      <w:r w:rsidRPr="00F275C8">
        <w:rPr>
          <w:rFonts w:ascii="Times New Roman" w:hAnsi="Times New Roman" w:cs="Times New Roman"/>
          <w:lang w:val="en-US"/>
        </w:rPr>
        <w:t>»</w:t>
      </w:r>
      <w:r w:rsidRPr="00614134">
        <w:rPr>
          <w:rFonts w:ascii="Times New Roman" w:hAnsi="Times New Roman" w:cs="Times New Roman"/>
          <w:lang w:val="en-US"/>
        </w:rPr>
        <w:t xml:space="preserve">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1" w:history="1">
        <w:r w:rsidRPr="00614134">
          <w:rPr>
            <w:rStyle w:val="a4"/>
            <w:rFonts w:ascii="Times New Roman" w:hAnsi="Times New Roman"/>
            <w:lang w:val="en-US"/>
          </w:rPr>
          <w:t>https</w:t>
        </w:r>
        <w:r w:rsidRPr="00F275C8">
          <w:rPr>
            <w:rStyle w:val="a4"/>
            <w:rFonts w:ascii="Times New Roman" w:hAnsi="Times New Roman"/>
          </w:rPr>
          <w:t>://</w:t>
        </w:r>
        <w:r w:rsidRPr="00614134">
          <w:rPr>
            <w:rStyle w:val="a4"/>
            <w:rFonts w:ascii="Times New Roman" w:hAnsi="Times New Roman"/>
            <w:lang w:val="en-US"/>
          </w:rPr>
          <w:t>www</w:t>
        </w:r>
        <w:r w:rsidRPr="00F275C8">
          <w:rPr>
            <w:rStyle w:val="a4"/>
            <w:rFonts w:ascii="Times New Roman" w:hAnsi="Times New Roman"/>
          </w:rPr>
          <w:t>.</w:t>
        </w:r>
        <w:r w:rsidRPr="00614134">
          <w:rPr>
            <w:rStyle w:val="a4"/>
            <w:rFonts w:ascii="Times New Roman" w:hAnsi="Times New Roman"/>
            <w:lang w:val="en-US"/>
          </w:rPr>
          <w:t>google</w:t>
        </w:r>
        <w:r w:rsidRPr="00F275C8">
          <w:rPr>
            <w:rStyle w:val="a4"/>
            <w:rFonts w:ascii="Times New Roman" w:hAnsi="Times New Roman"/>
          </w:rPr>
          <w:t>.</w:t>
        </w:r>
        <w:r w:rsidRPr="00614134">
          <w:rPr>
            <w:rStyle w:val="a4"/>
            <w:rFonts w:ascii="Times New Roman" w:hAnsi="Times New Roman"/>
            <w:lang w:val="en-US"/>
          </w:rPr>
          <w:t>com</w:t>
        </w:r>
        <w:r w:rsidRPr="00F275C8">
          <w:rPr>
            <w:rStyle w:val="a4"/>
            <w:rFonts w:ascii="Times New Roman" w:hAnsi="Times New Roman"/>
          </w:rPr>
          <w:t>/</w:t>
        </w:r>
        <w:proofErr w:type="spellStart"/>
        <w:r w:rsidRPr="00614134">
          <w:rPr>
            <w:rStyle w:val="a4"/>
            <w:rFonts w:ascii="Times New Roman" w:hAnsi="Times New Roman"/>
            <w:lang w:val="en-US"/>
          </w:rPr>
          <w:t>culturalinstitute</w:t>
        </w:r>
        <w:proofErr w:type="spellEnd"/>
        <w:r w:rsidRPr="00F275C8">
          <w:rPr>
            <w:rStyle w:val="a4"/>
            <w:rFonts w:ascii="Times New Roman" w:hAnsi="Times New Roman"/>
          </w:rPr>
          <w:t>/</w:t>
        </w:r>
        <w:r w:rsidRPr="00614134">
          <w:rPr>
            <w:rStyle w:val="a4"/>
            <w:rFonts w:ascii="Times New Roman" w:hAnsi="Times New Roman"/>
            <w:lang w:val="en-US"/>
          </w:rPr>
          <w:t>beta</w:t>
        </w:r>
        <w:r w:rsidRPr="00F275C8">
          <w:rPr>
            <w:rStyle w:val="a4"/>
            <w:rFonts w:ascii="Times New Roman" w:hAnsi="Times New Roman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9">
    <w:p w14:paraId="563CF37A" w14:textId="77777777" w:rsidR="00007964" w:rsidRPr="006A2CE1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B37F6B">
        <w:rPr>
          <w:rStyle w:val="a7"/>
          <w:rFonts w:ascii="Times New Roman" w:hAnsi="Times New Roman" w:cs="Times New Roman"/>
        </w:rPr>
        <w:footnoteRef/>
      </w:r>
      <w:r w:rsidRPr="00B37F6B">
        <w:rPr>
          <w:rFonts w:ascii="Times New Roman" w:hAnsi="Times New Roman" w:cs="Times New Roman"/>
        </w:rPr>
        <w:t xml:space="preserve"> </w:t>
      </w:r>
      <w:r w:rsidRPr="00B37F6B">
        <w:rPr>
          <w:rFonts w:ascii="Times New Roman" w:hAnsi="Times New Roman" w:cs="Times New Roman"/>
        </w:rPr>
        <w:t xml:space="preserve">Каталог музеев </w:t>
      </w:r>
      <w:r>
        <w:rPr>
          <w:rFonts w:ascii="Times New Roman" w:hAnsi="Times New Roman" w:cs="Times New Roman"/>
        </w:rPr>
        <w:t xml:space="preserve">— </w:t>
      </w:r>
      <w:r w:rsidRPr="00B37F6B">
        <w:rPr>
          <w:rFonts w:ascii="Times New Roman" w:hAnsi="Times New Roman" w:cs="Times New Roman"/>
        </w:rPr>
        <w:t xml:space="preserve">Музеи мира.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6A2CE1">
        <w:rPr>
          <w:rFonts w:ascii="Times New Roman" w:hAnsi="Times New Roman" w:cs="Times New Roman"/>
          <w:szCs w:val="28"/>
        </w:rPr>
        <w:t xml:space="preserve">: </w:t>
      </w:r>
      <w:hyperlink r:id="rId2" w:history="1">
        <w:r w:rsidRPr="00783D10">
          <w:rPr>
            <w:rStyle w:val="a4"/>
            <w:rFonts w:ascii="Times New Roman" w:hAnsi="Times New Roman"/>
            <w:lang w:val="en-US"/>
          </w:rPr>
          <w:t>http</w:t>
        </w:r>
        <w:r w:rsidRPr="006A2CE1">
          <w:rPr>
            <w:rStyle w:val="a4"/>
            <w:rFonts w:ascii="Times New Roman" w:hAnsi="Times New Roman"/>
          </w:rPr>
          <w:t>://</w:t>
        </w:r>
        <w:r w:rsidRPr="00783D10">
          <w:rPr>
            <w:rStyle w:val="a4"/>
            <w:rFonts w:ascii="Times New Roman" w:hAnsi="Times New Roman"/>
            <w:lang w:val="en-US"/>
          </w:rPr>
          <w:t>www</w:t>
        </w:r>
        <w:r w:rsidRPr="006A2CE1">
          <w:rPr>
            <w:rStyle w:val="a4"/>
            <w:rFonts w:ascii="Times New Roman" w:hAnsi="Times New Roman"/>
          </w:rPr>
          <w:t>.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globmuseum</w:t>
        </w:r>
        <w:proofErr w:type="spellEnd"/>
        <w:r w:rsidRPr="006A2CE1">
          <w:rPr>
            <w:rStyle w:val="a4"/>
            <w:rFonts w:ascii="Times New Roman" w:hAnsi="Times New Roman"/>
          </w:rPr>
          <w:t>.</w:t>
        </w:r>
        <w:r w:rsidRPr="00783D10">
          <w:rPr>
            <w:rStyle w:val="a4"/>
            <w:rFonts w:ascii="Times New Roman" w:hAnsi="Times New Roman"/>
            <w:lang w:val="en-US"/>
          </w:rPr>
          <w:t>info</w:t>
        </w:r>
        <w:r w:rsidRPr="006A2CE1">
          <w:rPr>
            <w:rStyle w:val="a4"/>
            <w:rFonts w:ascii="Times New Roman" w:hAnsi="Times New Roman"/>
          </w:rPr>
          <w:t>/</w:t>
        </w:r>
        <w:r w:rsidRPr="00783D10">
          <w:rPr>
            <w:rStyle w:val="a4"/>
            <w:rFonts w:ascii="Times New Roman" w:hAnsi="Times New Roman"/>
            <w:lang w:val="en-US"/>
          </w:rPr>
          <w:t>category</w:t>
        </w:r>
        <w:r w:rsidRPr="006A2CE1">
          <w:rPr>
            <w:rStyle w:val="a4"/>
            <w:rFonts w:ascii="Times New Roman" w:hAnsi="Times New Roman"/>
          </w:rPr>
          <w:t>/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katalog</w:t>
        </w:r>
        <w:proofErr w:type="spellEnd"/>
        <w:r w:rsidRPr="006A2CE1">
          <w:rPr>
            <w:rStyle w:val="a4"/>
            <w:rFonts w:ascii="Times New Roman" w:hAnsi="Times New Roman"/>
          </w:rPr>
          <w:t>-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muzeev</w:t>
        </w:r>
        <w:proofErr w:type="spellEnd"/>
        <w:r w:rsidRPr="006A2CE1">
          <w:rPr>
            <w:rStyle w:val="a4"/>
            <w:rFonts w:ascii="Times New Roman" w:hAnsi="Times New Roman"/>
          </w:rPr>
          <w:t>/</w:t>
        </w:r>
      </w:hyperlink>
      <w:r w:rsidRPr="006A2CE1">
        <w:rPr>
          <w:rFonts w:ascii="Times New Roman" w:hAnsi="Times New Roman" w:cs="Times New Roman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0">
    <w:p w14:paraId="7B557DC3" w14:textId="77777777" w:rsidR="00007964" w:rsidRPr="006A2CE1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B37F6B">
        <w:rPr>
          <w:rStyle w:val="a7"/>
          <w:rFonts w:ascii="Times New Roman" w:hAnsi="Times New Roman" w:cs="Times New Roman"/>
        </w:rPr>
        <w:footnoteRef/>
      </w:r>
      <w:r w:rsidRPr="00B37F6B">
        <w:rPr>
          <w:rFonts w:ascii="Times New Roman" w:hAnsi="Times New Roman" w:cs="Times New Roman"/>
        </w:rPr>
        <w:t xml:space="preserve"> </w:t>
      </w:r>
      <w:r w:rsidRPr="00B37F6B">
        <w:rPr>
          <w:rFonts w:ascii="Times New Roman" w:hAnsi="Times New Roman" w:cs="Times New Roman"/>
        </w:rPr>
        <w:t xml:space="preserve">Все музеи России.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6A2CE1">
        <w:rPr>
          <w:rFonts w:ascii="Times New Roman" w:hAnsi="Times New Roman" w:cs="Times New Roman"/>
          <w:szCs w:val="28"/>
        </w:rPr>
        <w:t xml:space="preserve">: </w:t>
      </w:r>
      <w:hyperlink r:id="rId3" w:history="1">
        <w:r w:rsidRPr="00783D10">
          <w:rPr>
            <w:rStyle w:val="a4"/>
            <w:rFonts w:ascii="Times New Roman" w:hAnsi="Times New Roman"/>
            <w:lang w:val="en-US"/>
          </w:rPr>
          <w:t>http</w:t>
        </w:r>
        <w:r w:rsidRPr="006A2CE1">
          <w:rPr>
            <w:rStyle w:val="a4"/>
            <w:rFonts w:ascii="Times New Roman" w:hAnsi="Times New Roman"/>
          </w:rPr>
          <w:t>://</w:t>
        </w:r>
        <w:r w:rsidRPr="00783D10">
          <w:rPr>
            <w:rStyle w:val="a4"/>
            <w:rFonts w:ascii="Times New Roman" w:hAnsi="Times New Roman"/>
            <w:lang w:val="en-US"/>
          </w:rPr>
          <w:t>www</w:t>
        </w:r>
        <w:r w:rsidRPr="006A2CE1">
          <w:rPr>
            <w:rStyle w:val="a4"/>
            <w:rFonts w:ascii="Times New Roman" w:hAnsi="Times New Roman"/>
          </w:rPr>
          <w:t>.</w:t>
        </w:r>
        <w:r w:rsidRPr="00783D10">
          <w:rPr>
            <w:rStyle w:val="a4"/>
            <w:rFonts w:ascii="Times New Roman" w:hAnsi="Times New Roman"/>
            <w:lang w:val="en-US"/>
          </w:rPr>
          <w:t>culture</w:t>
        </w:r>
        <w:r w:rsidRPr="006A2CE1">
          <w:rPr>
            <w:rStyle w:val="a4"/>
            <w:rFonts w:ascii="Times New Roman" w:hAnsi="Times New Roman"/>
          </w:rPr>
          <w:t>.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ru</w:t>
        </w:r>
        <w:proofErr w:type="spellEnd"/>
        <w:r w:rsidRPr="006A2CE1">
          <w:rPr>
            <w:rStyle w:val="a4"/>
            <w:rFonts w:ascii="Times New Roman" w:hAnsi="Times New Roman"/>
          </w:rPr>
          <w:t>/</w:t>
        </w:r>
      </w:hyperlink>
      <w:r w:rsidRPr="006A2CE1">
        <w:rPr>
          <w:rFonts w:ascii="Times New Roman" w:hAnsi="Times New Roman" w:cs="Times New Roman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1">
    <w:p w14:paraId="19C69801" w14:textId="77777777" w:rsidR="00007964" w:rsidRPr="006A2CE1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B37F6B">
        <w:rPr>
          <w:rStyle w:val="a7"/>
          <w:rFonts w:ascii="Times New Roman" w:hAnsi="Times New Roman" w:cs="Times New Roman"/>
        </w:rPr>
        <w:footnoteRef/>
      </w:r>
      <w:r w:rsidRPr="00AF4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 «</w:t>
      </w:r>
      <w:r w:rsidRPr="00A4503A">
        <w:rPr>
          <w:rFonts w:ascii="Times New Roman" w:hAnsi="Times New Roman" w:cs="Times New Roman"/>
          <w:lang w:val="en-US"/>
        </w:rPr>
        <w:t>Google</w:t>
      </w:r>
      <w:r w:rsidRPr="00AF4891">
        <w:rPr>
          <w:rFonts w:ascii="Times New Roman" w:hAnsi="Times New Roman" w:cs="Times New Roman"/>
        </w:rPr>
        <w:t xml:space="preserve"> </w:t>
      </w:r>
      <w:r w:rsidRPr="00A4503A">
        <w:rPr>
          <w:rFonts w:ascii="Times New Roman" w:hAnsi="Times New Roman" w:cs="Times New Roman"/>
        </w:rPr>
        <w:t>Карты</w:t>
      </w:r>
      <w:r>
        <w:rPr>
          <w:rFonts w:ascii="Times New Roman" w:hAnsi="Times New Roman" w:cs="Times New Roman"/>
        </w:rPr>
        <w:t>»</w:t>
      </w:r>
      <w:r w:rsidRPr="00AF4891">
        <w:rPr>
          <w:rFonts w:ascii="Times New Roman" w:hAnsi="Times New Roman" w:cs="Times New Roman"/>
        </w:rPr>
        <w:t xml:space="preserve">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6A2CE1">
        <w:rPr>
          <w:rFonts w:ascii="Times New Roman" w:hAnsi="Times New Roman" w:cs="Times New Roman"/>
          <w:szCs w:val="28"/>
        </w:rPr>
        <w:t xml:space="preserve">: </w:t>
      </w:r>
      <w:hyperlink r:id="rId4" w:history="1"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https</w:t>
        </w:r>
        <w:r w:rsidRPr="006A2CE1">
          <w:rPr>
            <w:rStyle w:val="a4"/>
            <w:rFonts w:ascii="Times New Roman" w:hAnsi="Times New Roman"/>
            <w:shd w:val="clear" w:color="auto" w:fill="FFFFFF"/>
          </w:rPr>
          <w:t>://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www</w:t>
        </w:r>
        <w:r w:rsidRPr="006A2CE1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google</w:t>
        </w:r>
        <w:r w:rsidRPr="006A2CE1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6A2CE1">
          <w:rPr>
            <w:rStyle w:val="a4"/>
            <w:rFonts w:ascii="Times New Roman" w:hAnsi="Times New Roman"/>
            <w:shd w:val="clear" w:color="auto" w:fill="FFFFFF"/>
          </w:rPr>
          <w:t>/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maps</w:t>
        </w:r>
        <w:r w:rsidRPr="006A2CE1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6A2CE1">
        <w:rPr>
          <w:rFonts w:ascii="Times New Roman" w:hAnsi="Times New Roman" w:cs="Times New Roman"/>
          <w:shd w:val="clear" w:color="auto" w:fill="FFFFFF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2">
    <w:p w14:paraId="72C22312" w14:textId="77777777" w:rsidR="00007964" w:rsidRPr="0083607B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B37F6B">
        <w:rPr>
          <w:rStyle w:val="a7"/>
          <w:rFonts w:ascii="Times New Roman" w:hAnsi="Times New Roman" w:cs="Times New Roman"/>
        </w:rPr>
        <w:footnoteRef/>
      </w:r>
      <w:r w:rsidRPr="00AF4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AF4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6A2CE1">
        <w:rPr>
          <w:rFonts w:ascii="Times New Roman" w:hAnsi="Times New Roman" w:cs="Times New Roman"/>
          <w:lang w:val="en-US"/>
        </w:rPr>
        <w:t>Mapwing</w:t>
      </w:r>
      <w:proofErr w:type="spellEnd"/>
      <w:r>
        <w:rPr>
          <w:rFonts w:ascii="Times New Roman" w:hAnsi="Times New Roman" w:cs="Times New Roman"/>
        </w:rPr>
        <w:t>»</w:t>
      </w:r>
      <w:r w:rsidRPr="00AF4891">
        <w:rPr>
          <w:rFonts w:ascii="Times New Roman" w:hAnsi="Times New Roman" w:cs="Times New Roman"/>
        </w:rPr>
        <w:t xml:space="preserve">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83607B">
        <w:rPr>
          <w:rFonts w:ascii="Times New Roman" w:hAnsi="Times New Roman" w:cs="Times New Roman"/>
          <w:szCs w:val="28"/>
        </w:rPr>
        <w:t xml:space="preserve">: </w:t>
      </w:r>
      <w:hyperlink r:id="rId5" w:history="1"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http</w:t>
        </w:r>
        <w:r w:rsidRPr="0083607B">
          <w:rPr>
            <w:rStyle w:val="a4"/>
            <w:rFonts w:ascii="Times New Roman" w:hAnsi="Times New Roman"/>
            <w:shd w:val="clear" w:color="auto" w:fill="FFFFFF"/>
          </w:rPr>
          <w:t>://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www</w:t>
        </w:r>
        <w:r w:rsidRPr="0083607B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mapwing</w:t>
        </w:r>
        <w:proofErr w:type="spellEnd"/>
        <w:r w:rsidRPr="0083607B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783D10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83607B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83607B">
        <w:rPr>
          <w:rFonts w:ascii="Times New Roman" w:hAnsi="Times New Roman" w:cs="Times New Roman"/>
          <w:shd w:val="clear" w:color="auto" w:fill="FFFFFF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3">
    <w:p w14:paraId="1CC85909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C218E">
        <w:rPr>
          <w:rFonts w:ascii="Times New Roman" w:hAnsi="Times New Roman" w:cs="Times New Roman"/>
          <w:lang w:val="en-US"/>
        </w:rPr>
        <w:t>ArcGIS</w:t>
      </w:r>
      <w:r w:rsidRPr="00D421F6">
        <w:rPr>
          <w:rFonts w:ascii="Times New Roman" w:hAnsi="Times New Roman" w:cs="Times New Roman"/>
        </w:rPr>
        <w:t xml:space="preserve"> </w:t>
      </w:r>
      <w:r w:rsidRPr="00EC218E">
        <w:rPr>
          <w:rFonts w:ascii="Times New Roman" w:hAnsi="Times New Roman" w:cs="Times New Roman"/>
          <w:lang w:val="en-US"/>
        </w:rPr>
        <w:t>Online</w:t>
      </w:r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6" w:history="1"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http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www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arcgis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home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4">
    <w:p w14:paraId="4D0C6C89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C20FAD">
        <w:rPr>
          <w:rFonts w:ascii="Times New Roman" w:hAnsi="Times New Roman" w:cs="Times New Roman"/>
          <w:lang w:val="en-US"/>
        </w:rPr>
        <w:t>Meograph</w:t>
      </w:r>
      <w:proofErr w:type="spellEnd"/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7" w:history="1">
        <w:r w:rsidRPr="00783D10">
          <w:rPr>
            <w:rStyle w:val="a4"/>
            <w:rFonts w:ascii="Times New Roman" w:hAnsi="Times New Roman"/>
            <w:lang w:val="en-US"/>
          </w:rPr>
          <w:t>https</w:t>
        </w:r>
        <w:r w:rsidRPr="00783D10">
          <w:rPr>
            <w:rStyle w:val="a4"/>
            <w:rFonts w:ascii="Times New Roman" w:hAnsi="Times New Roman"/>
          </w:rPr>
          <w:t>://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newreporter</w:t>
        </w:r>
        <w:proofErr w:type="spellEnd"/>
        <w:r w:rsidRPr="00783D10">
          <w:rPr>
            <w:rStyle w:val="a4"/>
            <w:rFonts w:ascii="Times New Roman" w:hAnsi="Times New Roman"/>
          </w:rPr>
          <w:t>.</w:t>
        </w:r>
        <w:r w:rsidRPr="00783D10">
          <w:rPr>
            <w:rStyle w:val="a4"/>
            <w:rFonts w:ascii="Times New Roman" w:hAnsi="Times New Roman"/>
            <w:lang w:val="en-US"/>
          </w:rPr>
          <w:t>org</w:t>
        </w:r>
        <w:r w:rsidRPr="00783D10">
          <w:rPr>
            <w:rStyle w:val="a4"/>
            <w:rFonts w:ascii="Times New Roman" w:hAnsi="Times New Roman"/>
          </w:rPr>
          <w:t>/2012/11/14/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meograph</w:t>
        </w:r>
        <w:proofErr w:type="spellEnd"/>
        <w:r w:rsidRPr="00783D10">
          <w:rPr>
            <w:rStyle w:val="a4"/>
            <w:rFonts w:ascii="Times New Roman" w:hAnsi="Times New Roman"/>
          </w:rPr>
          <w:t>-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sozdaem</w:t>
        </w:r>
        <w:proofErr w:type="spellEnd"/>
        <w:r w:rsidRPr="00783D10">
          <w:rPr>
            <w:rStyle w:val="a4"/>
            <w:rFonts w:ascii="Times New Roman" w:hAnsi="Times New Roman"/>
          </w:rPr>
          <w:t>-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istoriyu</w:t>
        </w:r>
        <w:proofErr w:type="spellEnd"/>
        <w:r w:rsidRPr="00783D10">
          <w:rPr>
            <w:rStyle w:val="a4"/>
            <w:rFonts w:ascii="Times New Roman" w:hAnsi="Times New Roman"/>
          </w:rPr>
          <w:t>-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multimedijnuyu</w:t>
        </w:r>
        <w:proofErr w:type="spellEnd"/>
        <w:r w:rsidRPr="00783D10">
          <w:rPr>
            <w:rStyle w:val="a4"/>
            <w:rFonts w:ascii="Times New Roman" w:hAnsi="Times New Roman"/>
          </w:rPr>
          <w:t>-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auditoriyu</w:t>
        </w:r>
        <w:proofErr w:type="spellEnd"/>
        <w:r w:rsidRPr="00783D10">
          <w:rPr>
            <w:rStyle w:val="a4"/>
            <w:rFonts w:ascii="Times New Roman" w:hAnsi="Times New Roman"/>
          </w:rPr>
          <w:t>/?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ysclid</w:t>
        </w:r>
        <w:proofErr w:type="spellEnd"/>
        <w:r w:rsidRPr="00783D10">
          <w:rPr>
            <w:rStyle w:val="a4"/>
            <w:rFonts w:ascii="Times New Roman" w:hAnsi="Times New Roman"/>
          </w:rPr>
          <w:t>=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lqv</w:t>
        </w:r>
        <w:proofErr w:type="spellEnd"/>
        <w:r w:rsidRPr="00783D10">
          <w:rPr>
            <w:rStyle w:val="a4"/>
            <w:rFonts w:ascii="Times New Roman" w:hAnsi="Times New Roman"/>
          </w:rPr>
          <w:t>6</w:t>
        </w:r>
        <w:proofErr w:type="spellStart"/>
        <w:r w:rsidRPr="00783D10">
          <w:rPr>
            <w:rStyle w:val="a4"/>
            <w:rFonts w:ascii="Times New Roman" w:hAnsi="Times New Roman"/>
            <w:lang w:val="en-US"/>
          </w:rPr>
          <w:t>ozeh</w:t>
        </w:r>
        <w:proofErr w:type="spellEnd"/>
        <w:r w:rsidRPr="00783D10">
          <w:rPr>
            <w:rStyle w:val="a4"/>
            <w:rFonts w:ascii="Times New Roman" w:hAnsi="Times New Roman"/>
          </w:rPr>
          <w:t>7</w:t>
        </w:r>
        <w:r w:rsidRPr="00783D10">
          <w:rPr>
            <w:rStyle w:val="a4"/>
            <w:rFonts w:ascii="Times New Roman" w:hAnsi="Times New Roman"/>
            <w:lang w:val="en-US"/>
          </w:rPr>
          <w:t>c</w:t>
        </w:r>
        <w:r w:rsidRPr="00783D10">
          <w:rPr>
            <w:rStyle w:val="a4"/>
            <w:rFonts w:ascii="Times New Roman" w:hAnsi="Times New Roman"/>
          </w:rPr>
          <w:t>761569702</w:t>
        </w:r>
      </w:hyperlink>
      <w:r w:rsidRPr="00D421F6">
        <w:rPr>
          <w:rFonts w:ascii="Times New Roman" w:hAnsi="Times New Roman" w:cs="Times New Roman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</w:footnote>
  <w:footnote w:id="15">
    <w:p w14:paraId="70AC9B6F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C20FAD">
        <w:rPr>
          <w:rFonts w:ascii="Times New Roman" w:hAnsi="Times New Roman" w:cs="Times New Roman"/>
          <w:lang w:val="en-US"/>
        </w:rPr>
        <w:t>MyHistro</w:t>
      </w:r>
      <w:proofErr w:type="spellEnd"/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8" w:history="1">
        <w:r w:rsidRPr="00C20FAD">
          <w:rPr>
            <w:rStyle w:val="a4"/>
            <w:rFonts w:ascii="Times New Roman" w:hAnsi="Times New Roman"/>
            <w:shd w:val="clear" w:color="auto" w:fill="FFFFFF"/>
            <w:lang w:val="en-US"/>
          </w:rPr>
          <w:t>http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r w:rsidRPr="00C20FAD">
          <w:rPr>
            <w:rStyle w:val="a4"/>
            <w:rFonts w:ascii="Times New Roman" w:hAnsi="Times New Roman"/>
            <w:shd w:val="clear" w:color="auto" w:fill="FFFFFF"/>
            <w:lang w:val="en-US"/>
          </w:rPr>
          <w:t>www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C20FAD">
          <w:rPr>
            <w:rStyle w:val="a4"/>
            <w:rFonts w:ascii="Times New Roman" w:hAnsi="Times New Roman"/>
            <w:shd w:val="clear" w:color="auto" w:fill="FFFFFF"/>
            <w:lang w:val="en-US"/>
          </w:rPr>
          <w:t>myhistro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C20FAD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16">
    <w:p w14:paraId="28D3DF19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047437">
        <w:rPr>
          <w:rFonts w:ascii="Times New Roman" w:hAnsi="Times New Roman" w:cs="Times New Roman"/>
          <w:lang w:val="en-US"/>
        </w:rPr>
        <w:t>Storymap</w:t>
      </w:r>
      <w:proofErr w:type="spellEnd"/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>:</w:t>
      </w:r>
      <w:r w:rsidRPr="00C36684">
        <w:rPr>
          <w:rFonts w:ascii="Times New Roman" w:hAnsi="Times New Roman" w:cs="Times New Roman"/>
        </w:rPr>
        <w:t xml:space="preserve"> </w:t>
      </w:r>
      <w:hyperlink r:id="rId9" w:history="1"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https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proofErr w:type="spellStart"/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storymap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knightlab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  <w:szCs w:val="28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17">
    <w:p w14:paraId="6322799A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047437">
        <w:rPr>
          <w:rFonts w:ascii="Times New Roman" w:hAnsi="Times New Roman" w:cs="Times New Roman"/>
          <w:lang w:val="en-US"/>
        </w:rPr>
        <w:t>Tour</w:t>
      </w:r>
      <w:r w:rsidRPr="00D421F6">
        <w:rPr>
          <w:rFonts w:ascii="Times New Roman" w:hAnsi="Times New Roman" w:cs="Times New Roman"/>
        </w:rPr>
        <w:t xml:space="preserve"> </w:t>
      </w:r>
      <w:r w:rsidRPr="00047437">
        <w:rPr>
          <w:rFonts w:ascii="Times New Roman" w:hAnsi="Times New Roman" w:cs="Times New Roman"/>
          <w:lang w:val="en-US"/>
        </w:rPr>
        <w:t>Builder</w:t>
      </w:r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https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tourbuilder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withgoogle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18">
    <w:p w14:paraId="3C9FF9A3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047437">
        <w:rPr>
          <w:rFonts w:ascii="Times New Roman" w:hAnsi="Times New Roman" w:cs="Times New Roman"/>
          <w:lang w:val="en-US"/>
        </w:rPr>
        <w:t>Geteach</w:t>
      </w:r>
      <w:proofErr w:type="spellEnd"/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>:</w:t>
      </w:r>
      <w:r w:rsidRPr="00C3668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11" w:history="1"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https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proofErr w:type="spellStart"/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geteach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047437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  <w:szCs w:val="28"/>
        </w:rPr>
        <w:t xml:space="preserve"> </w:t>
      </w:r>
      <w:r w:rsidRPr="00F275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19">
    <w:p w14:paraId="6038C33F" w14:textId="77777777" w:rsidR="00007964" w:rsidRPr="00D421F6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047437">
        <w:rPr>
          <w:rFonts w:ascii="Times New Roman" w:hAnsi="Times New Roman" w:cs="Times New Roman"/>
          <w:lang w:val="en-US"/>
        </w:rPr>
        <w:t>Tour</w:t>
      </w:r>
      <w:r w:rsidRPr="00D421F6">
        <w:rPr>
          <w:rFonts w:ascii="Times New Roman" w:hAnsi="Times New Roman" w:cs="Times New Roman"/>
        </w:rPr>
        <w:t xml:space="preserve"> </w:t>
      </w:r>
      <w:r w:rsidRPr="00047437">
        <w:rPr>
          <w:rFonts w:ascii="Times New Roman" w:hAnsi="Times New Roman" w:cs="Times New Roman"/>
          <w:lang w:val="en-US"/>
        </w:rPr>
        <w:t>Creator</w:t>
      </w:r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12" w:history="1"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https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arvr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google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tourcreator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20">
    <w:p w14:paraId="7CA72A57" w14:textId="77777777" w:rsidR="00007964" w:rsidRPr="00D421F6" w:rsidRDefault="00007964" w:rsidP="00007964">
      <w:pPr>
        <w:pStyle w:val="a5"/>
        <w:jc w:val="both"/>
      </w:pPr>
      <w:r w:rsidRPr="00EC218E">
        <w:rPr>
          <w:rStyle w:val="a7"/>
          <w:rFonts w:ascii="Times New Roman" w:hAnsi="Times New Roman" w:cs="Times New Roman"/>
        </w:rPr>
        <w:footnoteRef/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noBreakHyphen/>
        <w:t>сервис</w:t>
      </w:r>
      <w:r w:rsidRPr="00D42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047437">
        <w:rPr>
          <w:rFonts w:ascii="Times New Roman" w:hAnsi="Times New Roman" w:cs="Times New Roman"/>
          <w:lang w:val="en-US"/>
        </w:rPr>
        <w:t>TimelineJS</w:t>
      </w:r>
      <w:proofErr w:type="spellEnd"/>
      <w:r w:rsidRPr="00D421F6">
        <w:rPr>
          <w:rFonts w:ascii="Times New Roman" w:hAnsi="Times New Roman" w:cs="Times New Roman"/>
        </w:rPr>
        <w:t xml:space="preserve"> </w:t>
      </w:r>
      <w:r w:rsidRPr="00047437">
        <w:rPr>
          <w:rFonts w:ascii="Times New Roman" w:hAnsi="Times New Roman" w:cs="Times New Roman"/>
          <w:lang w:val="en-US"/>
        </w:rPr>
        <w:t>manual</w:t>
      </w:r>
      <w:r>
        <w:rPr>
          <w:rFonts w:ascii="Times New Roman" w:hAnsi="Times New Roman" w:cs="Times New Roman"/>
        </w:rPr>
        <w:t xml:space="preserve">». </w:t>
      </w:r>
      <w:r w:rsidRPr="00F275C8">
        <w:rPr>
          <w:rFonts w:ascii="Times New Roman" w:hAnsi="Times New Roman" w:cs="Times New Roman"/>
          <w:szCs w:val="28"/>
          <w:lang w:val="en-US"/>
        </w:rPr>
        <w:t>URL</w:t>
      </w:r>
      <w:r w:rsidRPr="00F275C8">
        <w:rPr>
          <w:rFonts w:ascii="Times New Roman" w:hAnsi="Times New Roman" w:cs="Times New Roman"/>
          <w:szCs w:val="28"/>
        </w:rPr>
        <w:t xml:space="preserve">: </w:t>
      </w:r>
      <w:hyperlink r:id="rId13" w:history="1"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http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://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timeline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proofErr w:type="spellStart"/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knightlab</w:t>
        </w:r>
        <w:proofErr w:type="spellEnd"/>
        <w:r w:rsidRPr="00D421F6">
          <w:rPr>
            <w:rStyle w:val="a4"/>
            <w:rFonts w:ascii="Times New Roman" w:hAnsi="Times New Roman"/>
            <w:shd w:val="clear" w:color="auto" w:fill="FFFFFF"/>
          </w:rPr>
          <w:t>.</w:t>
        </w:r>
        <w:r w:rsidRPr="00EC218E">
          <w:rPr>
            <w:rStyle w:val="a4"/>
            <w:rFonts w:ascii="Times New Roman" w:hAnsi="Times New Roman"/>
            <w:shd w:val="clear" w:color="auto" w:fill="FFFFFF"/>
            <w:lang w:val="en-US"/>
          </w:rPr>
          <w:t>com</w:t>
        </w:r>
        <w:r w:rsidRPr="00D421F6">
          <w:rPr>
            <w:rStyle w:val="a4"/>
            <w:rFonts w:ascii="Times New Roman" w:hAnsi="Times New Roman"/>
            <w:shd w:val="clear" w:color="auto" w:fill="FFFFFF"/>
          </w:rPr>
          <w:t>/</w:t>
        </w:r>
      </w:hyperlink>
      <w:r w:rsidRPr="00F275C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обращения: 0</w:t>
      </w:r>
      <w:r w:rsidRPr="00F275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.01.2024</w:t>
      </w:r>
      <w:r w:rsidRPr="00F275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D421F6">
        <w:rPr>
          <w:rFonts w:ascii="Times New Roman" w:hAnsi="Times New Roman" w:cs="Times New Roman"/>
        </w:rPr>
        <w:t xml:space="preserve"> </w:t>
      </w:r>
    </w:p>
  </w:footnote>
  <w:footnote w:id="21">
    <w:p w14:paraId="34103F5F" w14:textId="77777777" w:rsidR="00007964" w:rsidRPr="00E97FC1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0A1BBD">
        <w:rPr>
          <w:rStyle w:val="a7"/>
          <w:rFonts w:ascii="Times New Roman" w:hAnsi="Times New Roman" w:cs="Times New Roman"/>
        </w:rPr>
        <w:footnoteRef/>
      </w:r>
      <w:r w:rsidRPr="000A1BBD">
        <w:rPr>
          <w:rFonts w:ascii="Times New Roman" w:hAnsi="Times New Roman" w:cs="Times New Roman"/>
        </w:rPr>
        <w:t xml:space="preserve"> </w:t>
      </w:r>
      <w:proofErr w:type="spellStart"/>
      <w:r w:rsidRPr="009B55FD">
        <w:rPr>
          <w:rFonts w:ascii="Times New Roman" w:hAnsi="Times New Roman" w:cs="Times New Roman"/>
        </w:rPr>
        <w:t>Агамалова</w:t>
      </w:r>
      <w:proofErr w:type="spellEnd"/>
      <w:r>
        <w:rPr>
          <w:rFonts w:ascii="Times New Roman" w:hAnsi="Times New Roman" w:cs="Times New Roman"/>
        </w:rPr>
        <w:t xml:space="preserve"> С. В., </w:t>
      </w:r>
      <w:r w:rsidRPr="009B55FD">
        <w:rPr>
          <w:rFonts w:ascii="Times New Roman" w:hAnsi="Times New Roman" w:cs="Times New Roman"/>
        </w:rPr>
        <w:t>Дьяченко О.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Виртуальная экскурсия как одна из эффективных форм организации</w:t>
      </w:r>
      <w:r>
        <w:rPr>
          <w:rFonts w:ascii="Times New Roman" w:hAnsi="Times New Roman" w:cs="Times New Roman"/>
        </w:rPr>
        <w:t xml:space="preserve"> </w:t>
      </w:r>
      <w:r w:rsidRPr="009B55FD">
        <w:rPr>
          <w:rFonts w:ascii="Times New Roman" w:hAnsi="Times New Roman" w:cs="Times New Roman"/>
        </w:rPr>
        <w:t>дистанционного обучения в учреждении дополнительного образования</w:t>
      </w:r>
      <w:r>
        <w:rPr>
          <w:rFonts w:ascii="Times New Roman" w:hAnsi="Times New Roman" w:cs="Times New Roman"/>
        </w:rPr>
        <w:t xml:space="preserve">: </w:t>
      </w:r>
      <w:r w:rsidRPr="009B55FD">
        <w:rPr>
          <w:rFonts w:ascii="Times New Roman" w:hAnsi="Times New Roman" w:cs="Times New Roman"/>
        </w:rPr>
        <w:t>методические рекомендации для педагогов дополнительного образования детей</w:t>
      </w:r>
      <w:r>
        <w:rPr>
          <w:rFonts w:ascii="Times New Roman" w:hAnsi="Times New Roman" w:cs="Times New Roman"/>
        </w:rPr>
        <w:t xml:space="preserve">. </w:t>
      </w:r>
      <w:r w:rsidRPr="00EE5718">
        <w:rPr>
          <w:rFonts w:ascii="Times New Roman" w:hAnsi="Times New Roman" w:cs="Times New Roman"/>
        </w:rPr>
        <w:t xml:space="preserve">Краснодар: </w:t>
      </w:r>
      <w:proofErr w:type="spellStart"/>
      <w:r w:rsidRPr="00EE5718">
        <w:rPr>
          <w:rFonts w:ascii="Times New Roman" w:hAnsi="Times New Roman" w:cs="Times New Roman"/>
        </w:rPr>
        <w:t>МБОУ</w:t>
      </w:r>
      <w:proofErr w:type="spellEnd"/>
      <w:r w:rsidRPr="00EE5718">
        <w:rPr>
          <w:rFonts w:ascii="Times New Roman" w:hAnsi="Times New Roman" w:cs="Times New Roman"/>
        </w:rPr>
        <w:t xml:space="preserve"> ДО «Центр Творческого Развития «Центральный»,</w:t>
      </w:r>
      <w:r>
        <w:rPr>
          <w:rFonts w:ascii="Times New Roman" w:hAnsi="Times New Roman" w:cs="Times New Roman"/>
        </w:rPr>
        <w:t xml:space="preserve"> </w:t>
      </w:r>
      <w:r w:rsidRPr="00EE5718">
        <w:rPr>
          <w:rFonts w:ascii="Times New Roman" w:hAnsi="Times New Roman" w:cs="Times New Roman"/>
        </w:rPr>
        <w:t xml:space="preserve">2022. </w:t>
      </w:r>
      <w:r>
        <w:rPr>
          <w:rFonts w:ascii="Times New Roman" w:hAnsi="Times New Roman" w:cs="Times New Roman"/>
        </w:rPr>
        <w:t>С. 6.</w:t>
      </w:r>
    </w:p>
  </w:footnote>
  <w:footnote w:id="22">
    <w:p w14:paraId="6E5BEB69" w14:textId="77777777" w:rsidR="00007964" w:rsidRDefault="00007964" w:rsidP="00007964">
      <w:pPr>
        <w:pStyle w:val="a5"/>
        <w:jc w:val="both"/>
      </w:pPr>
      <w:r w:rsidRPr="00E97FC1">
        <w:rPr>
          <w:rStyle w:val="a7"/>
          <w:rFonts w:ascii="Times New Roman" w:hAnsi="Times New Roman" w:cs="Times New Roman"/>
        </w:rPr>
        <w:footnoteRef/>
      </w:r>
      <w:r w:rsidRPr="00E97FC1">
        <w:rPr>
          <w:rFonts w:ascii="Times New Roman" w:hAnsi="Times New Roman" w:cs="Times New Roman"/>
        </w:rPr>
        <w:t xml:space="preserve"> </w:t>
      </w:r>
      <w:bookmarkStart w:id="0" w:name="_Hlk155098187"/>
      <w:r w:rsidRPr="00E97FC1">
        <w:rPr>
          <w:rFonts w:ascii="Times New Roman" w:hAnsi="Times New Roman" w:cs="Times New Roman"/>
        </w:rPr>
        <w:t>Романовская М.</w:t>
      </w:r>
      <w:r>
        <w:rPr>
          <w:rFonts w:ascii="Times New Roman" w:hAnsi="Times New Roman" w:cs="Times New Roman"/>
        </w:rPr>
        <w:t xml:space="preserve"> </w:t>
      </w:r>
      <w:r w:rsidRPr="00E97FC1">
        <w:rPr>
          <w:rFonts w:ascii="Times New Roman" w:hAnsi="Times New Roman" w:cs="Times New Roman"/>
        </w:rPr>
        <w:t>Б. Метод проектов в образовательном процессе</w:t>
      </w:r>
      <w:r>
        <w:rPr>
          <w:rFonts w:ascii="Times New Roman" w:hAnsi="Times New Roman" w:cs="Times New Roman"/>
        </w:rPr>
        <w:t xml:space="preserve">. </w:t>
      </w:r>
      <w:r w:rsidRPr="00E97FC1">
        <w:rPr>
          <w:rFonts w:ascii="Times New Roman" w:hAnsi="Times New Roman" w:cs="Times New Roman"/>
        </w:rPr>
        <w:t xml:space="preserve">М.: Центр </w:t>
      </w:r>
      <w:r>
        <w:rPr>
          <w:rFonts w:ascii="Times New Roman" w:hAnsi="Times New Roman" w:cs="Times New Roman"/>
        </w:rPr>
        <w:t>«</w:t>
      </w:r>
      <w:r w:rsidRPr="00E97FC1">
        <w:rPr>
          <w:rFonts w:ascii="Times New Roman" w:hAnsi="Times New Roman" w:cs="Times New Roman"/>
        </w:rPr>
        <w:t>Педагогический поиск</w:t>
      </w:r>
      <w:r>
        <w:rPr>
          <w:rFonts w:ascii="Times New Roman" w:hAnsi="Times New Roman" w:cs="Times New Roman"/>
        </w:rPr>
        <w:t>»</w:t>
      </w:r>
      <w:r w:rsidRPr="00E97FC1">
        <w:rPr>
          <w:rFonts w:ascii="Times New Roman" w:hAnsi="Times New Roman" w:cs="Times New Roman"/>
        </w:rPr>
        <w:t>, 2006.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С. 160.</w:t>
      </w:r>
    </w:p>
  </w:footnote>
  <w:footnote w:id="23">
    <w:p w14:paraId="57631B6C" w14:textId="77777777" w:rsidR="00007964" w:rsidRPr="00FE03C3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FE03C3">
        <w:rPr>
          <w:rStyle w:val="a7"/>
          <w:rFonts w:ascii="Times New Roman" w:hAnsi="Times New Roman" w:cs="Times New Roman"/>
        </w:rPr>
        <w:footnoteRef/>
      </w:r>
      <w:r w:rsidRPr="00FE03C3">
        <w:rPr>
          <w:rFonts w:ascii="Times New Roman" w:hAnsi="Times New Roman" w:cs="Times New Roman"/>
        </w:rPr>
        <w:t xml:space="preserve"> </w:t>
      </w:r>
      <w:r w:rsidRPr="00FE03C3">
        <w:rPr>
          <w:rFonts w:ascii="Times New Roman" w:hAnsi="Times New Roman" w:cs="Times New Roman"/>
        </w:rPr>
        <w:t>Дашкова</w:t>
      </w:r>
      <w:r>
        <w:rPr>
          <w:rFonts w:ascii="Times New Roman" w:hAnsi="Times New Roman" w:cs="Times New Roman"/>
        </w:rPr>
        <w:t xml:space="preserve"> </w:t>
      </w:r>
      <w:r w:rsidRPr="00FE03C3">
        <w:rPr>
          <w:rFonts w:ascii="Times New Roman" w:hAnsi="Times New Roman" w:cs="Times New Roman"/>
        </w:rPr>
        <w:t>Е. В. Особенности организации экскурсий для современных школьников // Педагогика и современность. 2014. Т. 1, № 1</w:t>
      </w:r>
      <w:r>
        <w:rPr>
          <w:rFonts w:ascii="Times New Roman" w:hAnsi="Times New Roman" w:cs="Times New Roman"/>
        </w:rPr>
        <w:t>–</w:t>
      </w:r>
      <w:r w:rsidRPr="00FE03C3">
        <w:rPr>
          <w:rFonts w:ascii="Times New Roman" w:hAnsi="Times New Roman" w:cs="Times New Roman"/>
        </w:rPr>
        <w:t>1. С. 59</w:t>
      </w:r>
      <w:r>
        <w:rPr>
          <w:rFonts w:ascii="Times New Roman" w:hAnsi="Times New Roman" w:cs="Times New Roman"/>
        </w:rPr>
        <w:t>–</w:t>
      </w:r>
      <w:r w:rsidRPr="00FE03C3">
        <w:rPr>
          <w:rFonts w:ascii="Times New Roman" w:hAnsi="Times New Roman" w:cs="Times New Roman"/>
        </w:rPr>
        <w:t>61.</w:t>
      </w:r>
    </w:p>
  </w:footnote>
  <w:footnote w:id="24">
    <w:p w14:paraId="101FD6E1" w14:textId="77777777" w:rsidR="00007964" w:rsidRDefault="00007964" w:rsidP="00007964">
      <w:pPr>
        <w:spacing w:line="240" w:lineRule="auto"/>
        <w:jc w:val="both"/>
      </w:pPr>
      <w:r w:rsidRPr="00FE03C3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FE03C3"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Устюжанина 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5148E">
        <w:rPr>
          <w:rFonts w:ascii="Times New Roman" w:hAnsi="Times New Roman" w:cs="Times New Roman"/>
          <w:sz w:val="20"/>
          <w:szCs w:val="20"/>
        </w:rPr>
        <w:t>Виртуальная экскурсия как инновационная форма обучения</w:t>
      </w:r>
      <w:r>
        <w:rPr>
          <w:rFonts w:ascii="Times New Roman" w:hAnsi="Times New Roman" w:cs="Times New Roman"/>
          <w:sz w:val="20"/>
          <w:szCs w:val="20"/>
        </w:rPr>
        <w:t xml:space="preserve"> //</w:t>
      </w:r>
      <w:r w:rsidRPr="0035148E">
        <w:rPr>
          <w:rFonts w:ascii="Times New Roman" w:hAnsi="Times New Roman" w:cs="Times New Roman"/>
          <w:sz w:val="20"/>
          <w:szCs w:val="20"/>
        </w:rPr>
        <w:t xml:space="preserve"> Электронный научный журнал «Наука и перспективы»</w:t>
      </w:r>
      <w:r>
        <w:rPr>
          <w:rFonts w:ascii="Times New Roman" w:hAnsi="Times New Roman" w:cs="Times New Roman"/>
          <w:sz w:val="20"/>
          <w:szCs w:val="20"/>
        </w:rPr>
        <w:t>. 2017.</w:t>
      </w:r>
      <w:r w:rsidRPr="0035148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4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С. 1–5.</w:t>
      </w:r>
    </w:p>
  </w:footnote>
  <w:footnote w:id="25">
    <w:p w14:paraId="308324A5" w14:textId="77777777" w:rsidR="00007964" w:rsidRPr="005756C7" w:rsidRDefault="00007964" w:rsidP="00007964">
      <w:pPr>
        <w:pStyle w:val="a5"/>
        <w:jc w:val="both"/>
        <w:rPr>
          <w:rFonts w:ascii="Times New Roman" w:hAnsi="Times New Roman" w:cs="Times New Roman"/>
        </w:rPr>
      </w:pPr>
      <w:r w:rsidRPr="005756C7">
        <w:rPr>
          <w:rStyle w:val="a7"/>
          <w:rFonts w:ascii="Times New Roman" w:hAnsi="Times New Roman" w:cs="Times New Roman"/>
        </w:rPr>
        <w:footnoteRef/>
      </w:r>
      <w:r w:rsidRPr="005756C7">
        <w:rPr>
          <w:rFonts w:ascii="Times New Roman" w:hAnsi="Times New Roman" w:cs="Times New Roman"/>
        </w:rPr>
        <w:t xml:space="preserve"> </w:t>
      </w:r>
      <w:proofErr w:type="spellStart"/>
      <w:r w:rsidRPr="005756C7">
        <w:rPr>
          <w:rFonts w:ascii="Times New Roman" w:hAnsi="Times New Roman" w:cs="Times New Roman"/>
        </w:rPr>
        <w:t>Агамалова</w:t>
      </w:r>
      <w:proofErr w:type="spellEnd"/>
      <w:r w:rsidRPr="005756C7">
        <w:rPr>
          <w:rFonts w:ascii="Times New Roman" w:hAnsi="Times New Roman" w:cs="Times New Roman"/>
        </w:rPr>
        <w:t xml:space="preserve"> С. В., Дьяченко О. Г. Виртуальная экскурсия как одна из эффективных форм организации дистанционного обучения в учреждении дополнительного образования: методические рекомендации для педагогов дополнительного образования детей. Краснодар: </w:t>
      </w:r>
      <w:proofErr w:type="spellStart"/>
      <w:r w:rsidRPr="005756C7">
        <w:rPr>
          <w:rFonts w:ascii="Times New Roman" w:hAnsi="Times New Roman" w:cs="Times New Roman"/>
        </w:rPr>
        <w:t>МБОУ</w:t>
      </w:r>
      <w:proofErr w:type="spellEnd"/>
      <w:r w:rsidRPr="005756C7">
        <w:rPr>
          <w:rFonts w:ascii="Times New Roman" w:hAnsi="Times New Roman" w:cs="Times New Roman"/>
        </w:rPr>
        <w:t xml:space="preserve"> ДО «Центр Творческого Развития «Центральный», 2022. С. </w:t>
      </w:r>
      <w:r>
        <w:rPr>
          <w:rFonts w:ascii="Times New Roman" w:hAnsi="Times New Roman" w:cs="Times New Roman"/>
        </w:rPr>
        <w:t>8–11</w:t>
      </w:r>
      <w:r w:rsidRPr="005756C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589"/>
    <w:multiLevelType w:val="hybridMultilevel"/>
    <w:tmpl w:val="AD7616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3228A"/>
    <w:multiLevelType w:val="hybridMultilevel"/>
    <w:tmpl w:val="711CC6B8"/>
    <w:lvl w:ilvl="0" w:tplc="7756BE6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785659"/>
    <w:multiLevelType w:val="hybridMultilevel"/>
    <w:tmpl w:val="A3D6E2E0"/>
    <w:lvl w:ilvl="0" w:tplc="7756BE6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07150C"/>
    <w:multiLevelType w:val="hybridMultilevel"/>
    <w:tmpl w:val="AD7616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6603F5"/>
    <w:multiLevelType w:val="hybridMultilevel"/>
    <w:tmpl w:val="10C6C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A"/>
    <w:rsid w:val="00007964"/>
    <w:rsid w:val="000B7F45"/>
    <w:rsid w:val="0061591A"/>
    <w:rsid w:val="006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6435-065C-43CA-815A-67390F0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64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64"/>
    <w:pPr>
      <w:spacing w:after="200" w:line="276" w:lineRule="auto"/>
      <w:ind w:left="720"/>
      <w:contextualSpacing/>
    </w:pPr>
  </w:style>
  <w:style w:type="character" w:styleId="a4">
    <w:name w:val="Hyperlink"/>
    <w:uiPriority w:val="99"/>
    <w:rsid w:val="00007964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0079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079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7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histro.com/" TargetMode="External"/><Relationship Id="rId13" Type="http://schemas.openxmlformats.org/officeDocument/2006/relationships/hyperlink" Target="http://timeline.knightlab.com/" TargetMode="External"/><Relationship Id="rId3" Type="http://schemas.openxmlformats.org/officeDocument/2006/relationships/hyperlink" Target="http://www.culture.ru/" TargetMode="External"/><Relationship Id="rId7" Type="http://schemas.openxmlformats.org/officeDocument/2006/relationships/hyperlink" Target="https://newreporter.org/2012/11/14/meograph-sozdaem-istoriyu-multimedijnuyu-auditoriyu/?ysclid=lqv6ozeh7c761569702" TargetMode="External"/><Relationship Id="rId12" Type="http://schemas.openxmlformats.org/officeDocument/2006/relationships/hyperlink" Target="https://arvr.google.com/tourcreator/" TargetMode="External"/><Relationship Id="rId2" Type="http://schemas.openxmlformats.org/officeDocument/2006/relationships/hyperlink" Target="http://www.globmuseum.info/category/katalog-muzeev/" TargetMode="External"/><Relationship Id="rId1" Type="http://schemas.openxmlformats.org/officeDocument/2006/relationships/hyperlink" Target="https://www.google.com/culturalinstitute/beta/" TargetMode="External"/><Relationship Id="rId6" Type="http://schemas.openxmlformats.org/officeDocument/2006/relationships/hyperlink" Target="http://www.arcgis.com/home/" TargetMode="External"/><Relationship Id="rId11" Type="http://schemas.openxmlformats.org/officeDocument/2006/relationships/hyperlink" Target="https://geteach.com/" TargetMode="External"/><Relationship Id="rId5" Type="http://schemas.openxmlformats.org/officeDocument/2006/relationships/hyperlink" Target="http://www.mapwing.com/" TargetMode="External"/><Relationship Id="rId10" Type="http://schemas.openxmlformats.org/officeDocument/2006/relationships/hyperlink" Target="https://tourbuilder.withgoogle.com/" TargetMode="External"/><Relationship Id="rId4" Type="http://schemas.openxmlformats.org/officeDocument/2006/relationships/hyperlink" Target="https://www.google.com/maps/" TargetMode="External"/><Relationship Id="rId9" Type="http://schemas.openxmlformats.org/officeDocument/2006/relationships/hyperlink" Target="https://storymap.knightlab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510CD-3242-4039-A938-34DA8A00E5CD}" type="doc">
      <dgm:prSet loTypeId="urn:microsoft.com/office/officeart/2005/8/layout/bProcess3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F3668D5-DE6E-47D1-B092-FBBF50DA1E5A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Цели и задачи</a:t>
          </a:r>
        </a:p>
      </dgm:t>
    </dgm:pt>
    <dgm:pt modelId="{C03B4027-5614-42C4-AF1A-A997D192D29F}" type="parTrans" cxnId="{E4B08E5F-A676-4832-B7DA-B588884CDC7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8967A9-4534-4F7F-899A-6D73599836C1}" type="sibTrans" cxnId="{E4B08E5F-A676-4832-B7DA-B588884CDC7F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CF084-6704-4D38-B478-09F34C401A1A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</a:t>
          </a:r>
        </a:p>
      </dgm:t>
    </dgm:pt>
    <dgm:pt modelId="{76DED8C9-EBF1-4D3A-8D54-50A48725FCAA}" type="parTrans" cxnId="{4C2E37FE-6C73-4FA7-8BE1-EFC11917CB1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8ADB00-7DDA-49E3-A71C-9113DC067BC2}" type="sibTrans" cxnId="{4C2E37FE-6C73-4FA7-8BE1-EFC11917CB10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C8D348-2804-46AD-8C7D-FC1B2E7A23FE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Литература</a:t>
          </a:r>
        </a:p>
      </dgm:t>
    </dgm:pt>
    <dgm:pt modelId="{7601D38E-3898-4B52-AB20-59CC50DB562D}" type="parTrans" cxnId="{94C01ADA-BBFA-47E7-9C67-6EBC612D17F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349796-75BB-413C-A767-613FDAE2DFDE}" type="sibTrans" cxnId="{94C01ADA-BBFA-47E7-9C67-6EBC612D17FF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1F7BBE-C785-49C3-9BCA-0D741C7D0C90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Материал</a:t>
          </a:r>
        </a:p>
      </dgm:t>
    </dgm:pt>
    <dgm:pt modelId="{8EC255C1-00A4-4E1B-BAF3-9A23502118E6}" type="parTrans" cxnId="{9FD7CD0A-1538-4D8F-9294-32C1C054CA8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07C6-F1D9-45C0-9A9A-06D22022A6A9}" type="sibTrans" cxnId="{9FD7CD0A-1538-4D8F-9294-32C1C054CA8E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BCA4D9-62FB-45A0-9016-9205F60E9923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Экскурсионные объекты</a:t>
          </a:r>
        </a:p>
      </dgm:t>
    </dgm:pt>
    <dgm:pt modelId="{494FF469-5CC2-42F1-BEE9-CA777FFAF2A7}" type="parTrans" cxnId="{6101E375-AC3A-4216-B22B-EFB03C7083B7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AC72A7-52E3-4305-9142-76DE250CECE5}" type="sibTrans" cxnId="{6101E375-AC3A-4216-B22B-EFB03C7083B7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9E6CB-5553-4EE8-BCD1-C4BCB4F444E4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Источник экскурсии</a:t>
          </a:r>
        </a:p>
      </dgm:t>
    </dgm:pt>
    <dgm:pt modelId="{5B329A6D-8738-474D-AE37-53F4FBCDAC57}" type="parTrans" cxnId="{FCE19C86-5DA5-474B-9665-23C32AE0FAC4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C9521C-C7EE-4876-9A1B-33B0B105009D}" type="sibTrans" cxnId="{FCE19C86-5DA5-474B-9665-23C32AE0FAC4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3FB022-E0FC-4389-8C86-D03FFE97CF7B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Маршрут</a:t>
          </a:r>
        </a:p>
      </dgm:t>
    </dgm:pt>
    <dgm:pt modelId="{75F8E4E4-A55B-4746-8C02-CC94B8E4E3AD}" type="parTrans" cxnId="{BC98CE62-922F-4C83-B5F2-28907BEEB373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88566A-8EEC-4766-AD99-245DF1B05076}" type="sibTrans" cxnId="{BC98CE62-922F-4C83-B5F2-28907BEEB373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199EB6-4F2E-4905-AC29-8790D2A4E824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</dgm:t>
    </dgm:pt>
    <dgm:pt modelId="{DF7D29F8-B9AA-4657-85F6-F6BF3F7D04C4}" type="parTrans" cxnId="{3B8624B9-4DE3-41E1-80F2-D7C33849734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33BF47-C39E-42C7-87B0-E0F020A9413B}" type="sibTrans" cxnId="{3B8624B9-4DE3-41E1-80F2-D7C338497345}">
      <dgm:prSet custT="1"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3D835A-1023-4A91-9608-79B4CC33E12A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Показ</a:t>
          </a:r>
        </a:p>
      </dgm:t>
    </dgm:pt>
    <dgm:pt modelId="{D9C23E4C-544B-4381-9B5A-9409FA3F365A}" type="parTrans" cxnId="{782913A1-6635-4EB2-A58D-D0B0DEDF9E0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6B4EDD-ACDE-4372-A307-D2F3AB582516}" type="sibTrans" cxnId="{782913A1-6635-4EB2-A58D-D0B0DEDF9E0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8292C5-249C-4405-B5CC-951FB4C03C20}" type="pres">
      <dgm:prSet presAssocID="{2F9510CD-3242-4039-A938-34DA8A00E5CD}" presName="Name0" presStyleCnt="0">
        <dgm:presLayoutVars>
          <dgm:dir/>
          <dgm:resizeHandles val="exact"/>
        </dgm:presLayoutVars>
      </dgm:prSet>
      <dgm:spPr/>
    </dgm:pt>
    <dgm:pt modelId="{FF6242D5-6640-4D87-B626-45FFD07B359B}" type="pres">
      <dgm:prSet presAssocID="{CF3668D5-DE6E-47D1-B092-FBBF50DA1E5A}" presName="node" presStyleLbl="node1" presStyleIdx="0" presStyleCnt="9">
        <dgm:presLayoutVars>
          <dgm:bulletEnabled val="1"/>
        </dgm:presLayoutVars>
      </dgm:prSet>
      <dgm:spPr/>
    </dgm:pt>
    <dgm:pt modelId="{EE0CC5C1-DFD1-465F-B07A-50400BA0C777}" type="pres">
      <dgm:prSet presAssocID="{718967A9-4534-4F7F-899A-6D73599836C1}" presName="sibTrans" presStyleLbl="sibTrans1D1" presStyleIdx="0" presStyleCnt="8"/>
      <dgm:spPr/>
    </dgm:pt>
    <dgm:pt modelId="{4294FAF1-327C-4C2F-B1FD-1C1A19E9C47A}" type="pres">
      <dgm:prSet presAssocID="{718967A9-4534-4F7F-899A-6D73599836C1}" presName="connectorText" presStyleLbl="sibTrans1D1" presStyleIdx="0" presStyleCnt="8"/>
      <dgm:spPr/>
    </dgm:pt>
    <dgm:pt modelId="{18C15DCD-F38F-46DE-92F0-C2ED44ACBB4A}" type="pres">
      <dgm:prSet presAssocID="{F9CCF084-6704-4D38-B478-09F34C401A1A}" presName="node" presStyleLbl="node1" presStyleIdx="1" presStyleCnt="9">
        <dgm:presLayoutVars>
          <dgm:bulletEnabled val="1"/>
        </dgm:presLayoutVars>
      </dgm:prSet>
      <dgm:spPr/>
    </dgm:pt>
    <dgm:pt modelId="{1DA06865-AC26-4C5C-9B1B-D8D944B68259}" type="pres">
      <dgm:prSet presAssocID="{E38ADB00-7DDA-49E3-A71C-9113DC067BC2}" presName="sibTrans" presStyleLbl="sibTrans1D1" presStyleIdx="1" presStyleCnt="8"/>
      <dgm:spPr/>
    </dgm:pt>
    <dgm:pt modelId="{B38DEBFB-ACD1-4FFF-8F6A-2E2CA3239F76}" type="pres">
      <dgm:prSet presAssocID="{E38ADB00-7DDA-49E3-A71C-9113DC067BC2}" presName="connectorText" presStyleLbl="sibTrans1D1" presStyleIdx="1" presStyleCnt="8"/>
      <dgm:spPr/>
    </dgm:pt>
    <dgm:pt modelId="{D3B241D1-08C4-4DBE-BAD4-EC5CF2F912F0}" type="pres">
      <dgm:prSet presAssocID="{72C8D348-2804-46AD-8C7D-FC1B2E7A23FE}" presName="node" presStyleLbl="node1" presStyleIdx="2" presStyleCnt="9">
        <dgm:presLayoutVars>
          <dgm:bulletEnabled val="1"/>
        </dgm:presLayoutVars>
      </dgm:prSet>
      <dgm:spPr/>
    </dgm:pt>
    <dgm:pt modelId="{19C397E9-BE1D-4B9D-82E6-6453B7D45DD7}" type="pres">
      <dgm:prSet presAssocID="{05349796-75BB-413C-A767-613FDAE2DFDE}" presName="sibTrans" presStyleLbl="sibTrans1D1" presStyleIdx="2" presStyleCnt="8"/>
      <dgm:spPr/>
    </dgm:pt>
    <dgm:pt modelId="{91F39B5F-0FA3-4D80-9171-6B001B1F6D9A}" type="pres">
      <dgm:prSet presAssocID="{05349796-75BB-413C-A767-613FDAE2DFDE}" presName="connectorText" presStyleLbl="sibTrans1D1" presStyleIdx="2" presStyleCnt="8"/>
      <dgm:spPr/>
    </dgm:pt>
    <dgm:pt modelId="{891562A7-6A23-42AB-8458-11B5EE40CB7C}" type="pres">
      <dgm:prSet presAssocID="{EA1F7BBE-C785-49C3-9BCA-0D741C7D0C90}" presName="node" presStyleLbl="node1" presStyleIdx="3" presStyleCnt="9">
        <dgm:presLayoutVars>
          <dgm:bulletEnabled val="1"/>
        </dgm:presLayoutVars>
      </dgm:prSet>
      <dgm:spPr/>
    </dgm:pt>
    <dgm:pt modelId="{EAE69DF3-FF1C-4ACD-BDA3-B3D6D5ECCB9C}" type="pres">
      <dgm:prSet presAssocID="{287507C6-F1D9-45C0-9A9A-06D22022A6A9}" presName="sibTrans" presStyleLbl="sibTrans1D1" presStyleIdx="3" presStyleCnt="8"/>
      <dgm:spPr/>
    </dgm:pt>
    <dgm:pt modelId="{911BACAF-997F-4962-BE5A-AB50B1EDADC0}" type="pres">
      <dgm:prSet presAssocID="{287507C6-F1D9-45C0-9A9A-06D22022A6A9}" presName="connectorText" presStyleLbl="sibTrans1D1" presStyleIdx="3" presStyleCnt="8"/>
      <dgm:spPr/>
    </dgm:pt>
    <dgm:pt modelId="{CEAF8949-59DB-426B-83D9-E5CD93F49277}" type="pres">
      <dgm:prSet presAssocID="{B1BCA4D9-62FB-45A0-9016-9205F60E9923}" presName="node" presStyleLbl="node1" presStyleIdx="4" presStyleCnt="9">
        <dgm:presLayoutVars>
          <dgm:bulletEnabled val="1"/>
        </dgm:presLayoutVars>
      </dgm:prSet>
      <dgm:spPr/>
    </dgm:pt>
    <dgm:pt modelId="{65239D99-2D16-4893-AC0A-671A8A320995}" type="pres">
      <dgm:prSet presAssocID="{54AC72A7-52E3-4305-9142-76DE250CECE5}" presName="sibTrans" presStyleLbl="sibTrans1D1" presStyleIdx="4" presStyleCnt="8"/>
      <dgm:spPr/>
    </dgm:pt>
    <dgm:pt modelId="{F3DBC766-6289-46F2-A90C-B94B671D71F8}" type="pres">
      <dgm:prSet presAssocID="{54AC72A7-52E3-4305-9142-76DE250CECE5}" presName="connectorText" presStyleLbl="sibTrans1D1" presStyleIdx="4" presStyleCnt="8"/>
      <dgm:spPr/>
    </dgm:pt>
    <dgm:pt modelId="{EC9AD942-9459-40B3-BCDC-D9EEE3C10279}" type="pres">
      <dgm:prSet presAssocID="{53D9E6CB-5553-4EE8-BCD1-C4BCB4F444E4}" presName="node" presStyleLbl="node1" presStyleIdx="5" presStyleCnt="9">
        <dgm:presLayoutVars>
          <dgm:bulletEnabled val="1"/>
        </dgm:presLayoutVars>
      </dgm:prSet>
      <dgm:spPr/>
    </dgm:pt>
    <dgm:pt modelId="{9EF23623-D61D-4478-A892-0740FDF24AD8}" type="pres">
      <dgm:prSet presAssocID="{08C9521C-C7EE-4876-9A1B-33B0B105009D}" presName="sibTrans" presStyleLbl="sibTrans1D1" presStyleIdx="5" presStyleCnt="8"/>
      <dgm:spPr/>
    </dgm:pt>
    <dgm:pt modelId="{C2227FFE-0F68-486D-9B79-C81AFA9E7735}" type="pres">
      <dgm:prSet presAssocID="{08C9521C-C7EE-4876-9A1B-33B0B105009D}" presName="connectorText" presStyleLbl="sibTrans1D1" presStyleIdx="5" presStyleCnt="8"/>
      <dgm:spPr/>
    </dgm:pt>
    <dgm:pt modelId="{BEF33FD8-C947-4347-8049-DD1E7C470CB3}" type="pres">
      <dgm:prSet presAssocID="{0B3FB022-E0FC-4389-8C86-D03FFE97CF7B}" presName="node" presStyleLbl="node1" presStyleIdx="6" presStyleCnt="9">
        <dgm:presLayoutVars>
          <dgm:bulletEnabled val="1"/>
        </dgm:presLayoutVars>
      </dgm:prSet>
      <dgm:spPr/>
    </dgm:pt>
    <dgm:pt modelId="{44650C83-56DD-4129-B42D-B7AC08CD6BD9}" type="pres">
      <dgm:prSet presAssocID="{4688566A-8EEC-4766-AD99-245DF1B05076}" presName="sibTrans" presStyleLbl="sibTrans1D1" presStyleIdx="6" presStyleCnt="8"/>
      <dgm:spPr/>
    </dgm:pt>
    <dgm:pt modelId="{F802D8D6-58EF-48DE-8543-E455D88BC76B}" type="pres">
      <dgm:prSet presAssocID="{4688566A-8EEC-4766-AD99-245DF1B05076}" presName="connectorText" presStyleLbl="sibTrans1D1" presStyleIdx="6" presStyleCnt="8"/>
      <dgm:spPr/>
    </dgm:pt>
    <dgm:pt modelId="{C6950003-BFB0-4199-8F98-B79917241F84}" type="pres">
      <dgm:prSet presAssocID="{D1199EB6-4F2E-4905-AC29-8790D2A4E824}" presName="node" presStyleLbl="node1" presStyleIdx="7" presStyleCnt="9">
        <dgm:presLayoutVars>
          <dgm:bulletEnabled val="1"/>
        </dgm:presLayoutVars>
      </dgm:prSet>
      <dgm:spPr/>
    </dgm:pt>
    <dgm:pt modelId="{99A628BD-5A21-4581-91DE-14BB2FF092CD}" type="pres">
      <dgm:prSet presAssocID="{5233BF47-C39E-42C7-87B0-E0F020A9413B}" presName="sibTrans" presStyleLbl="sibTrans1D1" presStyleIdx="7" presStyleCnt="8"/>
      <dgm:spPr/>
    </dgm:pt>
    <dgm:pt modelId="{45A8165B-0550-4D63-AD6E-5749106E698B}" type="pres">
      <dgm:prSet presAssocID="{5233BF47-C39E-42C7-87B0-E0F020A9413B}" presName="connectorText" presStyleLbl="sibTrans1D1" presStyleIdx="7" presStyleCnt="8"/>
      <dgm:spPr/>
    </dgm:pt>
    <dgm:pt modelId="{4DD5EC3E-70D3-48E7-9250-130B7CE43141}" type="pres">
      <dgm:prSet presAssocID="{A83D835A-1023-4A91-9608-79B4CC33E12A}" presName="node" presStyleLbl="node1" presStyleIdx="8" presStyleCnt="9">
        <dgm:presLayoutVars>
          <dgm:bulletEnabled val="1"/>
        </dgm:presLayoutVars>
      </dgm:prSet>
      <dgm:spPr/>
    </dgm:pt>
  </dgm:ptLst>
  <dgm:cxnLst>
    <dgm:cxn modelId="{DC6CB006-3DFC-4703-9EE8-9A4D7DD7F8EB}" type="presOf" srcId="{F9CCF084-6704-4D38-B478-09F34C401A1A}" destId="{18C15DCD-F38F-46DE-92F0-C2ED44ACBB4A}" srcOrd="0" destOrd="0" presId="urn:microsoft.com/office/officeart/2005/8/layout/bProcess3"/>
    <dgm:cxn modelId="{B4104509-E48B-4AB1-A139-184ECA6DAC5C}" type="presOf" srcId="{A83D835A-1023-4A91-9608-79B4CC33E12A}" destId="{4DD5EC3E-70D3-48E7-9250-130B7CE43141}" srcOrd="0" destOrd="0" presId="urn:microsoft.com/office/officeart/2005/8/layout/bProcess3"/>
    <dgm:cxn modelId="{47C3810A-BDB8-4F69-88C1-9B282FBF978E}" type="presOf" srcId="{0B3FB022-E0FC-4389-8C86-D03FFE97CF7B}" destId="{BEF33FD8-C947-4347-8049-DD1E7C470CB3}" srcOrd="0" destOrd="0" presId="urn:microsoft.com/office/officeart/2005/8/layout/bProcess3"/>
    <dgm:cxn modelId="{9FD7CD0A-1538-4D8F-9294-32C1C054CA8E}" srcId="{2F9510CD-3242-4039-A938-34DA8A00E5CD}" destId="{EA1F7BBE-C785-49C3-9BCA-0D741C7D0C90}" srcOrd="3" destOrd="0" parTransId="{8EC255C1-00A4-4E1B-BAF3-9A23502118E6}" sibTransId="{287507C6-F1D9-45C0-9A9A-06D22022A6A9}"/>
    <dgm:cxn modelId="{77D2C511-949E-4221-A7B6-0201D1042C32}" type="presOf" srcId="{718967A9-4534-4F7F-899A-6D73599836C1}" destId="{EE0CC5C1-DFD1-465F-B07A-50400BA0C777}" srcOrd="0" destOrd="0" presId="urn:microsoft.com/office/officeart/2005/8/layout/bProcess3"/>
    <dgm:cxn modelId="{7ADEE11B-0DA0-460B-90FD-7F4C925EEE15}" type="presOf" srcId="{EA1F7BBE-C785-49C3-9BCA-0D741C7D0C90}" destId="{891562A7-6A23-42AB-8458-11B5EE40CB7C}" srcOrd="0" destOrd="0" presId="urn:microsoft.com/office/officeart/2005/8/layout/bProcess3"/>
    <dgm:cxn modelId="{45B7B12B-2E37-4999-9FEF-8549CE79DF2B}" type="presOf" srcId="{CF3668D5-DE6E-47D1-B092-FBBF50DA1E5A}" destId="{FF6242D5-6640-4D87-B626-45FFD07B359B}" srcOrd="0" destOrd="0" presId="urn:microsoft.com/office/officeart/2005/8/layout/bProcess3"/>
    <dgm:cxn modelId="{00A42D3A-C6BE-4177-AD22-1E71B9DBE646}" type="presOf" srcId="{718967A9-4534-4F7F-899A-6D73599836C1}" destId="{4294FAF1-327C-4C2F-B1FD-1C1A19E9C47A}" srcOrd="1" destOrd="0" presId="urn:microsoft.com/office/officeart/2005/8/layout/bProcess3"/>
    <dgm:cxn modelId="{FD0F623C-996C-40DD-9BD8-663CC4F16618}" type="presOf" srcId="{E38ADB00-7DDA-49E3-A71C-9113DC067BC2}" destId="{1DA06865-AC26-4C5C-9B1B-D8D944B68259}" srcOrd="0" destOrd="0" presId="urn:microsoft.com/office/officeart/2005/8/layout/bProcess3"/>
    <dgm:cxn modelId="{5D79D83E-A8E8-456C-B046-F253F7C72A12}" type="presOf" srcId="{2F9510CD-3242-4039-A938-34DA8A00E5CD}" destId="{3D8292C5-249C-4405-B5CC-951FB4C03C20}" srcOrd="0" destOrd="0" presId="urn:microsoft.com/office/officeart/2005/8/layout/bProcess3"/>
    <dgm:cxn modelId="{E4B08E5F-A676-4832-B7DA-B588884CDC7F}" srcId="{2F9510CD-3242-4039-A938-34DA8A00E5CD}" destId="{CF3668D5-DE6E-47D1-B092-FBBF50DA1E5A}" srcOrd="0" destOrd="0" parTransId="{C03B4027-5614-42C4-AF1A-A997D192D29F}" sibTransId="{718967A9-4534-4F7F-899A-6D73599836C1}"/>
    <dgm:cxn modelId="{BC98CE62-922F-4C83-B5F2-28907BEEB373}" srcId="{2F9510CD-3242-4039-A938-34DA8A00E5CD}" destId="{0B3FB022-E0FC-4389-8C86-D03FFE97CF7B}" srcOrd="6" destOrd="0" parTransId="{75F8E4E4-A55B-4746-8C02-CC94B8E4E3AD}" sibTransId="{4688566A-8EEC-4766-AD99-245DF1B05076}"/>
    <dgm:cxn modelId="{31351B65-33BE-4555-AE04-2FBE1BB03884}" type="presOf" srcId="{54AC72A7-52E3-4305-9142-76DE250CECE5}" destId="{65239D99-2D16-4893-AC0A-671A8A320995}" srcOrd="0" destOrd="0" presId="urn:microsoft.com/office/officeart/2005/8/layout/bProcess3"/>
    <dgm:cxn modelId="{7CFC0854-7E40-4C25-B31B-E60889F76493}" type="presOf" srcId="{5233BF47-C39E-42C7-87B0-E0F020A9413B}" destId="{99A628BD-5A21-4581-91DE-14BB2FF092CD}" srcOrd="0" destOrd="0" presId="urn:microsoft.com/office/officeart/2005/8/layout/bProcess3"/>
    <dgm:cxn modelId="{6101E375-AC3A-4216-B22B-EFB03C7083B7}" srcId="{2F9510CD-3242-4039-A938-34DA8A00E5CD}" destId="{B1BCA4D9-62FB-45A0-9016-9205F60E9923}" srcOrd="4" destOrd="0" parTransId="{494FF469-5CC2-42F1-BEE9-CA777FFAF2A7}" sibTransId="{54AC72A7-52E3-4305-9142-76DE250CECE5}"/>
    <dgm:cxn modelId="{BEDECD7C-A509-4C41-B3BF-8254EB5A67D0}" type="presOf" srcId="{E38ADB00-7DDA-49E3-A71C-9113DC067BC2}" destId="{B38DEBFB-ACD1-4FFF-8F6A-2E2CA3239F76}" srcOrd="1" destOrd="0" presId="urn:microsoft.com/office/officeart/2005/8/layout/bProcess3"/>
    <dgm:cxn modelId="{17EC107F-B96C-4253-9FD3-B00DE599315E}" type="presOf" srcId="{4688566A-8EEC-4766-AD99-245DF1B05076}" destId="{F802D8D6-58EF-48DE-8543-E455D88BC76B}" srcOrd="1" destOrd="0" presId="urn:microsoft.com/office/officeart/2005/8/layout/bProcess3"/>
    <dgm:cxn modelId="{FCE19C86-5DA5-474B-9665-23C32AE0FAC4}" srcId="{2F9510CD-3242-4039-A938-34DA8A00E5CD}" destId="{53D9E6CB-5553-4EE8-BCD1-C4BCB4F444E4}" srcOrd="5" destOrd="0" parTransId="{5B329A6D-8738-474D-AE37-53F4FBCDAC57}" sibTransId="{08C9521C-C7EE-4876-9A1B-33B0B105009D}"/>
    <dgm:cxn modelId="{6E8C9292-CA36-486A-927F-52B7CCCCBEB0}" type="presOf" srcId="{4688566A-8EEC-4766-AD99-245DF1B05076}" destId="{44650C83-56DD-4129-B42D-B7AC08CD6BD9}" srcOrd="0" destOrd="0" presId="urn:microsoft.com/office/officeart/2005/8/layout/bProcess3"/>
    <dgm:cxn modelId="{3F7DE294-90CE-4096-9C15-C932A4054D99}" type="presOf" srcId="{54AC72A7-52E3-4305-9142-76DE250CECE5}" destId="{F3DBC766-6289-46F2-A90C-B94B671D71F8}" srcOrd="1" destOrd="0" presId="urn:microsoft.com/office/officeart/2005/8/layout/bProcess3"/>
    <dgm:cxn modelId="{C8DBA29B-5942-4F95-BFEE-DC3DC753D90E}" type="presOf" srcId="{287507C6-F1D9-45C0-9A9A-06D22022A6A9}" destId="{EAE69DF3-FF1C-4ACD-BDA3-B3D6D5ECCB9C}" srcOrd="0" destOrd="0" presId="urn:microsoft.com/office/officeart/2005/8/layout/bProcess3"/>
    <dgm:cxn modelId="{9FABCB9B-4808-4C73-9F5C-9C4A0BF29175}" type="presOf" srcId="{53D9E6CB-5553-4EE8-BCD1-C4BCB4F444E4}" destId="{EC9AD942-9459-40B3-BCDC-D9EEE3C10279}" srcOrd="0" destOrd="0" presId="urn:microsoft.com/office/officeart/2005/8/layout/bProcess3"/>
    <dgm:cxn modelId="{450C029C-57A1-4193-AA6E-74CC2C428405}" type="presOf" srcId="{5233BF47-C39E-42C7-87B0-E0F020A9413B}" destId="{45A8165B-0550-4D63-AD6E-5749106E698B}" srcOrd="1" destOrd="0" presId="urn:microsoft.com/office/officeart/2005/8/layout/bProcess3"/>
    <dgm:cxn modelId="{782913A1-6635-4EB2-A58D-D0B0DEDF9E01}" srcId="{2F9510CD-3242-4039-A938-34DA8A00E5CD}" destId="{A83D835A-1023-4A91-9608-79B4CC33E12A}" srcOrd="8" destOrd="0" parTransId="{D9C23E4C-544B-4381-9B5A-9409FA3F365A}" sibTransId="{956B4EDD-ACDE-4372-A307-D2F3AB582516}"/>
    <dgm:cxn modelId="{78E714A4-EC7E-4C64-9276-5B9C58E92863}" type="presOf" srcId="{08C9521C-C7EE-4876-9A1B-33B0B105009D}" destId="{C2227FFE-0F68-486D-9B79-C81AFA9E7735}" srcOrd="1" destOrd="0" presId="urn:microsoft.com/office/officeart/2005/8/layout/bProcess3"/>
    <dgm:cxn modelId="{9AD90BA9-FF73-4FF9-ACB4-379D931C16BC}" type="presOf" srcId="{05349796-75BB-413C-A767-613FDAE2DFDE}" destId="{91F39B5F-0FA3-4D80-9171-6B001B1F6D9A}" srcOrd="1" destOrd="0" presId="urn:microsoft.com/office/officeart/2005/8/layout/bProcess3"/>
    <dgm:cxn modelId="{3B8624B9-4DE3-41E1-80F2-D7C338497345}" srcId="{2F9510CD-3242-4039-A938-34DA8A00E5CD}" destId="{D1199EB6-4F2E-4905-AC29-8790D2A4E824}" srcOrd="7" destOrd="0" parTransId="{DF7D29F8-B9AA-4657-85F6-F6BF3F7D04C4}" sibTransId="{5233BF47-C39E-42C7-87B0-E0F020A9413B}"/>
    <dgm:cxn modelId="{10A4F3BC-FD07-408B-B9D1-35207B9ED038}" type="presOf" srcId="{08C9521C-C7EE-4876-9A1B-33B0B105009D}" destId="{9EF23623-D61D-4478-A892-0740FDF24AD8}" srcOrd="0" destOrd="0" presId="urn:microsoft.com/office/officeart/2005/8/layout/bProcess3"/>
    <dgm:cxn modelId="{85B08FBF-B329-43A1-9249-1E316E76EC97}" type="presOf" srcId="{05349796-75BB-413C-A767-613FDAE2DFDE}" destId="{19C397E9-BE1D-4B9D-82E6-6453B7D45DD7}" srcOrd="0" destOrd="0" presId="urn:microsoft.com/office/officeart/2005/8/layout/bProcess3"/>
    <dgm:cxn modelId="{689460C2-1706-4781-811A-A14C3744204E}" type="presOf" srcId="{72C8D348-2804-46AD-8C7D-FC1B2E7A23FE}" destId="{D3B241D1-08C4-4DBE-BAD4-EC5CF2F912F0}" srcOrd="0" destOrd="0" presId="urn:microsoft.com/office/officeart/2005/8/layout/bProcess3"/>
    <dgm:cxn modelId="{CA6A09CE-971C-4CEE-A01E-7CF40FE806F1}" type="presOf" srcId="{B1BCA4D9-62FB-45A0-9016-9205F60E9923}" destId="{CEAF8949-59DB-426B-83D9-E5CD93F49277}" srcOrd="0" destOrd="0" presId="urn:microsoft.com/office/officeart/2005/8/layout/bProcess3"/>
    <dgm:cxn modelId="{94C01ADA-BBFA-47E7-9C67-6EBC612D17FF}" srcId="{2F9510CD-3242-4039-A938-34DA8A00E5CD}" destId="{72C8D348-2804-46AD-8C7D-FC1B2E7A23FE}" srcOrd="2" destOrd="0" parTransId="{7601D38E-3898-4B52-AB20-59CC50DB562D}" sibTransId="{05349796-75BB-413C-A767-613FDAE2DFDE}"/>
    <dgm:cxn modelId="{455020F9-4A12-4822-BE5B-5B12AE29D9E0}" type="presOf" srcId="{287507C6-F1D9-45C0-9A9A-06D22022A6A9}" destId="{911BACAF-997F-4962-BE5A-AB50B1EDADC0}" srcOrd="1" destOrd="0" presId="urn:microsoft.com/office/officeart/2005/8/layout/bProcess3"/>
    <dgm:cxn modelId="{2A1484FD-03E1-46DC-A06E-7A3B1870FC7B}" type="presOf" srcId="{D1199EB6-4F2E-4905-AC29-8790D2A4E824}" destId="{C6950003-BFB0-4199-8F98-B79917241F84}" srcOrd="0" destOrd="0" presId="urn:microsoft.com/office/officeart/2005/8/layout/bProcess3"/>
    <dgm:cxn modelId="{4C2E37FE-6C73-4FA7-8BE1-EFC11917CB10}" srcId="{2F9510CD-3242-4039-A938-34DA8A00E5CD}" destId="{F9CCF084-6704-4D38-B478-09F34C401A1A}" srcOrd="1" destOrd="0" parTransId="{76DED8C9-EBF1-4D3A-8D54-50A48725FCAA}" sibTransId="{E38ADB00-7DDA-49E3-A71C-9113DC067BC2}"/>
    <dgm:cxn modelId="{24DF2AB5-77B8-4ACE-9D45-73C2ACEC406E}" type="presParOf" srcId="{3D8292C5-249C-4405-B5CC-951FB4C03C20}" destId="{FF6242D5-6640-4D87-B626-45FFD07B359B}" srcOrd="0" destOrd="0" presId="urn:microsoft.com/office/officeart/2005/8/layout/bProcess3"/>
    <dgm:cxn modelId="{C8CAD636-4891-4285-BA44-07CF297AF460}" type="presParOf" srcId="{3D8292C5-249C-4405-B5CC-951FB4C03C20}" destId="{EE0CC5C1-DFD1-465F-B07A-50400BA0C777}" srcOrd="1" destOrd="0" presId="urn:microsoft.com/office/officeart/2005/8/layout/bProcess3"/>
    <dgm:cxn modelId="{6D7AFF1A-A759-415E-B156-2EDFE0559410}" type="presParOf" srcId="{EE0CC5C1-DFD1-465F-B07A-50400BA0C777}" destId="{4294FAF1-327C-4C2F-B1FD-1C1A19E9C47A}" srcOrd="0" destOrd="0" presId="urn:microsoft.com/office/officeart/2005/8/layout/bProcess3"/>
    <dgm:cxn modelId="{A2F1F905-F683-46D9-94EB-94E7E0AEFE1B}" type="presParOf" srcId="{3D8292C5-249C-4405-B5CC-951FB4C03C20}" destId="{18C15DCD-F38F-46DE-92F0-C2ED44ACBB4A}" srcOrd="2" destOrd="0" presId="urn:microsoft.com/office/officeart/2005/8/layout/bProcess3"/>
    <dgm:cxn modelId="{88F99C6B-5C57-48BA-A658-4DACBD3A7EA3}" type="presParOf" srcId="{3D8292C5-249C-4405-B5CC-951FB4C03C20}" destId="{1DA06865-AC26-4C5C-9B1B-D8D944B68259}" srcOrd="3" destOrd="0" presId="urn:microsoft.com/office/officeart/2005/8/layout/bProcess3"/>
    <dgm:cxn modelId="{7F80A99B-70F6-4497-B662-5BD751DDB938}" type="presParOf" srcId="{1DA06865-AC26-4C5C-9B1B-D8D944B68259}" destId="{B38DEBFB-ACD1-4FFF-8F6A-2E2CA3239F76}" srcOrd="0" destOrd="0" presId="urn:microsoft.com/office/officeart/2005/8/layout/bProcess3"/>
    <dgm:cxn modelId="{67C2C3FA-56BC-4493-BCD0-B8720B8CC876}" type="presParOf" srcId="{3D8292C5-249C-4405-B5CC-951FB4C03C20}" destId="{D3B241D1-08C4-4DBE-BAD4-EC5CF2F912F0}" srcOrd="4" destOrd="0" presId="urn:microsoft.com/office/officeart/2005/8/layout/bProcess3"/>
    <dgm:cxn modelId="{1028B85C-F5FD-4298-B5DF-CE3ECFCA476F}" type="presParOf" srcId="{3D8292C5-249C-4405-B5CC-951FB4C03C20}" destId="{19C397E9-BE1D-4B9D-82E6-6453B7D45DD7}" srcOrd="5" destOrd="0" presId="urn:microsoft.com/office/officeart/2005/8/layout/bProcess3"/>
    <dgm:cxn modelId="{193DA91E-8CA3-43EF-85FD-C066FD42E5D2}" type="presParOf" srcId="{19C397E9-BE1D-4B9D-82E6-6453B7D45DD7}" destId="{91F39B5F-0FA3-4D80-9171-6B001B1F6D9A}" srcOrd="0" destOrd="0" presId="urn:microsoft.com/office/officeart/2005/8/layout/bProcess3"/>
    <dgm:cxn modelId="{C49CC196-3F03-4661-9DCB-7C0C0F249590}" type="presParOf" srcId="{3D8292C5-249C-4405-B5CC-951FB4C03C20}" destId="{891562A7-6A23-42AB-8458-11B5EE40CB7C}" srcOrd="6" destOrd="0" presId="urn:microsoft.com/office/officeart/2005/8/layout/bProcess3"/>
    <dgm:cxn modelId="{AB6DEA49-E5C3-449B-96D0-96ED475CD9F6}" type="presParOf" srcId="{3D8292C5-249C-4405-B5CC-951FB4C03C20}" destId="{EAE69DF3-FF1C-4ACD-BDA3-B3D6D5ECCB9C}" srcOrd="7" destOrd="0" presId="urn:microsoft.com/office/officeart/2005/8/layout/bProcess3"/>
    <dgm:cxn modelId="{BE6D619A-24AF-4E5F-B82F-7375C72097EA}" type="presParOf" srcId="{EAE69DF3-FF1C-4ACD-BDA3-B3D6D5ECCB9C}" destId="{911BACAF-997F-4962-BE5A-AB50B1EDADC0}" srcOrd="0" destOrd="0" presId="urn:microsoft.com/office/officeart/2005/8/layout/bProcess3"/>
    <dgm:cxn modelId="{63BEDA2C-B3D3-4BF0-B3D9-27A295C4A8BE}" type="presParOf" srcId="{3D8292C5-249C-4405-B5CC-951FB4C03C20}" destId="{CEAF8949-59DB-426B-83D9-E5CD93F49277}" srcOrd="8" destOrd="0" presId="urn:microsoft.com/office/officeart/2005/8/layout/bProcess3"/>
    <dgm:cxn modelId="{9DDE23FF-7A52-4B86-A5BF-90A56BBAB7F4}" type="presParOf" srcId="{3D8292C5-249C-4405-B5CC-951FB4C03C20}" destId="{65239D99-2D16-4893-AC0A-671A8A320995}" srcOrd="9" destOrd="0" presId="urn:microsoft.com/office/officeart/2005/8/layout/bProcess3"/>
    <dgm:cxn modelId="{5E680FC1-97E1-4F26-AB7D-285EDE8B43EC}" type="presParOf" srcId="{65239D99-2D16-4893-AC0A-671A8A320995}" destId="{F3DBC766-6289-46F2-A90C-B94B671D71F8}" srcOrd="0" destOrd="0" presId="urn:microsoft.com/office/officeart/2005/8/layout/bProcess3"/>
    <dgm:cxn modelId="{09B9F8BE-2A06-4FB8-BEA4-7DC17C48E0ED}" type="presParOf" srcId="{3D8292C5-249C-4405-B5CC-951FB4C03C20}" destId="{EC9AD942-9459-40B3-BCDC-D9EEE3C10279}" srcOrd="10" destOrd="0" presId="urn:microsoft.com/office/officeart/2005/8/layout/bProcess3"/>
    <dgm:cxn modelId="{440C6D4F-E011-4226-B864-4700521BDB09}" type="presParOf" srcId="{3D8292C5-249C-4405-B5CC-951FB4C03C20}" destId="{9EF23623-D61D-4478-A892-0740FDF24AD8}" srcOrd="11" destOrd="0" presId="urn:microsoft.com/office/officeart/2005/8/layout/bProcess3"/>
    <dgm:cxn modelId="{6DC76C96-C5DF-4E7F-BA81-88AACA4B96FB}" type="presParOf" srcId="{9EF23623-D61D-4478-A892-0740FDF24AD8}" destId="{C2227FFE-0F68-486D-9B79-C81AFA9E7735}" srcOrd="0" destOrd="0" presId="urn:microsoft.com/office/officeart/2005/8/layout/bProcess3"/>
    <dgm:cxn modelId="{7DD88814-5E38-4F76-AB37-E0DE5D731EE0}" type="presParOf" srcId="{3D8292C5-249C-4405-B5CC-951FB4C03C20}" destId="{BEF33FD8-C947-4347-8049-DD1E7C470CB3}" srcOrd="12" destOrd="0" presId="urn:microsoft.com/office/officeart/2005/8/layout/bProcess3"/>
    <dgm:cxn modelId="{BD94AFD1-3A7C-4382-B317-C56EA88F8480}" type="presParOf" srcId="{3D8292C5-249C-4405-B5CC-951FB4C03C20}" destId="{44650C83-56DD-4129-B42D-B7AC08CD6BD9}" srcOrd="13" destOrd="0" presId="urn:microsoft.com/office/officeart/2005/8/layout/bProcess3"/>
    <dgm:cxn modelId="{C1831BCA-1BB0-44C3-BF0C-B13B3A575444}" type="presParOf" srcId="{44650C83-56DD-4129-B42D-B7AC08CD6BD9}" destId="{F802D8D6-58EF-48DE-8543-E455D88BC76B}" srcOrd="0" destOrd="0" presId="urn:microsoft.com/office/officeart/2005/8/layout/bProcess3"/>
    <dgm:cxn modelId="{F9DDC455-519A-44B3-ABAD-ED1A42CF696F}" type="presParOf" srcId="{3D8292C5-249C-4405-B5CC-951FB4C03C20}" destId="{C6950003-BFB0-4199-8F98-B79917241F84}" srcOrd="14" destOrd="0" presId="urn:microsoft.com/office/officeart/2005/8/layout/bProcess3"/>
    <dgm:cxn modelId="{39829248-D748-472B-A5D8-2FCD2D98382A}" type="presParOf" srcId="{3D8292C5-249C-4405-B5CC-951FB4C03C20}" destId="{99A628BD-5A21-4581-91DE-14BB2FF092CD}" srcOrd="15" destOrd="0" presId="urn:microsoft.com/office/officeart/2005/8/layout/bProcess3"/>
    <dgm:cxn modelId="{967D34BC-A7EF-499F-9411-F7E955856E42}" type="presParOf" srcId="{99A628BD-5A21-4581-91DE-14BB2FF092CD}" destId="{45A8165B-0550-4D63-AD6E-5749106E698B}" srcOrd="0" destOrd="0" presId="urn:microsoft.com/office/officeart/2005/8/layout/bProcess3"/>
    <dgm:cxn modelId="{4009B0C0-F620-4EB8-8581-C28D24E61D0B}" type="presParOf" srcId="{3D8292C5-249C-4405-B5CC-951FB4C03C20}" destId="{4DD5EC3E-70D3-48E7-9250-130B7CE43141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CC5C1-DFD1-465F-B07A-50400BA0C777}">
      <dsp:nvSpPr>
        <dsp:cNvPr id="0" name=""/>
        <dsp:cNvSpPr/>
      </dsp:nvSpPr>
      <dsp:spPr>
        <a:xfrm>
          <a:off x="1708842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8072" y="424569"/>
        <a:ext cx="16266" cy="3253"/>
      </dsp:txXfrm>
    </dsp:sp>
    <dsp:sp modelId="{FF6242D5-6640-4D87-B626-45FFD07B359B}">
      <dsp:nvSpPr>
        <dsp:cNvPr id="0" name=""/>
        <dsp:cNvSpPr/>
      </dsp:nvSpPr>
      <dsp:spPr>
        <a:xfrm>
          <a:off x="296179" y="1857"/>
          <a:ext cx="1414462" cy="84867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Цели и задачи</a:t>
          </a:r>
        </a:p>
      </dsp:txBody>
      <dsp:txXfrm>
        <a:off x="296179" y="1857"/>
        <a:ext cx="1414462" cy="848677"/>
      </dsp:txXfrm>
    </dsp:sp>
    <dsp:sp modelId="{1DA06865-AC26-4C5C-9B1B-D8D944B68259}">
      <dsp:nvSpPr>
        <dsp:cNvPr id="0" name=""/>
        <dsp:cNvSpPr/>
      </dsp:nvSpPr>
      <dsp:spPr>
        <a:xfrm>
          <a:off x="3448631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-207909"/>
              <a:satOff val="-11990"/>
              <a:lumOff val="123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7861" y="424569"/>
        <a:ext cx="16266" cy="3253"/>
      </dsp:txXfrm>
    </dsp:sp>
    <dsp:sp modelId="{18C15DCD-F38F-46DE-92F0-C2ED44ACBB4A}">
      <dsp:nvSpPr>
        <dsp:cNvPr id="0" name=""/>
        <dsp:cNvSpPr/>
      </dsp:nvSpPr>
      <dsp:spPr>
        <a:xfrm>
          <a:off x="2035968" y="1857"/>
          <a:ext cx="1414462" cy="848677"/>
        </a:xfrm>
        <a:prstGeom prst="rect">
          <a:avLst/>
        </a:prstGeom>
        <a:solidFill>
          <a:schemeClr val="accent2">
            <a:hueOff val="-181920"/>
            <a:satOff val="-10491"/>
            <a:lumOff val="10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Тема</a:t>
          </a:r>
        </a:p>
      </dsp:txBody>
      <dsp:txXfrm>
        <a:off x="2035968" y="1857"/>
        <a:ext cx="1414462" cy="848677"/>
      </dsp:txXfrm>
    </dsp:sp>
    <dsp:sp modelId="{19C397E9-BE1D-4B9D-82E6-6453B7D45DD7}">
      <dsp:nvSpPr>
        <dsp:cNvPr id="0" name=""/>
        <dsp:cNvSpPr/>
      </dsp:nvSpPr>
      <dsp:spPr>
        <a:xfrm>
          <a:off x="1003411" y="848734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2">
              <a:hueOff val="-415818"/>
              <a:satOff val="-23979"/>
              <a:lumOff val="24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5831" y="994471"/>
        <a:ext cx="174737" cy="3253"/>
      </dsp:txXfrm>
    </dsp:sp>
    <dsp:sp modelId="{D3B241D1-08C4-4DBE-BAD4-EC5CF2F912F0}">
      <dsp:nvSpPr>
        <dsp:cNvPr id="0" name=""/>
        <dsp:cNvSpPr/>
      </dsp:nvSpPr>
      <dsp:spPr>
        <a:xfrm>
          <a:off x="3775757" y="1857"/>
          <a:ext cx="1414462" cy="848677"/>
        </a:xfrm>
        <a:prstGeom prst="rect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Литература</a:t>
          </a:r>
        </a:p>
      </dsp:txBody>
      <dsp:txXfrm>
        <a:off x="3775757" y="1857"/>
        <a:ext cx="1414462" cy="848677"/>
      </dsp:txXfrm>
    </dsp:sp>
    <dsp:sp modelId="{EAE69DF3-FF1C-4ACD-BDA3-B3D6D5ECCB9C}">
      <dsp:nvSpPr>
        <dsp:cNvPr id="0" name=""/>
        <dsp:cNvSpPr/>
      </dsp:nvSpPr>
      <dsp:spPr>
        <a:xfrm>
          <a:off x="1708842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-623727"/>
              <a:satOff val="-35969"/>
              <a:lumOff val="369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8072" y="1598573"/>
        <a:ext cx="16266" cy="3253"/>
      </dsp:txXfrm>
    </dsp:sp>
    <dsp:sp modelId="{891562A7-6A23-42AB-8458-11B5EE40CB7C}">
      <dsp:nvSpPr>
        <dsp:cNvPr id="0" name=""/>
        <dsp:cNvSpPr/>
      </dsp:nvSpPr>
      <dsp:spPr>
        <a:xfrm>
          <a:off x="296179" y="1175861"/>
          <a:ext cx="1414462" cy="848677"/>
        </a:xfrm>
        <a:prstGeom prst="rect">
          <a:avLst/>
        </a:prstGeom>
        <a:solidFill>
          <a:schemeClr val="accent2">
            <a:hueOff val="-545761"/>
            <a:satOff val="-31473"/>
            <a:lumOff val="323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Материал</a:t>
          </a:r>
        </a:p>
      </dsp:txBody>
      <dsp:txXfrm>
        <a:off x="296179" y="1175861"/>
        <a:ext cx="1414462" cy="848677"/>
      </dsp:txXfrm>
    </dsp:sp>
    <dsp:sp modelId="{65239D99-2D16-4893-AC0A-671A8A320995}">
      <dsp:nvSpPr>
        <dsp:cNvPr id="0" name=""/>
        <dsp:cNvSpPr/>
      </dsp:nvSpPr>
      <dsp:spPr>
        <a:xfrm>
          <a:off x="3448631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-831636"/>
              <a:satOff val="-47959"/>
              <a:lumOff val="493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7861" y="1598573"/>
        <a:ext cx="16266" cy="3253"/>
      </dsp:txXfrm>
    </dsp:sp>
    <dsp:sp modelId="{CEAF8949-59DB-426B-83D9-E5CD93F49277}">
      <dsp:nvSpPr>
        <dsp:cNvPr id="0" name=""/>
        <dsp:cNvSpPr/>
      </dsp:nvSpPr>
      <dsp:spPr>
        <a:xfrm>
          <a:off x="2035968" y="1175861"/>
          <a:ext cx="1414462" cy="848677"/>
        </a:xfrm>
        <a:prstGeom prst="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Экскурсионные объекты</a:t>
          </a:r>
        </a:p>
      </dsp:txBody>
      <dsp:txXfrm>
        <a:off x="2035968" y="1175861"/>
        <a:ext cx="1414462" cy="848677"/>
      </dsp:txXfrm>
    </dsp:sp>
    <dsp:sp modelId="{9EF23623-D61D-4478-A892-0740FDF24AD8}">
      <dsp:nvSpPr>
        <dsp:cNvPr id="0" name=""/>
        <dsp:cNvSpPr/>
      </dsp:nvSpPr>
      <dsp:spPr>
        <a:xfrm>
          <a:off x="1003411" y="2022738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2">
              <a:hueOff val="-1039545"/>
              <a:satOff val="-59949"/>
              <a:lumOff val="616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5831" y="2168475"/>
        <a:ext cx="174737" cy="3253"/>
      </dsp:txXfrm>
    </dsp:sp>
    <dsp:sp modelId="{EC9AD942-9459-40B3-BCDC-D9EEE3C10279}">
      <dsp:nvSpPr>
        <dsp:cNvPr id="0" name=""/>
        <dsp:cNvSpPr/>
      </dsp:nvSpPr>
      <dsp:spPr>
        <a:xfrm>
          <a:off x="3775757" y="1175861"/>
          <a:ext cx="1414462" cy="848677"/>
        </a:xfrm>
        <a:prstGeom prst="rect">
          <a:avLst/>
        </a:prstGeom>
        <a:solidFill>
          <a:schemeClr val="accent2">
            <a:hueOff val="-909602"/>
            <a:satOff val="-52455"/>
            <a:lumOff val="5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Источник экскурсии</a:t>
          </a:r>
        </a:p>
      </dsp:txBody>
      <dsp:txXfrm>
        <a:off x="3775757" y="1175861"/>
        <a:ext cx="1414462" cy="848677"/>
      </dsp:txXfrm>
    </dsp:sp>
    <dsp:sp modelId="{44650C83-56DD-4129-B42D-B7AC08CD6BD9}">
      <dsp:nvSpPr>
        <dsp:cNvPr id="0" name=""/>
        <dsp:cNvSpPr/>
      </dsp:nvSpPr>
      <dsp:spPr>
        <a:xfrm>
          <a:off x="1708842" y="2728483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-1247454"/>
              <a:satOff val="-71938"/>
              <a:lumOff val="739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8072" y="2772577"/>
        <a:ext cx="16266" cy="3253"/>
      </dsp:txXfrm>
    </dsp:sp>
    <dsp:sp modelId="{BEF33FD8-C947-4347-8049-DD1E7C470CB3}">
      <dsp:nvSpPr>
        <dsp:cNvPr id="0" name=""/>
        <dsp:cNvSpPr/>
      </dsp:nvSpPr>
      <dsp:spPr>
        <a:xfrm>
          <a:off x="296179" y="2349865"/>
          <a:ext cx="1414462" cy="848677"/>
        </a:xfrm>
        <a:prstGeom prst="rect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Маршрут</a:t>
          </a:r>
        </a:p>
      </dsp:txBody>
      <dsp:txXfrm>
        <a:off x="296179" y="2349865"/>
        <a:ext cx="1414462" cy="848677"/>
      </dsp:txXfrm>
    </dsp:sp>
    <dsp:sp modelId="{99A628BD-5A21-4581-91DE-14BB2FF092CD}">
      <dsp:nvSpPr>
        <dsp:cNvPr id="0" name=""/>
        <dsp:cNvSpPr/>
      </dsp:nvSpPr>
      <dsp:spPr>
        <a:xfrm>
          <a:off x="3448631" y="2728483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87861" y="2772577"/>
        <a:ext cx="16266" cy="3253"/>
      </dsp:txXfrm>
    </dsp:sp>
    <dsp:sp modelId="{C6950003-BFB0-4199-8F98-B79917241F84}">
      <dsp:nvSpPr>
        <dsp:cNvPr id="0" name=""/>
        <dsp:cNvSpPr/>
      </dsp:nvSpPr>
      <dsp:spPr>
        <a:xfrm>
          <a:off x="2035968" y="2349865"/>
          <a:ext cx="1414462" cy="848677"/>
        </a:xfrm>
        <a:prstGeom prst="rect">
          <a:avLst/>
        </a:prstGeom>
        <a:solidFill>
          <a:schemeClr val="accent2">
            <a:hueOff val="-1273443"/>
            <a:satOff val="-73437"/>
            <a:lumOff val="754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</dsp:txBody>
      <dsp:txXfrm>
        <a:off x="2035968" y="2349865"/>
        <a:ext cx="1414462" cy="848677"/>
      </dsp:txXfrm>
    </dsp:sp>
    <dsp:sp modelId="{4DD5EC3E-70D3-48E7-9250-130B7CE43141}">
      <dsp:nvSpPr>
        <dsp:cNvPr id="0" name=""/>
        <dsp:cNvSpPr/>
      </dsp:nvSpPr>
      <dsp:spPr>
        <a:xfrm>
          <a:off x="3775757" y="2349865"/>
          <a:ext cx="1414462" cy="848677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Показ</a:t>
          </a:r>
        </a:p>
      </dsp:txBody>
      <dsp:txXfrm>
        <a:off x="3775757" y="2349865"/>
        <a:ext cx="1414462" cy="848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2024-01-18T05:55:00Z</dcterms:created>
  <dcterms:modified xsi:type="dcterms:W3CDTF">2024-01-18T05:55:00Z</dcterms:modified>
</cp:coreProperties>
</file>