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150A73" w:rsidRDefault="00150A73" w:rsidP="00150A7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D2F69" w:rsidRPr="00150A73">
        <w:rPr>
          <w:sz w:val="32"/>
          <w:szCs w:val="32"/>
        </w:rPr>
        <w:t>Использование ИКТ на уроках иностранного языка в школе</w:t>
      </w:r>
    </w:p>
    <w:p w:rsidR="00B76BF9" w:rsidRPr="00150A73" w:rsidRDefault="004D2F69" w:rsidP="00150A73">
      <w:pPr>
        <w:pStyle w:val="a3"/>
        <w:rPr>
          <w:sz w:val="28"/>
          <w:szCs w:val="28"/>
        </w:rPr>
      </w:pPr>
      <w:r w:rsidRPr="00150A73">
        <w:rPr>
          <w:sz w:val="28"/>
          <w:szCs w:val="28"/>
        </w:rPr>
        <w:t>Сегодня изучение иностранных языков является одним из приоритетных и востребованных направлений</w:t>
      </w:r>
      <w:r w:rsidR="00BD246D" w:rsidRPr="00150A73">
        <w:rPr>
          <w:sz w:val="28"/>
          <w:szCs w:val="28"/>
        </w:rPr>
        <w:t>. В школах</w:t>
      </w:r>
      <w:r w:rsidRPr="00150A73">
        <w:rPr>
          <w:sz w:val="28"/>
          <w:szCs w:val="28"/>
        </w:rPr>
        <w:t xml:space="preserve"> ощущается нехватка педагогов данной предметной области. Преподаватели иностранных языков – люди тв</w:t>
      </w:r>
      <w:r w:rsidR="00BD246D" w:rsidRPr="00150A73">
        <w:rPr>
          <w:sz w:val="28"/>
          <w:szCs w:val="28"/>
        </w:rPr>
        <w:t>орческие, компетентные, передающие</w:t>
      </w:r>
      <w:r w:rsidRPr="00150A73">
        <w:rPr>
          <w:sz w:val="28"/>
          <w:szCs w:val="28"/>
        </w:rPr>
        <w:t xml:space="preserve"> свои знания, используя новейшие методики и технологии. Использование компьютера, проектора, смарт панели в значительной мере</w:t>
      </w:r>
      <w:r w:rsidR="00BD246D" w:rsidRPr="00150A73">
        <w:rPr>
          <w:sz w:val="28"/>
          <w:szCs w:val="28"/>
        </w:rPr>
        <w:t xml:space="preserve"> облегчает подготовку</w:t>
      </w:r>
      <w:r w:rsidRPr="00150A73">
        <w:rPr>
          <w:sz w:val="28"/>
          <w:szCs w:val="28"/>
        </w:rPr>
        <w:t xml:space="preserve"> к итоговой аттестации, </w:t>
      </w:r>
      <w:r w:rsidR="002F306F">
        <w:rPr>
          <w:sz w:val="28"/>
          <w:szCs w:val="28"/>
        </w:rPr>
        <w:t xml:space="preserve">ВПР, экзаменам и проектам, делает урок более красочным, интересным. </w:t>
      </w:r>
      <w:r w:rsidR="00DC5409" w:rsidRPr="00150A73">
        <w:rPr>
          <w:sz w:val="28"/>
          <w:szCs w:val="28"/>
        </w:rPr>
        <w:t>Основной целью использования</w:t>
      </w:r>
      <w:r w:rsidR="000D6488" w:rsidRPr="00150A73">
        <w:rPr>
          <w:sz w:val="28"/>
          <w:szCs w:val="28"/>
        </w:rPr>
        <w:t xml:space="preserve"> ИКТ</w:t>
      </w:r>
      <w:r w:rsidR="00100AC2" w:rsidRPr="00150A73">
        <w:rPr>
          <w:sz w:val="28"/>
          <w:szCs w:val="28"/>
        </w:rPr>
        <w:t xml:space="preserve"> (информационно – коммуникационные технологии)</w:t>
      </w:r>
      <w:r w:rsidR="000D6488" w:rsidRPr="00150A73">
        <w:rPr>
          <w:sz w:val="28"/>
          <w:szCs w:val="28"/>
        </w:rPr>
        <w:t xml:space="preserve"> на урок</w:t>
      </w:r>
      <w:r w:rsidR="00DC5409" w:rsidRPr="00150A73">
        <w:rPr>
          <w:sz w:val="28"/>
          <w:szCs w:val="28"/>
        </w:rPr>
        <w:t>ах иностранного языка является повышение познавательной активности обучающихся.</w:t>
      </w:r>
      <w:r w:rsidR="00B76BF9" w:rsidRPr="00150A73">
        <w:rPr>
          <w:sz w:val="28"/>
          <w:szCs w:val="28"/>
        </w:rPr>
        <w:t xml:space="preserve"> И</w:t>
      </w:r>
      <w:r w:rsidR="00907471" w:rsidRPr="00150A73">
        <w:rPr>
          <w:sz w:val="28"/>
          <w:szCs w:val="28"/>
        </w:rPr>
        <w:t>КТ позволяют</w:t>
      </w:r>
      <w:r w:rsidR="00B76BF9" w:rsidRPr="00150A73">
        <w:rPr>
          <w:sz w:val="28"/>
          <w:szCs w:val="28"/>
        </w:rPr>
        <w:t xml:space="preserve"> сделать образовательный процесс более разнообразным и увлекательным.</w:t>
      </w:r>
      <w:r w:rsidR="00DC5409" w:rsidRPr="00150A73">
        <w:rPr>
          <w:sz w:val="28"/>
          <w:szCs w:val="28"/>
        </w:rPr>
        <w:t xml:space="preserve"> Также это расширяет кругозор учащихся, способствует формированию иноязычной коммуникативной компетенции, желанию овладеть иностранным языком, как средством общения</w:t>
      </w:r>
      <w:r w:rsidR="00100AC2" w:rsidRPr="00150A73">
        <w:rPr>
          <w:sz w:val="28"/>
          <w:szCs w:val="28"/>
        </w:rPr>
        <w:t xml:space="preserve">. Данная цель включает в себя 4 </w:t>
      </w:r>
      <w:r w:rsidR="00DC5409" w:rsidRPr="00150A73">
        <w:rPr>
          <w:sz w:val="28"/>
          <w:szCs w:val="28"/>
        </w:rPr>
        <w:t>компонента: практический, развивающий, воспитывающий,</w:t>
      </w:r>
      <w:r w:rsidR="00100AC2" w:rsidRPr="00150A73">
        <w:rPr>
          <w:sz w:val="28"/>
          <w:szCs w:val="28"/>
        </w:rPr>
        <w:t xml:space="preserve"> образовательный. ИКТ </w:t>
      </w:r>
      <w:r w:rsidR="00DC5409" w:rsidRPr="00150A73">
        <w:rPr>
          <w:sz w:val="28"/>
          <w:szCs w:val="28"/>
        </w:rPr>
        <w:t>позволяют преподавателю отказаться от свойственных традиционному процессу об</w:t>
      </w:r>
      <w:r w:rsidR="00D925A3" w:rsidRPr="00150A73">
        <w:rPr>
          <w:sz w:val="28"/>
          <w:szCs w:val="28"/>
        </w:rPr>
        <w:t xml:space="preserve">учения рутинных методов </w:t>
      </w:r>
      <w:r w:rsidR="00DC5409" w:rsidRPr="00150A73">
        <w:rPr>
          <w:sz w:val="28"/>
          <w:szCs w:val="28"/>
        </w:rPr>
        <w:t>и применить интеллектуальные формы работы</w:t>
      </w:r>
      <w:r w:rsidR="00D925A3" w:rsidRPr="00150A73">
        <w:rPr>
          <w:sz w:val="28"/>
          <w:szCs w:val="28"/>
        </w:rPr>
        <w:t xml:space="preserve">, разнообразив </w:t>
      </w:r>
      <w:r w:rsidR="00DD0BFA" w:rsidRPr="00150A73">
        <w:rPr>
          <w:sz w:val="28"/>
          <w:szCs w:val="28"/>
        </w:rPr>
        <w:t>подачу нового материала красочными презентациями и проектами.</w:t>
      </w:r>
      <w:r w:rsidR="00B76BF9" w:rsidRPr="00150A73">
        <w:rPr>
          <w:sz w:val="28"/>
          <w:szCs w:val="28"/>
        </w:rPr>
        <w:t xml:space="preserve">  </w:t>
      </w:r>
    </w:p>
    <w:p w:rsidR="00BD14B1" w:rsidRPr="00150A73" w:rsidRDefault="00BD14B1" w:rsidP="00150A73">
      <w:pPr>
        <w:pStyle w:val="a3"/>
        <w:rPr>
          <w:sz w:val="28"/>
          <w:szCs w:val="28"/>
        </w:rPr>
      </w:pPr>
      <w:r w:rsidRPr="00150A73">
        <w:rPr>
          <w:sz w:val="28"/>
          <w:szCs w:val="28"/>
        </w:rPr>
        <w:t xml:space="preserve">Помощь ИТ неоценима в: </w:t>
      </w:r>
    </w:p>
    <w:p w:rsidR="00BD14B1" w:rsidRPr="00907471" w:rsidRDefault="00BD14B1" w:rsidP="00150A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907471">
        <w:rPr>
          <w:sz w:val="28"/>
          <w:szCs w:val="28"/>
        </w:rPr>
        <w:t xml:space="preserve"> подаче нового материала</w:t>
      </w:r>
    </w:p>
    <w:p w:rsidR="00BD14B1" w:rsidRPr="00907471" w:rsidRDefault="00BD14B1" w:rsidP="00150A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907471">
        <w:rPr>
          <w:sz w:val="28"/>
          <w:szCs w:val="28"/>
        </w:rPr>
        <w:t xml:space="preserve"> оценке и контроле успеваемости </w:t>
      </w:r>
    </w:p>
    <w:p w:rsidR="00BD14B1" w:rsidRPr="002F306F" w:rsidRDefault="00BD14B1" w:rsidP="00150A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06F">
        <w:rPr>
          <w:sz w:val="28"/>
          <w:szCs w:val="28"/>
        </w:rPr>
        <w:t xml:space="preserve"> выполнении тестов и контрольных работ</w:t>
      </w:r>
    </w:p>
    <w:p w:rsidR="00BD14B1" w:rsidRPr="002F306F" w:rsidRDefault="00BD14B1" w:rsidP="00150A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06F">
        <w:rPr>
          <w:sz w:val="28"/>
          <w:szCs w:val="28"/>
        </w:rPr>
        <w:t xml:space="preserve"> организации самостоятельной работы обучающихся</w:t>
      </w:r>
    </w:p>
    <w:p w:rsidR="00BD14B1" w:rsidRPr="002F306F" w:rsidRDefault="00BD14B1" w:rsidP="00150A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06F">
        <w:rPr>
          <w:sz w:val="28"/>
          <w:szCs w:val="28"/>
        </w:rPr>
        <w:t xml:space="preserve"> предъявлении аудиоматериала при выполнении заданий по </w:t>
      </w:r>
      <w:proofErr w:type="spellStart"/>
      <w:r w:rsidRPr="002F306F">
        <w:rPr>
          <w:sz w:val="28"/>
          <w:szCs w:val="28"/>
        </w:rPr>
        <w:t>аудированию</w:t>
      </w:r>
      <w:proofErr w:type="spellEnd"/>
    </w:p>
    <w:p w:rsidR="00BD14B1" w:rsidRPr="002F306F" w:rsidRDefault="00BD14B1" w:rsidP="00150A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06F">
        <w:rPr>
          <w:sz w:val="28"/>
          <w:szCs w:val="28"/>
        </w:rPr>
        <w:t>- подготовке к ГИА в формате ОГЭ, ЕГЭ</w:t>
      </w:r>
    </w:p>
    <w:p w:rsidR="00CA249B" w:rsidRPr="002F306F" w:rsidRDefault="00CA249B" w:rsidP="00150A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06F">
        <w:rPr>
          <w:sz w:val="28"/>
          <w:szCs w:val="28"/>
        </w:rPr>
        <w:t>Обучении в онлайн формате</w:t>
      </w:r>
    </w:p>
    <w:p w:rsidR="00BD14B1" w:rsidRPr="002F306F" w:rsidRDefault="00816BA4" w:rsidP="00150A73">
      <w:pPr>
        <w:ind w:left="360"/>
        <w:rPr>
          <w:sz w:val="28"/>
          <w:szCs w:val="28"/>
        </w:rPr>
      </w:pPr>
      <w:r w:rsidRPr="002F306F">
        <w:rPr>
          <w:sz w:val="28"/>
          <w:szCs w:val="28"/>
        </w:rPr>
        <w:t xml:space="preserve">      </w:t>
      </w:r>
      <w:r w:rsidR="00BD14B1" w:rsidRPr="002F306F">
        <w:rPr>
          <w:sz w:val="28"/>
          <w:szCs w:val="28"/>
        </w:rPr>
        <w:t xml:space="preserve">Использование ИТ на уроках иностранного языка способствует </w:t>
      </w:r>
      <w:r w:rsidRPr="002F306F">
        <w:rPr>
          <w:sz w:val="28"/>
          <w:szCs w:val="28"/>
        </w:rPr>
        <w:t xml:space="preserve">  </w:t>
      </w:r>
      <w:r w:rsidR="00BD14B1" w:rsidRPr="002F306F">
        <w:rPr>
          <w:sz w:val="28"/>
          <w:szCs w:val="28"/>
        </w:rPr>
        <w:t xml:space="preserve">формированию гармонично – развитой личности, отвечающей </w:t>
      </w:r>
      <w:r w:rsidR="00150A73" w:rsidRPr="002F306F">
        <w:rPr>
          <w:sz w:val="28"/>
          <w:szCs w:val="28"/>
        </w:rPr>
        <w:t xml:space="preserve"> </w:t>
      </w:r>
      <w:r w:rsidRPr="002F306F">
        <w:rPr>
          <w:sz w:val="28"/>
          <w:szCs w:val="28"/>
        </w:rPr>
        <w:t xml:space="preserve"> </w:t>
      </w:r>
      <w:r w:rsidR="00150A73" w:rsidRPr="002F306F">
        <w:rPr>
          <w:sz w:val="28"/>
          <w:szCs w:val="28"/>
        </w:rPr>
        <w:t>требованиям</w:t>
      </w:r>
      <w:r w:rsidR="00BD14B1" w:rsidRPr="002F306F">
        <w:rPr>
          <w:sz w:val="28"/>
          <w:szCs w:val="28"/>
        </w:rPr>
        <w:t xml:space="preserve"> современной жизни. </w:t>
      </w:r>
    </w:p>
    <w:p w:rsidR="00BD14B1" w:rsidRPr="002F306F" w:rsidRDefault="00BD14B1" w:rsidP="00150A73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ru-RU"/>
        </w:rPr>
      </w:pPr>
      <w:r w:rsidRPr="002F306F">
        <w:rPr>
          <w:rFonts w:ascii="Arial" w:eastAsia="Times New Roman" w:hAnsi="Arial" w:cs="Arial"/>
          <w:bCs/>
          <w:color w:val="202124"/>
          <w:sz w:val="28"/>
          <w:szCs w:val="28"/>
          <w:lang w:eastAsia="ru-RU"/>
        </w:rPr>
        <w:t>Основными целями применения ИКТ на уроках английского языка являются:</w:t>
      </w:r>
    </w:p>
    <w:p w:rsidR="00BD14B1" w:rsidRPr="002F306F" w:rsidRDefault="00BD14B1" w:rsidP="00150A73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8"/>
          <w:szCs w:val="28"/>
          <w:lang w:eastAsia="ru-RU"/>
        </w:rPr>
      </w:pPr>
      <w:r w:rsidRPr="002F306F">
        <w:rPr>
          <w:rFonts w:ascii="Arial" w:eastAsia="Times New Roman" w:hAnsi="Arial" w:cs="Arial"/>
          <w:color w:val="202124"/>
          <w:sz w:val="28"/>
          <w:szCs w:val="28"/>
          <w:lang w:eastAsia="ru-RU"/>
        </w:rPr>
        <w:t>повышение мотивации к изучению </w:t>
      </w:r>
      <w:r w:rsidRPr="002F306F">
        <w:rPr>
          <w:rFonts w:ascii="Arial" w:eastAsia="Times New Roman" w:hAnsi="Arial" w:cs="Arial"/>
          <w:bCs/>
          <w:color w:val="202124"/>
          <w:sz w:val="28"/>
          <w:szCs w:val="28"/>
          <w:lang w:eastAsia="ru-RU"/>
        </w:rPr>
        <w:t>языка</w:t>
      </w:r>
      <w:r w:rsidRPr="002F306F">
        <w:rPr>
          <w:rFonts w:ascii="Arial" w:eastAsia="Times New Roman" w:hAnsi="Arial" w:cs="Arial"/>
          <w:color w:val="202124"/>
          <w:sz w:val="28"/>
          <w:szCs w:val="28"/>
          <w:lang w:eastAsia="ru-RU"/>
        </w:rPr>
        <w:t>;</w:t>
      </w:r>
    </w:p>
    <w:p w:rsidR="00BD14B1" w:rsidRPr="002F306F" w:rsidRDefault="00BD14B1" w:rsidP="00150A73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8"/>
          <w:szCs w:val="28"/>
          <w:lang w:eastAsia="ru-RU"/>
        </w:rPr>
      </w:pPr>
      <w:r w:rsidRPr="002F306F">
        <w:rPr>
          <w:rFonts w:ascii="Arial" w:eastAsia="Times New Roman" w:hAnsi="Arial" w:cs="Arial"/>
          <w:color w:val="202124"/>
          <w:sz w:val="28"/>
          <w:szCs w:val="28"/>
          <w:lang w:eastAsia="ru-RU"/>
        </w:rPr>
        <w:t>развитие речевой компетенции;</w:t>
      </w:r>
    </w:p>
    <w:p w:rsidR="00BD14B1" w:rsidRPr="002F306F" w:rsidRDefault="00BD14B1" w:rsidP="00150A73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8"/>
          <w:szCs w:val="28"/>
          <w:lang w:eastAsia="ru-RU"/>
        </w:rPr>
      </w:pPr>
      <w:r w:rsidRPr="002F306F">
        <w:rPr>
          <w:rFonts w:ascii="Arial" w:eastAsia="Times New Roman" w:hAnsi="Arial" w:cs="Arial"/>
          <w:color w:val="202124"/>
          <w:sz w:val="28"/>
          <w:szCs w:val="28"/>
          <w:lang w:eastAsia="ru-RU"/>
        </w:rPr>
        <w:lastRenderedPageBreak/>
        <w:t>увеличение объема лингвистических знаний;</w:t>
      </w:r>
    </w:p>
    <w:p w:rsidR="00BD14B1" w:rsidRPr="002F306F" w:rsidRDefault="00BD14B1" w:rsidP="00150A73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8"/>
          <w:szCs w:val="28"/>
          <w:lang w:eastAsia="ru-RU"/>
        </w:rPr>
      </w:pPr>
      <w:r w:rsidRPr="002F306F">
        <w:rPr>
          <w:rFonts w:ascii="Arial" w:eastAsia="Times New Roman" w:hAnsi="Arial" w:cs="Arial"/>
          <w:color w:val="202124"/>
          <w:sz w:val="28"/>
          <w:szCs w:val="28"/>
          <w:lang w:eastAsia="ru-RU"/>
        </w:rPr>
        <w:t>расширение знаний о стране изучаемого </w:t>
      </w:r>
      <w:r w:rsidRPr="002F306F">
        <w:rPr>
          <w:rFonts w:ascii="Arial" w:eastAsia="Times New Roman" w:hAnsi="Arial" w:cs="Arial"/>
          <w:bCs/>
          <w:color w:val="202124"/>
          <w:sz w:val="28"/>
          <w:szCs w:val="28"/>
          <w:lang w:eastAsia="ru-RU"/>
        </w:rPr>
        <w:t>языка</w:t>
      </w:r>
      <w:r w:rsidRPr="002F306F">
        <w:rPr>
          <w:rFonts w:ascii="Arial" w:eastAsia="Times New Roman" w:hAnsi="Arial" w:cs="Arial"/>
          <w:color w:val="202124"/>
          <w:sz w:val="28"/>
          <w:szCs w:val="28"/>
          <w:lang w:eastAsia="ru-RU"/>
        </w:rPr>
        <w:t>;</w:t>
      </w:r>
    </w:p>
    <w:p w:rsidR="00BD14B1" w:rsidRPr="002F306F" w:rsidRDefault="00BD14B1" w:rsidP="00150A73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8"/>
          <w:szCs w:val="28"/>
          <w:lang w:eastAsia="ru-RU"/>
        </w:rPr>
      </w:pPr>
      <w:r w:rsidRPr="002F306F">
        <w:rPr>
          <w:rFonts w:ascii="Arial" w:eastAsia="Times New Roman" w:hAnsi="Arial" w:cs="Arial"/>
          <w:color w:val="202124"/>
          <w:sz w:val="28"/>
          <w:szCs w:val="28"/>
          <w:lang w:eastAsia="ru-RU"/>
        </w:rPr>
        <w:t>развитие способности к самостоятельному изучению ИЯ.</w:t>
      </w:r>
    </w:p>
    <w:p w:rsidR="00CA249B" w:rsidRPr="002F306F" w:rsidRDefault="00CA249B">
      <w:pPr>
        <w:rPr>
          <w:sz w:val="28"/>
          <w:szCs w:val="28"/>
        </w:rPr>
      </w:pPr>
    </w:p>
    <w:p w:rsidR="00DD0BFA" w:rsidRPr="002F306F" w:rsidRDefault="00CA249B">
      <w:pPr>
        <w:rPr>
          <w:sz w:val="28"/>
          <w:szCs w:val="28"/>
        </w:rPr>
      </w:pPr>
      <w:r w:rsidRPr="002F306F">
        <w:rPr>
          <w:sz w:val="28"/>
          <w:szCs w:val="28"/>
        </w:rPr>
        <w:t xml:space="preserve">  </w:t>
      </w:r>
      <w:r w:rsidR="00DD0BFA" w:rsidRPr="002F306F">
        <w:rPr>
          <w:sz w:val="28"/>
          <w:szCs w:val="28"/>
        </w:rPr>
        <w:t xml:space="preserve">В настоящий момент можно выделить три основных направления </w:t>
      </w:r>
      <w:r w:rsidRPr="002F306F">
        <w:rPr>
          <w:sz w:val="28"/>
          <w:szCs w:val="28"/>
        </w:rPr>
        <w:t xml:space="preserve">    </w:t>
      </w:r>
      <w:r w:rsidR="00DD0BFA" w:rsidRPr="002F306F">
        <w:rPr>
          <w:sz w:val="28"/>
          <w:szCs w:val="28"/>
        </w:rPr>
        <w:t>использования компьютера в обучении ИЯ:</w:t>
      </w:r>
    </w:p>
    <w:p w:rsidR="00DD0BFA" w:rsidRPr="00150A73" w:rsidRDefault="00DD0BFA">
      <w:pPr>
        <w:rPr>
          <w:sz w:val="28"/>
          <w:szCs w:val="28"/>
        </w:rPr>
      </w:pPr>
      <w:r w:rsidRPr="002F306F">
        <w:rPr>
          <w:sz w:val="28"/>
          <w:szCs w:val="28"/>
        </w:rPr>
        <w:t>- использование готового</w:t>
      </w:r>
      <w:r w:rsidRPr="00150A73">
        <w:rPr>
          <w:sz w:val="28"/>
          <w:szCs w:val="28"/>
        </w:rPr>
        <w:t xml:space="preserve"> программного продукта</w:t>
      </w:r>
    </w:p>
    <w:p w:rsidR="00DD0BFA" w:rsidRPr="00150A73" w:rsidRDefault="00DD0BFA">
      <w:pPr>
        <w:rPr>
          <w:sz w:val="28"/>
          <w:szCs w:val="28"/>
        </w:rPr>
      </w:pPr>
      <w:r w:rsidRPr="00150A73">
        <w:rPr>
          <w:sz w:val="28"/>
          <w:szCs w:val="28"/>
        </w:rPr>
        <w:t xml:space="preserve">- использование программного продукта, подготовленного непосредственно преподавателем </w:t>
      </w:r>
    </w:p>
    <w:p w:rsidR="00150A73" w:rsidRPr="00CA249B" w:rsidRDefault="00DD0BFA" w:rsidP="00CA249B">
      <w:pPr>
        <w:rPr>
          <w:sz w:val="24"/>
          <w:szCs w:val="24"/>
        </w:rPr>
      </w:pPr>
      <w:r w:rsidRPr="00CA249B">
        <w:rPr>
          <w:sz w:val="28"/>
          <w:szCs w:val="28"/>
        </w:rPr>
        <w:t xml:space="preserve">- использование средств новейших ИТ для углубленного, или </w:t>
      </w:r>
      <w:r w:rsidR="00150A73" w:rsidRPr="00CA249B">
        <w:rPr>
          <w:sz w:val="28"/>
          <w:szCs w:val="28"/>
        </w:rPr>
        <w:t xml:space="preserve">изучения </w:t>
      </w:r>
      <w:r w:rsidR="00150A73" w:rsidRPr="00CA249B">
        <w:rPr>
          <w:sz w:val="24"/>
          <w:szCs w:val="24"/>
        </w:rPr>
        <w:t>ИЯ.</w:t>
      </w:r>
    </w:p>
    <w:p w:rsidR="00150A73" w:rsidRPr="00CA249B" w:rsidRDefault="00150A73" w:rsidP="00150A73">
      <w:pPr>
        <w:ind w:left="360"/>
        <w:rPr>
          <w:sz w:val="28"/>
          <w:szCs w:val="28"/>
        </w:rPr>
      </w:pPr>
      <w:r w:rsidRPr="00CA249B">
        <w:rPr>
          <w:rFonts w:ascii="Verdana" w:hAnsi="Verdana"/>
          <w:sz w:val="24"/>
          <w:szCs w:val="24"/>
          <w:shd w:val="clear" w:color="auto" w:fill="FFFFFF"/>
        </w:rPr>
        <w:t xml:space="preserve"> Компьютер лоялен к разнообразию ученических ответов: он</w:t>
      </w:r>
      <w:r w:rsidR="002F306F">
        <w:rPr>
          <w:rFonts w:ascii="Verdana" w:hAnsi="Verdana"/>
          <w:sz w:val="24"/>
          <w:szCs w:val="24"/>
          <w:shd w:val="clear" w:color="auto" w:fill="FFFFFF"/>
        </w:rPr>
        <w:t xml:space="preserve"> не сопровождает работу обучающихся</w:t>
      </w:r>
      <w:bookmarkStart w:id="0" w:name="_GoBack"/>
      <w:bookmarkEnd w:id="0"/>
      <w:r w:rsidRPr="00CA249B">
        <w:rPr>
          <w:rFonts w:ascii="Verdana" w:hAnsi="Verdana"/>
          <w:sz w:val="24"/>
          <w:szCs w:val="24"/>
          <w:shd w:val="clear" w:color="auto" w:fill="FFFFFF"/>
        </w:rPr>
        <w:t xml:space="preserve"> хвалебными или порицательными комментариями, что развивает их самостоятельность и создает благоприятную социально-психологическую</w:t>
      </w:r>
      <w:r w:rsidR="002F306F">
        <w:rPr>
          <w:rFonts w:ascii="Verdana" w:hAnsi="Verdana"/>
          <w:sz w:val="24"/>
          <w:szCs w:val="24"/>
          <w:shd w:val="clear" w:color="auto" w:fill="FFFFFF"/>
        </w:rPr>
        <w:t xml:space="preserve"> атмосферу на уроке, придавая обучающимся</w:t>
      </w:r>
      <w:r w:rsidRPr="00CA249B">
        <w:rPr>
          <w:rFonts w:ascii="Verdana" w:hAnsi="Verdana"/>
          <w:sz w:val="24"/>
          <w:szCs w:val="24"/>
          <w:shd w:val="clear" w:color="auto" w:fill="FFFFFF"/>
        </w:rPr>
        <w:t xml:space="preserve"> уверенность в себе, это является немаловажным фактором для развития их индивидуальности</w:t>
      </w:r>
      <w:r w:rsidRPr="00CA249B">
        <w:rPr>
          <w:rFonts w:ascii="Verdana" w:hAnsi="Verdana"/>
          <w:sz w:val="28"/>
          <w:szCs w:val="28"/>
          <w:shd w:val="clear" w:color="auto" w:fill="FFFFFF"/>
        </w:rPr>
        <w:t>.</w:t>
      </w:r>
    </w:p>
    <w:p w:rsidR="00E80F55" w:rsidRPr="00150A73" w:rsidRDefault="00150A73" w:rsidP="00150A73">
      <w:pPr>
        <w:ind w:left="360"/>
        <w:rPr>
          <w:sz w:val="28"/>
          <w:szCs w:val="28"/>
        </w:rPr>
      </w:pPr>
      <w:r w:rsidRPr="00CA249B">
        <w:rPr>
          <w:sz w:val="28"/>
          <w:szCs w:val="28"/>
        </w:rPr>
        <w:t xml:space="preserve">Желающим самостоятельно изучить иностранные языки предоставляется огромный выбор онлайн курсов, </w:t>
      </w:r>
      <w:proofErr w:type="spellStart"/>
      <w:r w:rsidRPr="00CA249B">
        <w:rPr>
          <w:sz w:val="28"/>
          <w:szCs w:val="28"/>
        </w:rPr>
        <w:t>вебинаров</w:t>
      </w:r>
      <w:proofErr w:type="spellEnd"/>
      <w:r w:rsidRPr="00CA249B">
        <w:rPr>
          <w:sz w:val="28"/>
          <w:szCs w:val="28"/>
        </w:rPr>
        <w:t xml:space="preserve"> и образовательных площадок на базе всемирно – известных университетов, которые имеют огромный опыт в подготовке специалистов в различных предметных областях. И все это становится более привлекательным благодаря использованию ИКТ. Возможность без отрыва от производства повышать свою</w:t>
      </w:r>
      <w:r w:rsidRPr="00150A73">
        <w:rPr>
          <w:sz w:val="28"/>
          <w:szCs w:val="28"/>
        </w:rPr>
        <w:t xml:space="preserve"> квалификацию очень важно для профессионала любой сферы деятельности. Справедливо отметить, что информатизация сегодня является основным инструментом модернизации образования. Это связано не только с развитием ИКТ, но и с развитием информационного пространства в целом, с умением получать и обрабатывать информацию.  Развитие информационно – коммуникационных технологий позволяет создать и </w:t>
      </w:r>
      <w:r w:rsidR="00DD0BFA" w:rsidRPr="00150A73">
        <w:rPr>
          <w:sz w:val="28"/>
          <w:szCs w:val="28"/>
        </w:rPr>
        <w:t>самостоятельно</w:t>
      </w:r>
      <w:r w:rsidRPr="00150A73">
        <w:rPr>
          <w:sz w:val="28"/>
          <w:szCs w:val="28"/>
        </w:rPr>
        <w:t xml:space="preserve"> </w:t>
      </w:r>
      <w:r w:rsidR="00B76002" w:rsidRPr="00150A73">
        <w:rPr>
          <w:sz w:val="28"/>
          <w:szCs w:val="28"/>
        </w:rPr>
        <w:t>реализовать образовательные программы на качественно ином уровне.</w:t>
      </w:r>
      <w:r w:rsidR="00B76BF9" w:rsidRPr="00150A73">
        <w:rPr>
          <w:sz w:val="28"/>
          <w:szCs w:val="28"/>
        </w:rPr>
        <w:t xml:space="preserve"> </w:t>
      </w:r>
    </w:p>
    <w:p w:rsidR="00E80F55" w:rsidRPr="004D2F69" w:rsidRDefault="00E80F55">
      <w:pPr>
        <w:rPr>
          <w:sz w:val="28"/>
          <w:szCs w:val="28"/>
        </w:rPr>
      </w:pPr>
    </w:p>
    <w:sectPr w:rsidR="00E80F55" w:rsidRPr="004D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2A75"/>
    <w:multiLevelType w:val="multilevel"/>
    <w:tmpl w:val="16EC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13B15"/>
    <w:multiLevelType w:val="hybridMultilevel"/>
    <w:tmpl w:val="C36E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1004"/>
    <w:multiLevelType w:val="hybridMultilevel"/>
    <w:tmpl w:val="5B4A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61B6"/>
    <w:multiLevelType w:val="hybridMultilevel"/>
    <w:tmpl w:val="9ADA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7D56"/>
    <w:multiLevelType w:val="hybridMultilevel"/>
    <w:tmpl w:val="30D6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D69C4"/>
    <w:multiLevelType w:val="hybridMultilevel"/>
    <w:tmpl w:val="962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6421E"/>
    <w:multiLevelType w:val="hybridMultilevel"/>
    <w:tmpl w:val="6256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5633D"/>
    <w:multiLevelType w:val="hybridMultilevel"/>
    <w:tmpl w:val="BD94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69"/>
    <w:rsid w:val="000D6488"/>
    <w:rsid w:val="00100AC2"/>
    <w:rsid w:val="00150A73"/>
    <w:rsid w:val="002F306F"/>
    <w:rsid w:val="004D2F69"/>
    <w:rsid w:val="006E2B93"/>
    <w:rsid w:val="00816BA4"/>
    <w:rsid w:val="00907471"/>
    <w:rsid w:val="00A01D4A"/>
    <w:rsid w:val="00B76002"/>
    <w:rsid w:val="00B76BF9"/>
    <w:rsid w:val="00BD14B1"/>
    <w:rsid w:val="00BD246D"/>
    <w:rsid w:val="00BE0B5F"/>
    <w:rsid w:val="00CA249B"/>
    <w:rsid w:val="00D925A3"/>
    <w:rsid w:val="00DC5409"/>
    <w:rsid w:val="00DD0BFA"/>
    <w:rsid w:val="00E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B33C-E2F7-4603-A8BD-982F43DF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6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2022-06-23T07:40:00Z</dcterms:created>
  <dcterms:modified xsi:type="dcterms:W3CDTF">2024-03-06T08:23:00Z</dcterms:modified>
</cp:coreProperties>
</file>