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3AAC" w14:textId="7BA888DC" w:rsidR="006E75A8" w:rsidRDefault="00C52D67" w:rsidP="00C52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Шевелева Н</w:t>
      </w:r>
      <w:r w:rsidR="00937B03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7B03">
        <w:rPr>
          <w:rFonts w:ascii="Times New Roman" w:hAnsi="Times New Roman" w:cs="Times New Roman"/>
          <w:b/>
          <w:sz w:val="28"/>
          <w:szCs w:val="28"/>
        </w:rPr>
        <w:t>лександровна</w:t>
      </w:r>
    </w:p>
    <w:p w14:paraId="2406A3DB" w14:textId="77777777" w:rsidR="00C52D67" w:rsidRDefault="00C52D67" w:rsidP="00C52D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D67">
        <w:rPr>
          <w:rFonts w:ascii="Times New Roman" w:hAnsi="Times New Roman" w:cs="Times New Roman"/>
          <w:sz w:val="28"/>
          <w:szCs w:val="28"/>
        </w:rPr>
        <w:t>Инструктор по фи</w:t>
      </w:r>
      <w:r>
        <w:rPr>
          <w:rFonts w:ascii="Times New Roman" w:hAnsi="Times New Roman" w:cs="Times New Roman"/>
          <w:sz w:val="28"/>
          <w:szCs w:val="28"/>
        </w:rPr>
        <w:t xml:space="preserve">зической культуре </w:t>
      </w:r>
    </w:p>
    <w:p w14:paraId="76A87FF5" w14:textId="0B9762D3" w:rsidR="00C52D67" w:rsidRDefault="00C52D67" w:rsidP="00C52D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CE3">
        <w:rPr>
          <w:rFonts w:ascii="Times New Roman" w:hAnsi="Times New Roman" w:cs="Times New Roman"/>
          <w:sz w:val="28"/>
          <w:szCs w:val="28"/>
        </w:rPr>
        <w:t xml:space="preserve">МБДОУ №1 </w:t>
      </w:r>
      <w:proofErr w:type="spellStart"/>
      <w:r w:rsidRPr="00D06CE3">
        <w:rPr>
          <w:rFonts w:ascii="Times New Roman" w:hAnsi="Times New Roman" w:cs="Times New Roman"/>
          <w:sz w:val="28"/>
          <w:szCs w:val="28"/>
        </w:rPr>
        <w:t>г.Кингисепп</w:t>
      </w:r>
      <w:proofErr w:type="spellEnd"/>
      <w:r w:rsidRPr="00D06CE3">
        <w:rPr>
          <w:rFonts w:ascii="Times New Roman" w:hAnsi="Times New Roman" w:cs="Times New Roman"/>
          <w:sz w:val="28"/>
          <w:szCs w:val="28"/>
        </w:rPr>
        <w:t xml:space="preserve"> ленинградская область </w:t>
      </w:r>
    </w:p>
    <w:p w14:paraId="49B6F8B7" w14:textId="77777777" w:rsidR="00937B03" w:rsidRPr="00D06CE3" w:rsidRDefault="00937B03" w:rsidP="00C52D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C056CB" w14:textId="40060DB0" w:rsidR="00297BD6" w:rsidRPr="00297BD6" w:rsidRDefault="00297BD6" w:rsidP="00297BD6">
      <w:pPr>
        <w:spacing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97BD6">
        <w:rPr>
          <w:rFonts w:ascii="Times New Roman" w:eastAsiaTheme="minorHAnsi" w:hAnsi="Times New Roman" w:cs="Times New Roman"/>
          <w:b/>
          <w:bCs/>
          <w:sz w:val="28"/>
          <w:szCs w:val="28"/>
        </w:rPr>
        <w:t>«Реализация гендерного подхода в воспитании и физическо-психологическом становлении личности дошкольника через призму детского сада»</w:t>
      </w:r>
    </w:p>
    <w:p w14:paraId="46554C29" w14:textId="77777777" w:rsidR="00D66FFC" w:rsidRPr="00D66FFC" w:rsidRDefault="00D66FFC" w:rsidP="00D66FF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«Наш век – век женственных мужчин и мужественных женщин»</w:t>
      </w:r>
    </w:p>
    <w:p w14:paraId="3693E4AD" w14:textId="5947C911" w:rsidR="00D66FFC" w:rsidRPr="00D66FFC" w:rsidRDefault="00D66FFC" w:rsidP="00D66FF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Ася Пивоварова</w:t>
      </w:r>
    </w:p>
    <w:p w14:paraId="4027CCD4" w14:textId="694BE9E7" w:rsidR="00D66FFC" w:rsidRPr="00D66FFC" w:rsidRDefault="00D66FFC" w:rsidP="00D66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6FFC">
        <w:rPr>
          <w:rFonts w:ascii="Times New Roman" w:hAnsi="Times New Roman"/>
          <w:sz w:val="28"/>
          <w:szCs w:val="28"/>
          <w:u w:val="single"/>
        </w:rPr>
        <w:t>Актуальность выбранной темы.</w:t>
      </w:r>
    </w:p>
    <w:p w14:paraId="5157A0CD" w14:textId="4854E91C" w:rsidR="00D66FFC" w:rsidRDefault="00D66FFC" w:rsidP="00D66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Проблема воспитания, развития, становления и обучения ребенка-дошкольника в соответствии с его полом является актуальной задачей педагогической работы с детьми дошкольного возраста, так как в настоящее время наблюдается маскулинизация девочек и феминизация мальчиков (другими словами, трудно разобрать, где сильный пол, а где – слабый).</w:t>
      </w:r>
    </w:p>
    <w:p w14:paraId="3A03E629" w14:textId="77777777" w:rsidR="00D66FFC" w:rsidRDefault="00D66FFC" w:rsidP="00D66F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6FFC">
        <w:rPr>
          <w:rFonts w:ascii="Times New Roman" w:hAnsi="Times New Roman"/>
          <w:sz w:val="28"/>
          <w:szCs w:val="28"/>
          <w:u w:val="single"/>
        </w:rPr>
        <w:t>Причины выбора темы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7BD1CB0A" w14:textId="29F496A2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большой процент разводов в обществе;</w:t>
      </w:r>
    </w:p>
    <w:p w14:paraId="3A672EF3" w14:textId="40E846E5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преобладание неполных семей;</w:t>
      </w:r>
    </w:p>
    <w:p w14:paraId="238104E8" w14:textId="68065FA7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главенствующая роль матери в семье;</w:t>
      </w:r>
    </w:p>
    <w:p w14:paraId="27A60FF3" w14:textId="5B7C8A6B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пассивное участие мужчин в воспитании детей;</w:t>
      </w:r>
    </w:p>
    <w:p w14:paraId="28BEA4B0" w14:textId="7F9C7515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отсутствие культуры взаимоотношений мальчиков и девочек;</w:t>
      </w:r>
    </w:p>
    <w:p w14:paraId="34C0AB63" w14:textId="522908ED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программно-методическое обеспечение не учитывает гендерный аспект;</w:t>
      </w:r>
    </w:p>
    <w:p w14:paraId="5E7BB853" w14:textId="6D8D86EB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низкий процент мужчин-педагогов;</w:t>
      </w:r>
    </w:p>
    <w:p w14:paraId="4B5B2D4E" w14:textId="1CEE74D0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преобладание в предметно-развивающей среде материалов и пособий для девочек;</w:t>
      </w:r>
    </w:p>
    <w:p w14:paraId="03E5EB6C" w14:textId="4B688EA4" w:rsidR="00D66FFC" w:rsidRPr="00D66FFC" w:rsidRDefault="00D66FFC" w:rsidP="00D66FF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FFC">
        <w:rPr>
          <w:rFonts w:ascii="Times New Roman" w:hAnsi="Times New Roman"/>
          <w:sz w:val="28"/>
          <w:szCs w:val="28"/>
        </w:rPr>
        <w:t>построение педагогического процесса без учета гендерных особенностей.</w:t>
      </w:r>
    </w:p>
    <w:p w14:paraId="7F6E15EF" w14:textId="23755DE6" w:rsidR="00B5409F" w:rsidRPr="00D66FFC" w:rsidRDefault="00C52D67" w:rsidP="00D66FF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D66F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проекта</w:t>
      </w:r>
      <w:r w:rsidR="001B712F" w:rsidRPr="00D66F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92B38" w:rsidRPr="00D66FFC">
        <w:rPr>
          <w:rFonts w:ascii="Times New Roman" w:hAnsi="Times New Roman" w:cs="Times New Roman"/>
          <w:sz w:val="28"/>
          <w:szCs w:val="28"/>
        </w:rPr>
        <w:t xml:space="preserve"> </w:t>
      </w:r>
      <w:r w:rsidR="00D66FFC" w:rsidRPr="00D66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благоприятному протекаю процесса полоролевой социализации мальчиков и девочек дошкольного возраста в условиях ДОУ</w:t>
      </w:r>
      <w:r w:rsidR="00B5409F" w:rsidRPr="00D6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4C7E2A" w14:textId="77777777" w:rsidR="00C52D67" w:rsidRPr="00D66FFC" w:rsidRDefault="00C52D67" w:rsidP="00293A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FFC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="004F6D26" w:rsidRPr="00D66F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24F8975" w14:textId="77777777" w:rsidR="00D66FFC" w:rsidRPr="00D66FFC" w:rsidRDefault="00D66FFC" w:rsidP="00D66FFC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 воспитательно-образовательной деятельности с дошкольниками гендерный подход;</w:t>
      </w:r>
    </w:p>
    <w:p w14:paraId="4058FAB0" w14:textId="77777777" w:rsidR="00D66FFC" w:rsidRPr="00D66FFC" w:rsidRDefault="00D66FFC" w:rsidP="00D66FFC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пересмотреть формы изложения образовательного материала по образовательным областям с учетом гендерного подхода;</w:t>
      </w:r>
    </w:p>
    <w:p w14:paraId="3095F9B9" w14:textId="77777777" w:rsidR="00D66FFC" w:rsidRPr="00D66FFC" w:rsidRDefault="00D66FFC" w:rsidP="00D66FFC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пополнить предметно-развивающую среду группы играми по гендерному воспитанию дошкольников;</w:t>
      </w:r>
    </w:p>
    <w:p w14:paraId="0499F924" w14:textId="029212E2" w:rsidR="00D66FFC" w:rsidRDefault="00D66FFC" w:rsidP="00D66FFC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</w:t>
      </w: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расширению знаний родителей по вопросу гендерного воспитания детей-дошкольников в семье и привлечь их к участию в развлечениях, совместных досугах, направленных на гендерное воспитание дошкольников.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D66FFC" w14:paraId="3309DEE7" w14:textId="77777777" w:rsidTr="00D66FFC">
        <w:tc>
          <w:tcPr>
            <w:tcW w:w="7654" w:type="dxa"/>
          </w:tcPr>
          <w:p w14:paraId="7196DB54" w14:textId="25FA7164" w:rsidR="00D66FFC" w:rsidRDefault="00D66FFC" w:rsidP="00D66FF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3DCD469" wp14:editId="45668136">
                  <wp:extent cx="4181475" cy="3097886"/>
                  <wp:effectExtent l="0" t="0" r="0" b="7620"/>
                  <wp:docPr id="681849183" name="Рисунок 1" descr="Изображение выглядит как текст, мультфильм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49183" name="Рисунок 1" descr="Изображение выглядит как текст, мультфильм, снимок экра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228" cy="310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99464" w14:textId="6D75A151" w:rsidR="00D66FFC" w:rsidRDefault="00D66FFC" w:rsidP="00D66FFC">
      <w:pPr>
        <w:pStyle w:val="a6"/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гендерного подхода в условиях ДОУ осуществляется поэтапно и по нескольким направлениям:</w:t>
      </w:r>
    </w:p>
    <w:p w14:paraId="5B4684D8" w14:textId="10F823E7" w:rsidR="00D66FFC" w:rsidRPr="00D66FFC" w:rsidRDefault="00D66FFC" w:rsidP="00D66FFC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 (законными представителями</w:t>
      </w:r>
      <w:r w:rsidRPr="00D66F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35560DE" w14:textId="2E18A242" w:rsidR="00D66FFC" w:rsidRPr="00D66FFC" w:rsidRDefault="00D66FFC" w:rsidP="00D66FFC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предметно-развивающей среды с учетом гендерного подхода</w:t>
      </w:r>
      <w:r w:rsidRPr="00D66F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D5005B8" w14:textId="31B79B9C" w:rsidR="00D66FFC" w:rsidRDefault="00D66FFC" w:rsidP="00D66FFC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6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</w:t>
      </w:r>
      <w:r w:rsidRPr="00D66FF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53EB960" w14:textId="2EA49936" w:rsidR="00D66FFC" w:rsidRDefault="00D66FFC" w:rsidP="00D66FFC">
      <w:pPr>
        <w:pStyle w:val="a6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66FF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Работа с родителями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66FF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(законными представителями)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66FFC" w14:paraId="43545C04" w14:textId="77777777" w:rsidTr="00AE6C55">
        <w:tc>
          <w:tcPr>
            <w:tcW w:w="9570" w:type="dxa"/>
            <w:gridSpan w:val="2"/>
          </w:tcPr>
          <w:p w14:paraId="3E9A5FA7" w14:textId="736AFEF0" w:rsidR="00D66FFC" w:rsidRPr="00D66FFC" w:rsidRDefault="00D66FFC" w:rsidP="00D66FF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семьи в гендерном воспитании детей</w:t>
            </w:r>
          </w:p>
        </w:tc>
      </w:tr>
      <w:tr w:rsidR="00D66FFC" w14:paraId="66E768DC" w14:textId="77777777" w:rsidTr="00D66FFC">
        <w:tc>
          <w:tcPr>
            <w:tcW w:w="4785" w:type="dxa"/>
          </w:tcPr>
          <w:p w14:paraId="165AD0D5" w14:textId="782B1D1F" w:rsidR="00D66FFC" w:rsidRDefault="00D66FFC" w:rsidP="00D66FF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66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Мать:</w:t>
            </w:r>
          </w:p>
        </w:tc>
        <w:tc>
          <w:tcPr>
            <w:tcW w:w="4785" w:type="dxa"/>
          </w:tcPr>
          <w:p w14:paraId="350A4AE1" w14:textId="3D2C6B1B" w:rsidR="00D66FFC" w:rsidRDefault="00DD2659" w:rsidP="00DD2659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Отец:</w:t>
            </w:r>
          </w:p>
        </w:tc>
      </w:tr>
      <w:tr w:rsidR="00D66FFC" w14:paraId="06595080" w14:textId="77777777" w:rsidTr="00D66FFC">
        <w:tc>
          <w:tcPr>
            <w:tcW w:w="4785" w:type="dxa"/>
          </w:tcPr>
          <w:p w14:paraId="023A193F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Формирует гуманистические черты характера (сострадание, забота о близких).</w:t>
            </w:r>
          </w:p>
          <w:p w14:paraId="09E7408F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Действует лаской, добротой.</w:t>
            </w:r>
          </w:p>
          <w:p w14:paraId="07A46A0C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Воспитывает глубокую привязанность, терпимость.</w:t>
            </w:r>
          </w:p>
          <w:p w14:paraId="49850C64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Раскрывает красоту окружающего мира.</w:t>
            </w:r>
          </w:p>
          <w:p w14:paraId="10393233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Дает готовые ответы на вопросы.</w:t>
            </w:r>
          </w:p>
          <w:p w14:paraId="7D478140" w14:textId="77777777" w:rsidR="00DD2659" w:rsidRPr="00DD2659" w:rsidRDefault="00DD2659" w:rsidP="00DD2659">
            <w:pPr>
              <w:pStyle w:val="a6"/>
              <w:numPr>
                <w:ilvl w:val="0"/>
                <w:numId w:val="22"/>
              </w:numPr>
              <w:spacing w:line="360" w:lineRule="auto"/>
              <w:ind w:left="426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Является образцом для поведения дочери</w:t>
            </w: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56AEB8EE" w14:textId="77777777" w:rsidR="00D66FFC" w:rsidRDefault="00D66FFC" w:rsidP="00D66FFC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5" w:type="dxa"/>
          </w:tcPr>
          <w:p w14:paraId="7FE2FAE9" w14:textId="77777777" w:rsidR="00DD2659" w:rsidRPr="00DD2659" w:rsidRDefault="00DD2659" w:rsidP="00DD2659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319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Формирует целеустремленность, настойчивость, смелость.</w:t>
            </w:r>
          </w:p>
          <w:p w14:paraId="41C0B07C" w14:textId="77777777" w:rsidR="00DD2659" w:rsidRPr="00DD2659" w:rsidRDefault="00DD2659" w:rsidP="00DD2659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319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Является генератором идей, доводит дело до конца, развивает коллективизм и рыцарство у ребенка.</w:t>
            </w:r>
          </w:p>
          <w:p w14:paraId="183F57FF" w14:textId="77777777" w:rsidR="00DD2659" w:rsidRPr="00DD2659" w:rsidRDefault="00DD2659" w:rsidP="00DD2659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319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Отец – ролевая модель для ребенка на дальнейшую жизнь.</w:t>
            </w:r>
          </w:p>
          <w:p w14:paraId="511F8809" w14:textId="77777777" w:rsidR="00DD2659" w:rsidRPr="00DD2659" w:rsidRDefault="00DD2659" w:rsidP="00DD2659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319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Способствует формированию самооценки, статусной позиции.</w:t>
            </w:r>
          </w:p>
          <w:p w14:paraId="41B2962A" w14:textId="77777777" w:rsidR="00DD2659" w:rsidRPr="00DD2659" w:rsidRDefault="00DD2659" w:rsidP="00DD2659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line="360" w:lineRule="auto"/>
              <w:ind w:left="319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 анализировать, обобщать и делать правильные выводы</w:t>
            </w:r>
            <w:r w:rsidRPr="00DD265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07F969B7" w14:textId="77777777" w:rsidR="00D66FFC" w:rsidRDefault="00D66FFC" w:rsidP="00DD2659">
            <w:pPr>
              <w:pStyle w:val="a6"/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55A32B5A" w14:textId="77777777" w:rsidR="00D66FFC" w:rsidRPr="00DD2659" w:rsidRDefault="00D66FFC" w:rsidP="00D66FFC">
      <w:pPr>
        <w:pStyle w:val="a6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37E71B37" w14:textId="69F0D843" w:rsidR="00DD2659" w:rsidRDefault="00DD2659" w:rsidP="00D66FFC">
      <w:pPr>
        <w:pStyle w:val="a6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D265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Создание предметно-развивающей среды с учетом гендерного подхода</w:t>
      </w:r>
    </w:p>
    <w:p w14:paraId="19BFBE19" w14:textId="77777777" w:rsidR="00DD2659" w:rsidRDefault="00DD2659" w:rsidP="00DD2659">
      <w:pPr>
        <w:pStyle w:val="a6"/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«Какую громадную, ни с чем не сравнимую роль играет 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воспитании детей обстановка, среди которой они живут…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удается создать такую обстановку,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облегчит свой труд в высшей степени»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 Тихеева</w:t>
      </w:r>
    </w:p>
    <w:p w14:paraId="14E5BAF6" w14:textId="4F12418C" w:rsidR="00DD2659" w:rsidRPr="00DD2659" w:rsidRDefault="00DD2659" w:rsidP="00DD265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необходимо создавать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игровое пространство, которое способствует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социально- компетентной личности.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группе оформлены игровые зоны для</w:t>
      </w:r>
    </w:p>
    <w:p w14:paraId="22EE8B3C" w14:textId="7E1B5689" w:rsidR="00DD2659" w:rsidRDefault="00DD2659" w:rsidP="00DD2659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самостоятельных сюжетно-ролевых игр как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мальчиков, так и для девочек:</w:t>
      </w:r>
    </w:p>
    <w:p w14:paraId="49A4328E" w14:textId="77777777" w:rsidR="00DD2659" w:rsidRDefault="00DD2659" w:rsidP="00DD2659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2659" w14:paraId="4FC1E6BE" w14:textId="77777777" w:rsidTr="00DD2659">
        <w:tc>
          <w:tcPr>
            <w:tcW w:w="4785" w:type="dxa"/>
          </w:tcPr>
          <w:p w14:paraId="5BE88A07" w14:textId="7FCDF0C5" w:rsid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Уголки для девочек: </w:t>
            </w:r>
          </w:p>
        </w:tc>
        <w:tc>
          <w:tcPr>
            <w:tcW w:w="4785" w:type="dxa"/>
          </w:tcPr>
          <w:p w14:paraId="03041C64" w14:textId="18AB5EF3" w:rsid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Уголки для мальчиков:</w:t>
            </w:r>
          </w:p>
        </w:tc>
      </w:tr>
      <w:tr w:rsidR="00DD2659" w14:paraId="1071AC87" w14:textId="77777777" w:rsidTr="00DD2659">
        <w:tc>
          <w:tcPr>
            <w:tcW w:w="4785" w:type="dxa"/>
          </w:tcPr>
          <w:p w14:paraId="3D529BB6" w14:textId="70E18345" w:rsidR="00DD2659" w:rsidRP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«Дочки-матери», «Парикмахерская», «Салон красоты»,</w:t>
            </w:r>
          </w:p>
          <w:p w14:paraId="5CBDECA1" w14:textId="331CD086" w:rsid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и др.</w:t>
            </w:r>
          </w:p>
        </w:tc>
        <w:tc>
          <w:tcPr>
            <w:tcW w:w="4785" w:type="dxa"/>
          </w:tcPr>
          <w:p w14:paraId="79426ECF" w14:textId="77777777" w:rsidR="00DD2659" w:rsidRP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«Гараж», «Полицейский», </w:t>
            </w:r>
          </w:p>
          <w:p w14:paraId="7D2BB2A7" w14:textId="4851456F" w:rsidR="00DD2659" w:rsidRDefault="00DD2659" w:rsidP="00DD2659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«Инспектор ДПС», «Строитель» и др.</w:t>
            </w:r>
          </w:p>
        </w:tc>
      </w:tr>
    </w:tbl>
    <w:p w14:paraId="60C8600F" w14:textId="77777777" w:rsidR="00DD2659" w:rsidRPr="00DD2659" w:rsidRDefault="00DD2659" w:rsidP="00DD265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98C9F" w14:textId="1675E701" w:rsidR="00DD2659" w:rsidRDefault="00DD2659" w:rsidP="00DD265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0"/>
        <w:gridCol w:w="2173"/>
        <w:gridCol w:w="2711"/>
        <w:gridCol w:w="2806"/>
      </w:tblGrid>
      <w:tr w:rsidR="00DD2659" w14:paraId="3F9681CF" w14:textId="77777777" w:rsidTr="007F3F56">
        <w:tc>
          <w:tcPr>
            <w:tcW w:w="9570" w:type="dxa"/>
            <w:gridSpan w:val="4"/>
          </w:tcPr>
          <w:p w14:paraId="362B8B94" w14:textId="6EAEDDA1" w:rsidR="00DD2659" w:rsidRDefault="00DD2659" w:rsidP="00DD2659">
            <w:pPr>
              <w:pStyle w:val="a6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 гендерных типа:</w:t>
            </w:r>
          </w:p>
        </w:tc>
      </w:tr>
      <w:tr w:rsidR="00DD2659" w14:paraId="0559AC7E" w14:textId="77777777" w:rsidTr="00DD2659">
        <w:tc>
          <w:tcPr>
            <w:tcW w:w="1880" w:type="dxa"/>
          </w:tcPr>
          <w:p w14:paraId="15C8BFB1" w14:textId="77777777" w:rsidR="00DD2659" w:rsidRPr="00DD2659" w:rsidRDefault="00DD2659" w:rsidP="00DD265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Маскулинность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мужественность. Ценят авторитет, независимость поведения,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ориентированы на высокие индивидуальные достижения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не терпят возражений, отстаивают свое мнение любым способом.</w:t>
            </w:r>
          </w:p>
          <w:p w14:paraId="0BFEC243" w14:textId="77777777" w:rsidR="00DD2659" w:rsidRDefault="00DD2659" w:rsidP="00DD2659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</w:tcPr>
          <w:p w14:paraId="10E64EB9" w14:textId="77777777" w:rsidR="00DD2659" w:rsidRPr="00DD2659" w:rsidRDefault="00DD2659" w:rsidP="00DD265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Фемининность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женственность. Отличаются подчиненным поведением, ведомые; осторожны, неинициативны;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высокая потребность в поддержке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ограничивают свое «исследовательское пространство».</w:t>
            </w:r>
          </w:p>
          <w:p w14:paraId="476F3292" w14:textId="77777777" w:rsidR="00DD2659" w:rsidRDefault="00DD2659" w:rsidP="00DD2659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14:paraId="17A4A1A8" w14:textId="4558692B" w:rsidR="00DD2659" w:rsidRPr="00DD2659" w:rsidRDefault="00DD2659" w:rsidP="00DD265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Андрогинность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смешанность. Свободны от жесткой половой типизации;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самостоятельно преодолевают трудности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высокая социальная активность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контактность, хороший </w:t>
            </w:r>
            <w:proofErr w:type="spellStart"/>
            <w:proofErr w:type="gramStart"/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организатор;настойчивы</w:t>
            </w:r>
            <w:proofErr w:type="spellEnd"/>
            <w:proofErr w:type="gramEnd"/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высокий уровень достижений.</w:t>
            </w:r>
          </w:p>
          <w:p w14:paraId="0FF3E7A7" w14:textId="77777777" w:rsidR="00DD2659" w:rsidRDefault="00DD2659" w:rsidP="00DD2659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14:paraId="6F4F65F7" w14:textId="77777777" w:rsidR="00DD2659" w:rsidRPr="00DD2659" w:rsidRDefault="00DD2659" w:rsidP="00DD265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Недеференцированность</w:t>
            </w:r>
            <w:proofErr w:type="spellEnd"/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соотносит себя с каким-либо полом.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 полоролевые ориентиры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пассивны; низкие реальные достижения; 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социальное непринятие в коллективе сверстников</w:t>
            </w:r>
            <w:r w:rsidRPr="00DD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B0AB8A1" w14:textId="77777777" w:rsidR="00DD2659" w:rsidRDefault="00DD2659" w:rsidP="00DD2659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DE050E1" w14:textId="6FC94D9C" w:rsidR="00DD2659" w:rsidRPr="00DD2659" w:rsidRDefault="00DD2659" w:rsidP="00DD265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B34F50" wp14:editId="20200834">
            <wp:extent cx="5939790" cy="3846195"/>
            <wp:effectExtent l="0" t="0" r="99060" b="59055"/>
            <wp:docPr id="416002915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4727C75E-349B-6204-40E9-B9EEDE57BE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389E696" w14:textId="19E99F5B" w:rsidR="00DD2659" w:rsidRDefault="00FD647F" w:rsidP="00DD265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гендерного подхода в воспитании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1CA1D3D3" w14:textId="442BCB6F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приобрели знания об особенностях воспитания детей разного пола;</w:t>
      </w:r>
    </w:p>
    <w:p w14:paraId="07481801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 культура поведения и общения детей. Мальчики стали более внимательными по отношению к девочкам, а девочки-доброжелательными по отношению к мальчикам;</w:t>
      </w:r>
    </w:p>
    <w:p w14:paraId="73CD8360" w14:textId="73FD51BE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 накоплен определенный социальный опыт выполнения гендерных ролей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FE2649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полноценного физиологического развития разнополых детей (организация питания, удовлетворение физиологических потребностей) с учетом половых различий;</w:t>
      </w:r>
    </w:p>
    <w:p w14:paraId="1E0FA459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дифференцированные виды деятельности для разнополых детей;</w:t>
      </w:r>
    </w:p>
    <w:p w14:paraId="5920BE66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гендерные составляющие игр и игрушек разнополых детей;</w:t>
      </w:r>
    </w:p>
    <w:p w14:paraId="5835479D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пополняется предметно-развивающая среда с учетом гендерного подхода в воспитании детей;</w:t>
      </w:r>
    </w:p>
    <w:p w14:paraId="0F0935D8" w14:textId="77777777" w:rsidR="00FD647F" w:rsidRPr="00FD647F" w:rsidRDefault="00FD647F" w:rsidP="00FD647F">
      <w:pPr>
        <w:pStyle w:val="a6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оптимальный выбор форм, методов, средств для обучения и воспитания разнополых детей;</w:t>
      </w:r>
    </w:p>
    <w:p w14:paraId="504A4E50" w14:textId="073D7D45" w:rsidR="00FD647F" w:rsidRPr="00FD647F" w:rsidRDefault="00FD647F" w:rsidP="00F22E79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взаимоотношениях между педагогом и ребёнком учитывается гендерная составляющая.</w:t>
      </w:r>
    </w:p>
    <w:p w14:paraId="340E1E5F" w14:textId="0367F47B" w:rsidR="00FD647F" w:rsidRDefault="00FD647F" w:rsidP="00FD647F">
      <w:pPr>
        <w:pStyle w:val="a6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Целевые ориентиры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0ED4F746" w14:textId="77777777" w:rsidR="00FD647F" w:rsidRPr="00FD647F" w:rsidRDefault="00FD647F" w:rsidP="00FD647F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рабочую программу с учетом специфических особенностей мальчиков и девочек;</w:t>
      </w:r>
    </w:p>
    <w:p w14:paraId="1B1EECCF" w14:textId="77777777" w:rsidR="00FD647F" w:rsidRPr="00FD647F" w:rsidRDefault="00FD647F" w:rsidP="00FD647F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воспитательно-образовательной деятельности с дошкольниками гендерный подход в соответствии с внесёнными в рабочую программу изменениями;</w:t>
      </w:r>
    </w:p>
    <w:p w14:paraId="0CC09E1B" w14:textId="1E7798F2" w:rsidR="00FD647F" w:rsidRDefault="00FD647F" w:rsidP="00FD647F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для воспитателей и родителей по теме «Реализация гендерного подхода в воспитании детей дошкольного возраста».</w:t>
      </w:r>
    </w:p>
    <w:p w14:paraId="64624ACF" w14:textId="5B343946" w:rsidR="00FD647F" w:rsidRDefault="00FD647F" w:rsidP="00FD647F">
      <w:pPr>
        <w:pStyle w:val="a6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диагностики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1AF651E6" w14:textId="3A653FB2" w:rsidR="00DD2659" w:rsidRPr="00DD2659" w:rsidRDefault="00FD647F" w:rsidP="00DD2659">
      <w:pPr>
        <w:pStyle w:val="a6"/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496861" wp14:editId="0952BF61">
            <wp:extent cx="6353175" cy="3514725"/>
            <wp:effectExtent l="0" t="0" r="9525" b="9525"/>
            <wp:docPr id="41335580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ACD2BAF" w14:textId="77777777" w:rsidR="00FD647F" w:rsidRDefault="00FD647F" w:rsidP="00FF0973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DC53E9" w14:textId="77777777" w:rsidR="00FD647F" w:rsidRDefault="00FD647F" w:rsidP="00FF0973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62B72F" w14:textId="5C11B868" w:rsidR="00DB3C9A" w:rsidRPr="00FD647F" w:rsidRDefault="00DB3C9A" w:rsidP="00FF0973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47F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14:paraId="7D1A270A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Аксенова Н. Повышение уровня двигательной активности и дозировка физической нагрузки на физкультурных занятиях // "Дошкольное воспитание" №6, 2000</w:t>
      </w:r>
    </w:p>
    <w:p w14:paraId="6F58A7D6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Алферова В.П. (ред.) Как вырастить здорового ребенка. Л., Медицина, 1991</w:t>
      </w:r>
    </w:p>
    <w:p w14:paraId="372BAAAA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Алямовская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Как воспитать здорового ребенка. М. 1993</w:t>
      </w:r>
    </w:p>
    <w:p w14:paraId="213F0138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Амонашвили Ш.А., Алексин А.Г. и др. Педагогика здоровья. М., Педагогика, 1990</w:t>
      </w:r>
    </w:p>
    <w:p w14:paraId="091E836F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Т.Л., Терехова И.Т. Режим дня в детском саду. М., Просвещение, 1995</w:t>
      </w:r>
    </w:p>
    <w:p w14:paraId="72A4F4BD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Т.Л. Здоровье - прежде всего. // "Дошкольное воспитание", 2004, №4</w:t>
      </w:r>
    </w:p>
    <w:p w14:paraId="3D4DF870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Богина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Т.Л. </w:t>
      </w: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Рунова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М. Сохранение и укрепление здоровья ребенка. // Дошкольное воспитание №6, 1999</w:t>
      </w:r>
    </w:p>
    <w:p w14:paraId="7340AB3D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Голубева Л., Прилепина И. Роль семьи и детского сада в формировании здоровья детей. // Дошкольное воспитание №1, 2001</w:t>
      </w:r>
    </w:p>
    <w:p w14:paraId="12F6391A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Егоров Б. Оздоровительно-воспитательная работа с ослабленными детьми. // Дошкольное воспитание №12, 2001</w:t>
      </w:r>
    </w:p>
    <w:p w14:paraId="0AF94A54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Егоров Б.Б. Система эффективного закаливания. // Начальная школа, №7, 2000</w:t>
      </w:r>
    </w:p>
    <w:p w14:paraId="18A52E9E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Ермолаев С.Д. Готовимся к </w:t>
      </w:r>
      <w:proofErr w:type="gram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аттестации.-</w:t>
      </w:r>
      <w:proofErr w:type="gram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СП, Детство-пресс,2000</w:t>
      </w:r>
    </w:p>
    <w:p w14:paraId="13FA1C6C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Змановский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Биоритмы - основа режима. // Дошкольное воспитание №2, 1994</w:t>
      </w:r>
    </w:p>
    <w:p w14:paraId="7D211779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Змановский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К здоровью без лекарств. - М, Знание.1991</w:t>
      </w:r>
    </w:p>
    <w:p w14:paraId="798E7EA8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Змановский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Воспитание детей здоровыми. - М, Просвещение, 1995</w:t>
      </w:r>
    </w:p>
    <w:p w14:paraId="6A9DDD0D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Зарубин Г.П. Окружающая среда и здоровье. - М, 1993</w:t>
      </w:r>
    </w:p>
    <w:p w14:paraId="45363CD3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Змановский</w:t>
      </w:r>
      <w:proofErr w:type="spellEnd"/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Здоровый дошкольник. // Дошкольное воспитание №6, 1995</w:t>
      </w:r>
    </w:p>
    <w:p w14:paraId="4CC84338" w14:textId="77777777" w:rsidR="002A43D2" w:rsidRPr="00FD647F" w:rsidRDefault="00293A45" w:rsidP="00293A4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/>
          <w:sz w:val="28"/>
          <w:szCs w:val="28"/>
          <w:lang w:eastAsia="ru-RU"/>
        </w:rPr>
        <w:t>Из детства - в отрочество: Программа для родителей и воспитателей по формированию здоровья и развитию детей 4-7 лет. - М, Просвещение, 2002</w:t>
      </w:r>
    </w:p>
    <w:p w14:paraId="39C789A5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Детская художественная литература</w:t>
      </w:r>
    </w:p>
    <w:p w14:paraId="36F851AA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физическом воспитании -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 Е. Кан «Наша зарядка»; В. Суслов «Про Юру и физкультуру».</w:t>
      </w:r>
    </w:p>
    <w:p w14:paraId="6F61AE9D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закаливании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М.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Витковская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том, как мальчуган здоровье закалял»; О.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«Волны»; С. Михалков «Про мимозу»; В. Лебедев-Кумач «Закаляйся!»</w:t>
      </w:r>
    </w:p>
    <w:p w14:paraId="11749E4C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сне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П. Воронько «Спать пора»; Н.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Лоткин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час»; С. Михалков «Не спать»; С. Маршак «Дремота и зевота».</w:t>
      </w:r>
    </w:p>
    <w:p w14:paraId="41E97465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питании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3.Александрова</w:t>
      </w:r>
      <w:proofErr w:type="gram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«Большая ложка»; А. Кардашова «За ужином»; С. Михалков «Про девочку, которая плохо кушала»; Э. Успенский «Дети, которые плохо едят в детском саду».</w:t>
      </w:r>
    </w:p>
    <w:p w14:paraId="342315AB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санитарно-гигиенических навыках - 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Кузнецова «Кто умеет?»; Н. Найденова «Наши полотенца»;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М.Яснов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мою руки»; К. Чуковский «Мойдодыр».</w:t>
      </w:r>
    </w:p>
    <w:p w14:paraId="410305D5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прогулке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А. Барто «Прогулка»; И. Беляков «На санках»; Е. Благинина «Проулка»; И.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Залетаева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«Скакалочка»; В.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Донникова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катке»; Г.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Глушнев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«Горка»; А. Кузнецова «Качели»; «Зимой»; Г.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«Золотистая гора»; «В день морозный»; «Помощники весны»; С. Михалков «Прогулка».</w:t>
      </w:r>
    </w:p>
    <w:p w14:paraId="2C038583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психологическом климате в группе и дома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- 3. Александрова «Шарик»; И. Демьянов «В детский сад пришла я с мамой»; А. Кузнецова «Подружки»; Н. Найденова «Новая девочка»; Г.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не плачу».</w:t>
      </w:r>
    </w:p>
    <w:p w14:paraId="1E25B0DC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болезнях, их лечении и профилактике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Р. Кудашева «Петушок»; С. Михалков «Прививка». М. Кривич, О. Ольгин «Школа пешехода»; С. 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Михалков «Дядя Степа—милиционер», «Шагая осторожно...»; В. Семернин «Запрещается — разрешается!»; И. Серяков «Горят огни на перекрестках»; О. </w:t>
      </w:r>
      <w:proofErr w:type="spellStart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</w:t>
      </w:r>
      <w:proofErr w:type="spellEnd"/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чего нам светофор».</w:t>
      </w:r>
    </w:p>
    <w:p w14:paraId="26FE993A" w14:textId="77777777" w:rsidR="002A43D2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6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поведении в различных ситуациях</w:t>
      </w:r>
      <w:r w:rsidRPr="00FD647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Шалаева Г.П. Большая книга правил поведения для воспитанных детей.-М.: «Эксмо», 2005.</w:t>
      </w:r>
    </w:p>
    <w:p w14:paraId="10490D7B" w14:textId="77777777" w:rsidR="00293A45" w:rsidRPr="00FD647F" w:rsidRDefault="00293A45" w:rsidP="00293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D96DF21" w14:textId="77777777" w:rsidR="00DB3C9A" w:rsidRPr="00297BD6" w:rsidRDefault="00DB3C9A" w:rsidP="00293A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B3C9A" w:rsidRPr="00297BD6" w:rsidSect="00B84CE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C8C"/>
    <w:multiLevelType w:val="hybridMultilevel"/>
    <w:tmpl w:val="04266F66"/>
    <w:lvl w:ilvl="0" w:tplc="316E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0C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C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A9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0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8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F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C0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8E10C2"/>
    <w:multiLevelType w:val="hybridMultilevel"/>
    <w:tmpl w:val="23BAECD4"/>
    <w:lvl w:ilvl="0" w:tplc="0284D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E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EF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A4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9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AF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61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A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C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106710"/>
    <w:multiLevelType w:val="hybridMultilevel"/>
    <w:tmpl w:val="537E9462"/>
    <w:lvl w:ilvl="0" w:tplc="F43AD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0E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46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4A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8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6C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0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C4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2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FE5C0F"/>
    <w:multiLevelType w:val="hybridMultilevel"/>
    <w:tmpl w:val="FD32FF70"/>
    <w:lvl w:ilvl="0" w:tplc="15AE0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2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E3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6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49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8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C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829A8"/>
    <w:multiLevelType w:val="hybridMultilevel"/>
    <w:tmpl w:val="9050F0B6"/>
    <w:lvl w:ilvl="0" w:tplc="2ACC2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B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A1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A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01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28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A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3764A2"/>
    <w:multiLevelType w:val="hybridMultilevel"/>
    <w:tmpl w:val="E08CFF4C"/>
    <w:lvl w:ilvl="0" w:tplc="A2F2C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65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80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87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42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8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4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A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4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F42A82"/>
    <w:multiLevelType w:val="hybridMultilevel"/>
    <w:tmpl w:val="DD9657B0"/>
    <w:lvl w:ilvl="0" w:tplc="72F22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467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C5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4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40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8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4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2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0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0B4A9A"/>
    <w:multiLevelType w:val="hybridMultilevel"/>
    <w:tmpl w:val="94228166"/>
    <w:lvl w:ilvl="0" w:tplc="91E45E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4A173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42CB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2A470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6E686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BE68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90BCC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68A8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AAC3C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2316382D"/>
    <w:multiLevelType w:val="hybridMultilevel"/>
    <w:tmpl w:val="CB66A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4E3D"/>
    <w:multiLevelType w:val="hybridMultilevel"/>
    <w:tmpl w:val="5E3EC980"/>
    <w:lvl w:ilvl="0" w:tplc="EA32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0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6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3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2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0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49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0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2B007F"/>
    <w:multiLevelType w:val="hybridMultilevel"/>
    <w:tmpl w:val="8BFE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F65DC"/>
    <w:multiLevelType w:val="hybridMultilevel"/>
    <w:tmpl w:val="00D663FA"/>
    <w:lvl w:ilvl="0" w:tplc="C4C8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82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40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C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08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9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8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0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B57CD1"/>
    <w:multiLevelType w:val="hybridMultilevel"/>
    <w:tmpl w:val="82E4EB3A"/>
    <w:lvl w:ilvl="0" w:tplc="A75C2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0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48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0C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88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A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3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A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E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4A1D99"/>
    <w:multiLevelType w:val="hybridMultilevel"/>
    <w:tmpl w:val="446E9C0C"/>
    <w:lvl w:ilvl="0" w:tplc="EBB2B3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5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4FA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8D4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44B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680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228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A3A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821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455"/>
    <w:multiLevelType w:val="hybridMultilevel"/>
    <w:tmpl w:val="8078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106B"/>
    <w:multiLevelType w:val="hybridMultilevel"/>
    <w:tmpl w:val="0BC0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F3DD2"/>
    <w:multiLevelType w:val="hybridMultilevel"/>
    <w:tmpl w:val="A7D4FEF6"/>
    <w:lvl w:ilvl="0" w:tplc="AE6E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03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0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4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CE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C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EE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2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8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8F30B1"/>
    <w:multiLevelType w:val="hybridMultilevel"/>
    <w:tmpl w:val="4AC6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5C57"/>
    <w:multiLevelType w:val="hybridMultilevel"/>
    <w:tmpl w:val="A3462232"/>
    <w:lvl w:ilvl="0" w:tplc="38BAC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0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48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45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EE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7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A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CD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691CBF"/>
    <w:multiLevelType w:val="multilevel"/>
    <w:tmpl w:val="55CABEA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  <w:color w:val="auto"/>
      </w:rPr>
    </w:lvl>
  </w:abstractNum>
  <w:abstractNum w:abstractNumId="20" w15:restartNumberingAfterBreak="0">
    <w:nsid w:val="5C2121ED"/>
    <w:multiLevelType w:val="hybridMultilevel"/>
    <w:tmpl w:val="4E82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B2505"/>
    <w:multiLevelType w:val="hybridMultilevel"/>
    <w:tmpl w:val="F3ACD04A"/>
    <w:lvl w:ilvl="0" w:tplc="24B21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0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6F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E0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E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00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07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1302C5B"/>
    <w:multiLevelType w:val="hybridMultilevel"/>
    <w:tmpl w:val="A314B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EA73E9"/>
    <w:multiLevelType w:val="hybridMultilevel"/>
    <w:tmpl w:val="29DA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064EE"/>
    <w:multiLevelType w:val="multilevel"/>
    <w:tmpl w:val="7C26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A0E9D"/>
    <w:multiLevelType w:val="hybridMultilevel"/>
    <w:tmpl w:val="A830D516"/>
    <w:lvl w:ilvl="0" w:tplc="2B5CF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B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CA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0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80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E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60F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89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C5C98"/>
    <w:multiLevelType w:val="hybridMultilevel"/>
    <w:tmpl w:val="F8428B0E"/>
    <w:lvl w:ilvl="0" w:tplc="3B9A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6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A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47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4F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2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8E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E5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4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DF222CF"/>
    <w:multiLevelType w:val="hybridMultilevel"/>
    <w:tmpl w:val="1862CAE8"/>
    <w:lvl w:ilvl="0" w:tplc="B0BA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20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28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8E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6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4F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8F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0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8A4AC0"/>
    <w:multiLevelType w:val="hybridMultilevel"/>
    <w:tmpl w:val="B63C9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52287"/>
    <w:multiLevelType w:val="hybridMultilevel"/>
    <w:tmpl w:val="A3462304"/>
    <w:lvl w:ilvl="0" w:tplc="BDD0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8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E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A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A3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E4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B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4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7"/>
  </w:num>
  <w:num w:numId="5">
    <w:abstractNumId w:val="23"/>
  </w:num>
  <w:num w:numId="6">
    <w:abstractNumId w:val="19"/>
  </w:num>
  <w:num w:numId="7">
    <w:abstractNumId w:val="3"/>
  </w:num>
  <w:num w:numId="8">
    <w:abstractNumId w:val="13"/>
  </w:num>
  <w:num w:numId="9">
    <w:abstractNumId w:val="5"/>
  </w:num>
  <w:num w:numId="10">
    <w:abstractNumId w:val="29"/>
  </w:num>
  <w:num w:numId="11">
    <w:abstractNumId w:val="14"/>
  </w:num>
  <w:num w:numId="12">
    <w:abstractNumId w:val="8"/>
  </w:num>
  <w:num w:numId="13">
    <w:abstractNumId w:val="24"/>
  </w:num>
  <w:num w:numId="14">
    <w:abstractNumId w:val="21"/>
  </w:num>
  <w:num w:numId="15">
    <w:abstractNumId w:val="25"/>
  </w:num>
  <w:num w:numId="16">
    <w:abstractNumId w:val="10"/>
  </w:num>
  <w:num w:numId="17">
    <w:abstractNumId w:val="26"/>
  </w:num>
  <w:num w:numId="18">
    <w:abstractNumId w:val="1"/>
  </w:num>
  <w:num w:numId="19">
    <w:abstractNumId w:val="16"/>
  </w:num>
  <w:num w:numId="20">
    <w:abstractNumId w:val="2"/>
  </w:num>
  <w:num w:numId="21">
    <w:abstractNumId w:val="15"/>
  </w:num>
  <w:num w:numId="22">
    <w:abstractNumId w:val="28"/>
  </w:num>
  <w:num w:numId="23">
    <w:abstractNumId w:val="0"/>
  </w:num>
  <w:num w:numId="24">
    <w:abstractNumId w:val="9"/>
  </w:num>
  <w:num w:numId="25">
    <w:abstractNumId w:val="11"/>
  </w:num>
  <w:num w:numId="26">
    <w:abstractNumId w:val="18"/>
  </w:num>
  <w:num w:numId="27">
    <w:abstractNumId w:val="4"/>
  </w:num>
  <w:num w:numId="28">
    <w:abstractNumId w:val="2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B0C"/>
    <w:rsid w:val="00042701"/>
    <w:rsid w:val="000444EA"/>
    <w:rsid w:val="000A4803"/>
    <w:rsid w:val="001238F6"/>
    <w:rsid w:val="001A737D"/>
    <w:rsid w:val="001B712F"/>
    <w:rsid w:val="001E57EB"/>
    <w:rsid w:val="00232ABB"/>
    <w:rsid w:val="0026791D"/>
    <w:rsid w:val="00293A45"/>
    <w:rsid w:val="00297BD6"/>
    <w:rsid w:val="002A43D2"/>
    <w:rsid w:val="0031101E"/>
    <w:rsid w:val="004236BD"/>
    <w:rsid w:val="004519BD"/>
    <w:rsid w:val="00462E7A"/>
    <w:rsid w:val="004965E5"/>
    <w:rsid w:val="004F6D26"/>
    <w:rsid w:val="0051695B"/>
    <w:rsid w:val="00590BE9"/>
    <w:rsid w:val="005B302B"/>
    <w:rsid w:val="00665B14"/>
    <w:rsid w:val="006B4881"/>
    <w:rsid w:val="006E75A8"/>
    <w:rsid w:val="007A7CA2"/>
    <w:rsid w:val="00891B0C"/>
    <w:rsid w:val="00897637"/>
    <w:rsid w:val="008C1C74"/>
    <w:rsid w:val="00937B03"/>
    <w:rsid w:val="009B2C8C"/>
    <w:rsid w:val="00A104A5"/>
    <w:rsid w:val="00A92B38"/>
    <w:rsid w:val="00AA4F36"/>
    <w:rsid w:val="00B5409F"/>
    <w:rsid w:val="00B54371"/>
    <w:rsid w:val="00B615EC"/>
    <w:rsid w:val="00B8412A"/>
    <w:rsid w:val="00B84CEF"/>
    <w:rsid w:val="00B87D74"/>
    <w:rsid w:val="00BC0A29"/>
    <w:rsid w:val="00BF4CFA"/>
    <w:rsid w:val="00C361A1"/>
    <w:rsid w:val="00C52D67"/>
    <w:rsid w:val="00CD4B5F"/>
    <w:rsid w:val="00D06CE3"/>
    <w:rsid w:val="00D1320A"/>
    <w:rsid w:val="00D66FFC"/>
    <w:rsid w:val="00DB3C9A"/>
    <w:rsid w:val="00DD2659"/>
    <w:rsid w:val="00E20D9F"/>
    <w:rsid w:val="00E4178E"/>
    <w:rsid w:val="00EC3A90"/>
    <w:rsid w:val="00FB5D2D"/>
    <w:rsid w:val="00FD647F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64C"/>
  <w15:docId w15:val="{14C00F15-CD48-487D-8485-09B89E39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59"/>
  </w:style>
  <w:style w:type="paragraph" w:styleId="1">
    <w:name w:val="heading 1"/>
    <w:basedOn w:val="a"/>
    <w:next w:val="a"/>
    <w:link w:val="10"/>
    <w:uiPriority w:val="9"/>
    <w:qFormat/>
    <w:rsid w:val="00DD265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5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6BD"/>
    <w:pPr>
      <w:ind w:left="720"/>
      <w:contextualSpacing/>
    </w:pPr>
  </w:style>
  <w:style w:type="table" w:styleId="a5">
    <w:name w:val="Table Grid"/>
    <w:basedOn w:val="a1"/>
    <w:uiPriority w:val="59"/>
    <w:rsid w:val="0042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D2659"/>
    <w:pPr>
      <w:spacing w:after="0" w:line="240" w:lineRule="auto"/>
    </w:pPr>
  </w:style>
  <w:style w:type="character" w:styleId="a7">
    <w:name w:val="Hyperlink"/>
    <w:unhideWhenUsed/>
    <w:rsid w:val="00D06CE3"/>
    <w:rPr>
      <w:color w:val="0000FF"/>
      <w:u w:val="single"/>
    </w:rPr>
  </w:style>
  <w:style w:type="character" w:styleId="a8">
    <w:name w:val="Strong"/>
    <w:basedOn w:val="a0"/>
    <w:uiPriority w:val="22"/>
    <w:qFormat/>
    <w:rsid w:val="00DD2659"/>
    <w:rPr>
      <w:b/>
      <w:bCs/>
    </w:rPr>
  </w:style>
  <w:style w:type="paragraph" w:customStyle="1" w:styleId="c0">
    <w:name w:val="c0"/>
    <w:basedOn w:val="a"/>
    <w:rsid w:val="00FF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973"/>
  </w:style>
  <w:style w:type="character" w:styleId="a9">
    <w:name w:val="Unresolved Mention"/>
    <w:basedOn w:val="a0"/>
    <w:uiPriority w:val="99"/>
    <w:semiHidden/>
    <w:unhideWhenUsed/>
    <w:rsid w:val="00297B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2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265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265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2659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265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265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D265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D265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D265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a">
    <w:name w:val="caption"/>
    <w:basedOn w:val="a"/>
    <w:next w:val="a"/>
    <w:uiPriority w:val="35"/>
    <w:semiHidden/>
    <w:unhideWhenUsed/>
    <w:qFormat/>
    <w:rsid w:val="00DD265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b">
    <w:name w:val="Title"/>
    <w:basedOn w:val="a"/>
    <w:next w:val="a"/>
    <w:link w:val="ac"/>
    <w:uiPriority w:val="10"/>
    <w:qFormat/>
    <w:rsid w:val="00DD26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D265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DD265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D2659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DD265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D265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659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DD265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D265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D2659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DD2659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D2659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DD2659"/>
    <w:rPr>
      <w:b/>
      <w:bCs/>
      <w:smallCaps/>
      <w:spacing w:val="5"/>
      <w:u w:val="single"/>
    </w:rPr>
  </w:style>
  <w:style w:type="character" w:styleId="af6">
    <w:name w:val="Book Title"/>
    <w:basedOn w:val="a0"/>
    <w:uiPriority w:val="33"/>
    <w:qFormat/>
    <w:rsid w:val="00DD2659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D26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4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8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2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5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7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10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3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55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5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9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6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8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0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886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3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8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3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8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4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57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87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1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92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1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97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25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29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87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97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11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58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516501409546034E-2"/>
          <c:y val="0.29198183900310276"/>
          <c:w val="0.70872569748225911"/>
          <c:h val="0.52460658648778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%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E-4323-999E-2157B71D5B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%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E-4323-999E-2157B71D5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62208"/>
        <c:axId val="91663744"/>
      </c:barChart>
      <c:catAx>
        <c:axId val="9166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663744"/>
        <c:crosses val="autoZero"/>
        <c:auto val="1"/>
        <c:lblAlgn val="ctr"/>
        <c:lblOffset val="100"/>
        <c:noMultiLvlLbl val="0"/>
      </c:catAx>
      <c:valAx>
        <c:axId val="9166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662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84ACB6-A25F-4163-B7DE-DEECE8C968B9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AC789F-743F-4171-AC97-9F6BB29FA4D1}">
      <dgm:prSet phldrT="[Текст]"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Мальчики</a:t>
          </a:r>
        </a:p>
      </dgm:t>
    </dgm:pt>
    <dgm:pt modelId="{73AEE0D4-08FD-429E-B3C6-11BF8F35C301}" type="parTrans" cxnId="{E27F2B2D-48F7-4E07-B29B-1D376A150700}">
      <dgm:prSet/>
      <dgm:spPr/>
      <dgm:t>
        <a:bodyPr/>
        <a:lstStyle/>
        <a:p>
          <a:endParaRPr lang="ru-RU"/>
        </a:p>
      </dgm:t>
    </dgm:pt>
    <dgm:pt modelId="{25BEC7DF-CE0F-486C-AB71-142885B0E1EC}" type="sibTrans" cxnId="{E27F2B2D-48F7-4E07-B29B-1D376A150700}">
      <dgm:prSet/>
      <dgm:spPr/>
      <dgm:t>
        <a:bodyPr/>
        <a:lstStyle/>
        <a:p>
          <a:endParaRPr lang="ru-RU"/>
        </a:p>
      </dgm:t>
    </dgm:pt>
    <dgm:pt modelId="{10F272DE-0436-4C62-B33F-75A0CB3A62A4}">
      <dgm:prSet phldrT="[Текст]"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Используют все пространство</a:t>
          </a:r>
        </a:p>
      </dgm:t>
    </dgm:pt>
    <dgm:pt modelId="{C6C04653-269C-493D-938F-007B42058B5D}" type="parTrans" cxnId="{A0655888-4F83-4621-9C7E-F695C66E4368}">
      <dgm:prSet/>
      <dgm:spPr/>
      <dgm:t>
        <a:bodyPr/>
        <a:lstStyle/>
        <a:p>
          <a:endParaRPr lang="ru-RU"/>
        </a:p>
      </dgm:t>
    </dgm:pt>
    <dgm:pt modelId="{73FBF1CB-2645-4A05-AF45-BBA6B5AC38F3}" type="sibTrans" cxnId="{A0655888-4F83-4621-9C7E-F695C66E4368}">
      <dgm:prSet/>
      <dgm:spPr/>
      <dgm:t>
        <a:bodyPr/>
        <a:lstStyle/>
        <a:p>
          <a:endParaRPr lang="ru-RU"/>
        </a:p>
      </dgm:t>
    </dgm:pt>
    <dgm:pt modelId="{58AB83DC-F50B-4A96-8919-B6F566F563CD}">
      <dgm:prSet phldrT="[Текст]"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Быстрее утомляется левое полушарие (речевое мышление, логические операции)</a:t>
          </a:r>
        </a:p>
      </dgm:t>
    </dgm:pt>
    <dgm:pt modelId="{EF549DAE-82A5-4F3C-AA76-EB3DD61291A3}" type="parTrans" cxnId="{B9B628AD-ACF2-4396-9D44-6C56F9D8A6A9}">
      <dgm:prSet/>
      <dgm:spPr/>
      <dgm:t>
        <a:bodyPr/>
        <a:lstStyle/>
        <a:p>
          <a:endParaRPr lang="ru-RU"/>
        </a:p>
      </dgm:t>
    </dgm:pt>
    <dgm:pt modelId="{10960013-9B50-4E9A-9E1E-2A777B9B75FB}" type="sibTrans" cxnId="{B9B628AD-ACF2-4396-9D44-6C56F9D8A6A9}">
      <dgm:prSet/>
      <dgm:spPr/>
      <dgm:t>
        <a:bodyPr/>
        <a:lstStyle/>
        <a:p>
          <a:endParaRPr lang="ru-RU"/>
        </a:p>
      </dgm:t>
    </dgm:pt>
    <dgm:pt modelId="{B301DC91-7B7C-4D3B-A3CA-B630A0F67807}">
      <dgm:prSet phldrT="[Текст]" custT="1"/>
      <dgm:spPr>
        <a:solidFill>
          <a:srgbClr val="FF99CC"/>
        </a:solidFill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Девочки</a:t>
          </a:r>
        </a:p>
      </dgm:t>
    </dgm:pt>
    <dgm:pt modelId="{B52566CA-569C-4C45-A89C-FBECC0CB3D64}" type="parTrans" cxnId="{8FB8068C-0330-413E-9C8D-B13F190862CA}">
      <dgm:prSet/>
      <dgm:spPr/>
      <dgm:t>
        <a:bodyPr/>
        <a:lstStyle/>
        <a:p>
          <a:endParaRPr lang="ru-RU"/>
        </a:p>
      </dgm:t>
    </dgm:pt>
    <dgm:pt modelId="{8D86DF8F-5527-49F5-955B-F49A57E472E9}" type="sibTrans" cxnId="{8FB8068C-0330-413E-9C8D-B13F190862CA}">
      <dgm:prSet/>
      <dgm:spPr/>
      <dgm:t>
        <a:bodyPr/>
        <a:lstStyle/>
        <a:p>
          <a:endParaRPr lang="ru-RU"/>
        </a:p>
      </dgm:t>
    </dgm:pt>
    <dgm:pt modelId="{798CB010-AF4F-4F01-B0FF-0FA66B89FEF3}">
      <dgm:prSet phldrT="[Текст]" custT="1"/>
      <dgm:spPr>
        <a:ln>
          <a:solidFill>
            <a:srgbClr val="FF99CC"/>
          </a:solidFill>
        </a:ln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Играют в ограниченном пространстве</a:t>
          </a:r>
        </a:p>
      </dgm:t>
    </dgm:pt>
    <dgm:pt modelId="{9F9E28CA-1021-45FE-8F65-70A272C3B1D0}" type="parTrans" cxnId="{75C92C4C-AEA3-4BBD-B32A-F67FB6F541A6}">
      <dgm:prSet/>
      <dgm:spPr/>
      <dgm:t>
        <a:bodyPr/>
        <a:lstStyle/>
        <a:p>
          <a:endParaRPr lang="ru-RU"/>
        </a:p>
      </dgm:t>
    </dgm:pt>
    <dgm:pt modelId="{6CE97A5C-B0D7-4A1E-8D35-F16AA6E745B9}" type="sibTrans" cxnId="{75C92C4C-AEA3-4BBD-B32A-F67FB6F541A6}">
      <dgm:prSet/>
      <dgm:spPr/>
      <dgm:t>
        <a:bodyPr/>
        <a:lstStyle/>
        <a:p>
          <a:endParaRPr lang="ru-RU"/>
        </a:p>
      </dgm:t>
    </dgm:pt>
    <dgm:pt modelId="{24DA00E9-454F-451D-95A0-71BB7FBEC798}">
      <dgm:prSet phldrT="[Текст]" custT="1"/>
      <dgm:spPr>
        <a:ln>
          <a:solidFill>
            <a:srgbClr val="FF99CC"/>
          </a:solidFill>
        </a:ln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Мышление детальное, конкретное. Манипулируют с цифрами и формулами</a:t>
          </a:r>
        </a:p>
      </dgm:t>
    </dgm:pt>
    <dgm:pt modelId="{BCE4BF62-7B55-4731-95C6-F5321FDB2688}" type="parTrans" cxnId="{0761329A-F15E-4C94-A26C-4AB23BE35089}">
      <dgm:prSet/>
      <dgm:spPr/>
      <dgm:t>
        <a:bodyPr/>
        <a:lstStyle/>
        <a:p>
          <a:endParaRPr lang="ru-RU"/>
        </a:p>
      </dgm:t>
    </dgm:pt>
    <dgm:pt modelId="{2E34B433-B568-4E07-AFC9-6BB13A77DC0A}" type="sibTrans" cxnId="{0761329A-F15E-4C94-A26C-4AB23BE35089}">
      <dgm:prSet/>
      <dgm:spPr/>
      <dgm:t>
        <a:bodyPr/>
        <a:lstStyle/>
        <a:p>
          <a:endParaRPr lang="ru-RU"/>
        </a:p>
      </dgm:t>
    </dgm:pt>
    <dgm:pt modelId="{07669886-2391-4A77-9C1E-71E62A9A8485}">
      <dgm:prSet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Мышление обобщенное, абстрактное. Манипулируют с геометрическими формами </a:t>
          </a:r>
        </a:p>
      </dgm:t>
    </dgm:pt>
    <dgm:pt modelId="{28B7C8F9-52AA-4423-897A-44CF0C3F3AD4}" type="parTrans" cxnId="{4F98FFA3-9677-4D9A-BC42-00928260955D}">
      <dgm:prSet/>
      <dgm:spPr/>
      <dgm:t>
        <a:bodyPr/>
        <a:lstStyle/>
        <a:p>
          <a:endParaRPr lang="ru-RU"/>
        </a:p>
      </dgm:t>
    </dgm:pt>
    <dgm:pt modelId="{7D9FA8B2-CF5E-4046-AF52-98B41B1FC012}" type="sibTrans" cxnId="{4F98FFA3-9677-4D9A-BC42-00928260955D}">
      <dgm:prSet/>
      <dgm:spPr/>
      <dgm:t>
        <a:bodyPr/>
        <a:lstStyle/>
        <a:p>
          <a:endParaRPr lang="ru-RU"/>
        </a:p>
      </dgm:t>
    </dgm:pt>
    <dgm:pt modelId="{D6E7192D-72FE-4180-AEDD-D5EA46503B99}">
      <dgm:prSet custT="1"/>
      <dgm:spPr>
        <a:ln>
          <a:solidFill>
            <a:srgbClr val="FF99CC"/>
          </a:solidFill>
        </a:ln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Быстрее утомляется правое полушарие(образное мышление, эмоциональное самочувствие)</a:t>
          </a:r>
        </a:p>
      </dgm:t>
    </dgm:pt>
    <dgm:pt modelId="{7808B1FC-4142-42B1-8D7D-17DD8168C03C}" type="parTrans" cxnId="{DF7C1104-8C95-4EB1-BB41-E0673E684869}">
      <dgm:prSet/>
      <dgm:spPr/>
      <dgm:t>
        <a:bodyPr/>
        <a:lstStyle/>
        <a:p>
          <a:endParaRPr lang="ru-RU"/>
        </a:p>
      </dgm:t>
    </dgm:pt>
    <dgm:pt modelId="{BCCA9635-8584-472B-A257-E16BABA71581}" type="sibTrans" cxnId="{DF7C1104-8C95-4EB1-BB41-E0673E684869}">
      <dgm:prSet/>
      <dgm:spPr/>
      <dgm:t>
        <a:bodyPr/>
        <a:lstStyle/>
        <a:p>
          <a:endParaRPr lang="ru-RU"/>
        </a:p>
      </dgm:t>
    </dgm:pt>
    <dgm:pt modelId="{4124D08D-309A-44D1-BCF0-2325AEC5C39A}">
      <dgm:prSet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Ориентированы на информацию. Во время общения смотрят в сторону или перед собой </a:t>
          </a:r>
        </a:p>
      </dgm:t>
    </dgm:pt>
    <dgm:pt modelId="{BA4815D2-B19A-4EB8-AB85-1750756C9021}" type="parTrans" cxnId="{5C163467-4FE0-428F-8EEF-6265051F9129}">
      <dgm:prSet/>
      <dgm:spPr/>
      <dgm:t>
        <a:bodyPr/>
        <a:lstStyle/>
        <a:p>
          <a:endParaRPr lang="ru-RU"/>
        </a:p>
      </dgm:t>
    </dgm:pt>
    <dgm:pt modelId="{C6EF8429-8D27-4812-8F6C-C0FB58CC5AD0}" type="sibTrans" cxnId="{5C163467-4FE0-428F-8EEF-6265051F9129}">
      <dgm:prSet/>
      <dgm:spPr/>
      <dgm:t>
        <a:bodyPr/>
        <a:lstStyle/>
        <a:p>
          <a:endParaRPr lang="ru-RU"/>
        </a:p>
      </dgm:t>
    </dgm:pt>
    <dgm:pt modelId="{D976BF01-BCB0-4B70-947F-6B3E4821FFF5}">
      <dgm:prSet custT="1"/>
      <dgm:spPr>
        <a:ln>
          <a:solidFill>
            <a:srgbClr val="FF99CC"/>
          </a:solidFill>
        </a:ln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Ориентированы на отношения между людьми. Во время общения смотрят в лицо взрослого. Ждут одобрения</a:t>
          </a:r>
        </a:p>
      </dgm:t>
    </dgm:pt>
    <dgm:pt modelId="{E6B7D94B-EB38-4AA6-AAA0-AB1B8E16204B}" type="parTrans" cxnId="{0E6ABA2D-A99A-4733-8F61-A3F144A5D55D}">
      <dgm:prSet/>
      <dgm:spPr/>
      <dgm:t>
        <a:bodyPr/>
        <a:lstStyle/>
        <a:p>
          <a:endParaRPr lang="ru-RU"/>
        </a:p>
      </dgm:t>
    </dgm:pt>
    <dgm:pt modelId="{E59EE9CB-A5F2-448F-94B4-CDDD0E5ADCD2}" type="sibTrans" cxnId="{0E6ABA2D-A99A-4733-8F61-A3F144A5D55D}">
      <dgm:prSet/>
      <dgm:spPr/>
      <dgm:t>
        <a:bodyPr/>
        <a:lstStyle/>
        <a:p>
          <a:endParaRPr lang="ru-RU"/>
        </a:p>
      </dgm:t>
    </dgm:pt>
    <dgm:pt modelId="{1102155A-FB15-49FF-8B7B-600B4437937C}">
      <dgm:prSet custT="1"/>
      <dgm:spPr/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Кратковременно, но ярко реагируют на эмоциональный фактор</a:t>
          </a:r>
        </a:p>
      </dgm:t>
    </dgm:pt>
    <dgm:pt modelId="{CE6741CA-237F-4400-8043-F86B52D6C49F}" type="parTrans" cxnId="{8AF3A3E6-2211-4806-952F-FC26B81C4A79}">
      <dgm:prSet/>
      <dgm:spPr/>
      <dgm:t>
        <a:bodyPr/>
        <a:lstStyle/>
        <a:p>
          <a:endParaRPr lang="ru-RU"/>
        </a:p>
      </dgm:t>
    </dgm:pt>
    <dgm:pt modelId="{2C3E0D4F-4047-406E-BA8C-D8300CE16485}" type="sibTrans" cxnId="{8AF3A3E6-2211-4806-952F-FC26B81C4A79}">
      <dgm:prSet/>
      <dgm:spPr/>
      <dgm:t>
        <a:bodyPr/>
        <a:lstStyle/>
        <a:p>
          <a:endParaRPr lang="ru-RU"/>
        </a:p>
      </dgm:t>
    </dgm:pt>
    <dgm:pt modelId="{09ECA2D4-5014-4364-BEF7-DDC4E7E7FB00}">
      <dgm:prSet custT="1"/>
      <dgm:spPr>
        <a:ln>
          <a:solidFill>
            <a:srgbClr val="FF99CC"/>
          </a:solidFill>
        </a:ln>
      </dgm:spPr>
      <dgm:t>
        <a:bodyPr/>
        <a:lstStyle/>
        <a:p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Готовы в любую секунду отреагировать на эмоциональный фактор.</a:t>
          </a:r>
        </a:p>
      </dgm:t>
    </dgm:pt>
    <dgm:pt modelId="{AF6DECC7-9547-4AA6-92B8-CB6DEBE844C1}" type="parTrans" cxnId="{8A8433BE-0856-40D8-AC30-B8ADC3564DFE}">
      <dgm:prSet/>
      <dgm:spPr/>
      <dgm:t>
        <a:bodyPr/>
        <a:lstStyle/>
        <a:p>
          <a:endParaRPr lang="ru-RU"/>
        </a:p>
      </dgm:t>
    </dgm:pt>
    <dgm:pt modelId="{CDFFEFC6-C57F-4E5C-9CD1-A9A3F2063958}" type="sibTrans" cxnId="{8A8433BE-0856-40D8-AC30-B8ADC3564DFE}">
      <dgm:prSet/>
      <dgm:spPr/>
      <dgm:t>
        <a:bodyPr/>
        <a:lstStyle/>
        <a:p>
          <a:endParaRPr lang="ru-RU"/>
        </a:p>
      </dgm:t>
    </dgm:pt>
    <dgm:pt modelId="{67AA0D61-BA4C-4781-9035-12E219EE3D62}" type="pres">
      <dgm:prSet presAssocID="{B484ACB6-A25F-4163-B7DE-DEECE8C968B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0FF1451-BFD7-493A-BBB6-81CB09E80F40}" type="pres">
      <dgm:prSet presAssocID="{AEAC789F-743F-4171-AC97-9F6BB29FA4D1}" presName="root" presStyleCnt="0"/>
      <dgm:spPr/>
    </dgm:pt>
    <dgm:pt modelId="{5D6D4B0C-B659-4895-9199-F2E08C91F13D}" type="pres">
      <dgm:prSet presAssocID="{AEAC789F-743F-4171-AC97-9F6BB29FA4D1}" presName="rootComposite" presStyleCnt="0"/>
      <dgm:spPr/>
    </dgm:pt>
    <dgm:pt modelId="{15DA9CAD-1A3C-4650-9FDB-3700031B0078}" type="pres">
      <dgm:prSet presAssocID="{AEAC789F-743F-4171-AC97-9F6BB29FA4D1}" presName="rootText" presStyleLbl="node1" presStyleIdx="0" presStyleCnt="2" custScaleX="210555" custLinFactNeighborX="-1298" custLinFactNeighborY="-559"/>
      <dgm:spPr/>
    </dgm:pt>
    <dgm:pt modelId="{DD1C90BD-EABD-4273-9F20-B776A34A6481}" type="pres">
      <dgm:prSet presAssocID="{AEAC789F-743F-4171-AC97-9F6BB29FA4D1}" presName="rootConnector" presStyleLbl="node1" presStyleIdx="0" presStyleCnt="2"/>
      <dgm:spPr/>
    </dgm:pt>
    <dgm:pt modelId="{00F053CA-5E5C-4BDD-B160-D88B7CD500EB}" type="pres">
      <dgm:prSet presAssocID="{AEAC789F-743F-4171-AC97-9F6BB29FA4D1}" presName="childShape" presStyleCnt="0"/>
      <dgm:spPr/>
    </dgm:pt>
    <dgm:pt modelId="{7147B077-2787-46CC-83D8-8BEA821E50BF}" type="pres">
      <dgm:prSet presAssocID="{C6C04653-269C-493D-938F-007B42058B5D}" presName="Name13" presStyleLbl="parChTrans1D2" presStyleIdx="0" presStyleCnt="10"/>
      <dgm:spPr/>
    </dgm:pt>
    <dgm:pt modelId="{AAFEA4BF-6FF1-40CF-A671-993862DBFC16}" type="pres">
      <dgm:prSet presAssocID="{10F272DE-0436-4C62-B33F-75A0CB3A62A4}" presName="childText" presStyleLbl="bgAcc1" presStyleIdx="0" presStyleCnt="10" custScaleX="208874" custLinFactNeighborX="-5809" custLinFactNeighborY="-14241">
        <dgm:presLayoutVars>
          <dgm:bulletEnabled val="1"/>
        </dgm:presLayoutVars>
      </dgm:prSet>
      <dgm:spPr/>
    </dgm:pt>
    <dgm:pt modelId="{66D225AA-D927-4EB8-9FD3-7E38BF07BF9C}" type="pres">
      <dgm:prSet presAssocID="{28B7C8F9-52AA-4423-897A-44CF0C3F3AD4}" presName="Name13" presStyleLbl="parChTrans1D2" presStyleIdx="1" presStyleCnt="10"/>
      <dgm:spPr/>
    </dgm:pt>
    <dgm:pt modelId="{8919C7E0-8EDF-408C-BC40-CB6C0D6E517C}" type="pres">
      <dgm:prSet presAssocID="{07669886-2391-4A77-9C1E-71E62A9A8485}" presName="childText" presStyleLbl="bgAcc1" presStyleIdx="1" presStyleCnt="10" custScaleX="322171" custScaleY="129365" custLinFactNeighborX="-5809" custLinFactNeighborY="-17187">
        <dgm:presLayoutVars>
          <dgm:bulletEnabled val="1"/>
        </dgm:presLayoutVars>
      </dgm:prSet>
      <dgm:spPr/>
    </dgm:pt>
    <dgm:pt modelId="{5722D385-388F-4A59-A0DD-98CA6E4FA01D}" type="pres">
      <dgm:prSet presAssocID="{EF549DAE-82A5-4F3C-AA76-EB3DD61291A3}" presName="Name13" presStyleLbl="parChTrans1D2" presStyleIdx="2" presStyleCnt="10"/>
      <dgm:spPr/>
    </dgm:pt>
    <dgm:pt modelId="{D96D0ED0-27F0-4915-8B29-C1A1D9182F83}" type="pres">
      <dgm:prSet presAssocID="{58AB83DC-F50B-4A96-8919-B6F566F563CD}" presName="childText" presStyleLbl="bgAcc1" presStyleIdx="2" presStyleCnt="10" custScaleX="324220" custScaleY="120385" custLinFactNeighborX="-5809" custLinFactNeighborY="-9037">
        <dgm:presLayoutVars>
          <dgm:bulletEnabled val="1"/>
        </dgm:presLayoutVars>
      </dgm:prSet>
      <dgm:spPr/>
    </dgm:pt>
    <dgm:pt modelId="{B7352137-92A8-4F38-9AFC-F92ABB07F48D}" type="pres">
      <dgm:prSet presAssocID="{BA4815D2-B19A-4EB8-AB85-1750756C9021}" presName="Name13" presStyleLbl="parChTrans1D2" presStyleIdx="3" presStyleCnt="10"/>
      <dgm:spPr/>
    </dgm:pt>
    <dgm:pt modelId="{D907129B-EDD4-4D47-A673-5D3816EB0972}" type="pres">
      <dgm:prSet presAssocID="{4124D08D-309A-44D1-BCF0-2325AEC5C39A}" presName="childText" presStyleLbl="bgAcc1" presStyleIdx="3" presStyleCnt="10" custScaleX="323252" custScaleY="136489" custLinFactNeighborX="-5809" custLinFactNeighborY="-10176">
        <dgm:presLayoutVars>
          <dgm:bulletEnabled val="1"/>
        </dgm:presLayoutVars>
      </dgm:prSet>
      <dgm:spPr/>
    </dgm:pt>
    <dgm:pt modelId="{D6616193-C9B2-4B7E-94FC-3F55E8D3BB33}" type="pres">
      <dgm:prSet presAssocID="{CE6741CA-237F-4400-8043-F86B52D6C49F}" presName="Name13" presStyleLbl="parChTrans1D2" presStyleIdx="4" presStyleCnt="10"/>
      <dgm:spPr/>
    </dgm:pt>
    <dgm:pt modelId="{469ADB8E-D045-4E76-84AB-4189178F94B9}" type="pres">
      <dgm:prSet presAssocID="{1102155A-FB15-49FF-8B7B-600B4437937C}" presName="childText" presStyleLbl="bgAcc1" presStyleIdx="4" presStyleCnt="10" custScaleX="324424" custLinFactNeighborX="-5809" custLinFactNeighborY="-5228">
        <dgm:presLayoutVars>
          <dgm:bulletEnabled val="1"/>
        </dgm:presLayoutVars>
      </dgm:prSet>
      <dgm:spPr/>
    </dgm:pt>
    <dgm:pt modelId="{DA2FB722-FADE-4700-B1AE-4639F3898D44}" type="pres">
      <dgm:prSet presAssocID="{B301DC91-7B7C-4D3B-A3CA-B630A0F67807}" presName="root" presStyleCnt="0"/>
      <dgm:spPr/>
    </dgm:pt>
    <dgm:pt modelId="{C7E1B291-F9F1-4BE9-A53F-421612759442}" type="pres">
      <dgm:prSet presAssocID="{B301DC91-7B7C-4D3B-A3CA-B630A0F67807}" presName="rootComposite" presStyleCnt="0"/>
      <dgm:spPr/>
    </dgm:pt>
    <dgm:pt modelId="{CC3C7217-0B1E-450F-867B-880D604EC799}" type="pres">
      <dgm:prSet presAssocID="{B301DC91-7B7C-4D3B-A3CA-B630A0F67807}" presName="rootText" presStyleLbl="node1" presStyleIdx="1" presStyleCnt="2" custScaleX="207426" custLinFactNeighborX="7500" custLinFactNeighborY="-2480"/>
      <dgm:spPr/>
    </dgm:pt>
    <dgm:pt modelId="{BAE60DF0-3B1C-410B-AADD-D88737C96A81}" type="pres">
      <dgm:prSet presAssocID="{B301DC91-7B7C-4D3B-A3CA-B630A0F67807}" presName="rootConnector" presStyleLbl="node1" presStyleIdx="1" presStyleCnt="2"/>
      <dgm:spPr/>
    </dgm:pt>
    <dgm:pt modelId="{A5FC74EB-63C5-46B5-97A8-0ECA8DF29786}" type="pres">
      <dgm:prSet presAssocID="{B301DC91-7B7C-4D3B-A3CA-B630A0F67807}" presName="childShape" presStyleCnt="0"/>
      <dgm:spPr/>
    </dgm:pt>
    <dgm:pt modelId="{CBAFB389-6A9C-4C7A-951E-AE2150D03BFC}" type="pres">
      <dgm:prSet presAssocID="{9F9E28CA-1021-45FE-8F65-70A272C3B1D0}" presName="Name13" presStyleLbl="parChTrans1D2" presStyleIdx="5" presStyleCnt="10"/>
      <dgm:spPr/>
    </dgm:pt>
    <dgm:pt modelId="{6AC80B72-302E-4ED7-B4C8-E4BDA40481BD}" type="pres">
      <dgm:prSet presAssocID="{798CB010-AF4F-4F01-B0FF-0FA66B89FEF3}" presName="childText" presStyleLbl="bgAcc1" presStyleIdx="5" presStyleCnt="10" custScaleX="214847" custLinFactNeighborX="38457" custLinFactNeighborY="-14895">
        <dgm:presLayoutVars>
          <dgm:bulletEnabled val="1"/>
        </dgm:presLayoutVars>
      </dgm:prSet>
      <dgm:spPr/>
    </dgm:pt>
    <dgm:pt modelId="{4285D902-D2E4-4119-9F9D-68ADD021A1B1}" type="pres">
      <dgm:prSet presAssocID="{BCE4BF62-7B55-4731-95C6-F5321FDB2688}" presName="Name13" presStyleLbl="parChTrans1D2" presStyleIdx="6" presStyleCnt="10"/>
      <dgm:spPr/>
    </dgm:pt>
    <dgm:pt modelId="{6500E3F8-34D2-446C-AF34-F8B1E67FA885}" type="pres">
      <dgm:prSet presAssocID="{24DA00E9-454F-451D-95A0-71BB7FBEC798}" presName="childText" presStyleLbl="bgAcc1" presStyleIdx="6" presStyleCnt="10" custScaleX="337280" custScaleY="119780" custLinFactNeighborX="40185" custLinFactNeighborY="-9034">
        <dgm:presLayoutVars>
          <dgm:bulletEnabled val="1"/>
        </dgm:presLayoutVars>
      </dgm:prSet>
      <dgm:spPr/>
    </dgm:pt>
    <dgm:pt modelId="{3FDD705F-CC15-4A8A-BC69-855489DE14E5}" type="pres">
      <dgm:prSet presAssocID="{7808B1FC-4142-42B1-8D7D-17DD8168C03C}" presName="Name13" presStyleLbl="parChTrans1D2" presStyleIdx="7" presStyleCnt="10"/>
      <dgm:spPr/>
    </dgm:pt>
    <dgm:pt modelId="{8B669800-C86B-4471-AF1C-8CDF12F3ED07}" type="pres">
      <dgm:prSet presAssocID="{D6E7192D-72FE-4180-AEDD-D5EA46503B99}" presName="childText" presStyleLbl="bgAcc1" presStyleIdx="7" presStyleCnt="10" custScaleX="338309" custScaleY="116554" custLinFactNeighborX="33324" custLinFactNeighborY="-137">
        <dgm:presLayoutVars>
          <dgm:bulletEnabled val="1"/>
        </dgm:presLayoutVars>
      </dgm:prSet>
      <dgm:spPr/>
    </dgm:pt>
    <dgm:pt modelId="{7F9B32A8-D9ED-46C1-9FA2-93799A4682A7}" type="pres">
      <dgm:prSet presAssocID="{E6B7D94B-EB38-4AA6-AAA0-AB1B8E16204B}" presName="Name13" presStyleLbl="parChTrans1D2" presStyleIdx="8" presStyleCnt="10"/>
      <dgm:spPr/>
    </dgm:pt>
    <dgm:pt modelId="{3BF82AE3-42B9-4E59-8ACF-CB1B3D298165}" type="pres">
      <dgm:prSet presAssocID="{D976BF01-BCB0-4B70-947F-6B3E4821FFF5}" presName="childText" presStyleLbl="bgAcc1" presStyleIdx="8" presStyleCnt="10" custScaleX="336555" custScaleY="130975" custLinFactNeighborX="26464" custLinFactNeighborY="1008">
        <dgm:presLayoutVars>
          <dgm:bulletEnabled val="1"/>
        </dgm:presLayoutVars>
      </dgm:prSet>
      <dgm:spPr/>
    </dgm:pt>
    <dgm:pt modelId="{0173CB31-9499-40D5-A9F6-C3D56FE1C929}" type="pres">
      <dgm:prSet presAssocID="{AF6DECC7-9547-4AA6-92B8-CB6DEBE844C1}" presName="Name13" presStyleLbl="parChTrans1D2" presStyleIdx="9" presStyleCnt="10"/>
      <dgm:spPr/>
    </dgm:pt>
    <dgm:pt modelId="{076F6B7C-3A97-4D50-93F4-4F0B0E666FE4}" type="pres">
      <dgm:prSet presAssocID="{09ECA2D4-5014-4364-BEF7-DDC4E7E7FB00}" presName="childText" presStyleLbl="bgAcc1" presStyleIdx="9" presStyleCnt="10" custScaleX="327113" custLinFactNeighborX="29139" custLinFactNeighborY="20629">
        <dgm:presLayoutVars>
          <dgm:bulletEnabled val="1"/>
        </dgm:presLayoutVars>
      </dgm:prSet>
      <dgm:spPr/>
    </dgm:pt>
  </dgm:ptLst>
  <dgm:cxnLst>
    <dgm:cxn modelId="{DF7C1104-8C95-4EB1-BB41-E0673E684869}" srcId="{B301DC91-7B7C-4D3B-A3CA-B630A0F67807}" destId="{D6E7192D-72FE-4180-AEDD-D5EA46503B99}" srcOrd="2" destOrd="0" parTransId="{7808B1FC-4142-42B1-8D7D-17DD8168C03C}" sibTransId="{BCCA9635-8584-472B-A257-E16BABA71581}"/>
    <dgm:cxn modelId="{EF9E2C10-1C4F-4A43-8CE5-70DF2969BF68}" type="presOf" srcId="{C6C04653-269C-493D-938F-007B42058B5D}" destId="{7147B077-2787-46CC-83D8-8BEA821E50BF}" srcOrd="0" destOrd="0" presId="urn:microsoft.com/office/officeart/2005/8/layout/hierarchy3"/>
    <dgm:cxn modelId="{FF258110-0A10-43BB-9F6C-A62DD862757C}" type="presOf" srcId="{B301DC91-7B7C-4D3B-A3CA-B630A0F67807}" destId="{CC3C7217-0B1E-450F-867B-880D604EC799}" srcOrd="0" destOrd="0" presId="urn:microsoft.com/office/officeart/2005/8/layout/hierarchy3"/>
    <dgm:cxn modelId="{B2438228-E800-4396-9035-DAECC446D978}" type="presOf" srcId="{AEAC789F-743F-4171-AC97-9F6BB29FA4D1}" destId="{15DA9CAD-1A3C-4650-9FDB-3700031B0078}" srcOrd="0" destOrd="0" presId="urn:microsoft.com/office/officeart/2005/8/layout/hierarchy3"/>
    <dgm:cxn modelId="{E27F2B2D-48F7-4E07-B29B-1D376A150700}" srcId="{B484ACB6-A25F-4163-B7DE-DEECE8C968B9}" destId="{AEAC789F-743F-4171-AC97-9F6BB29FA4D1}" srcOrd="0" destOrd="0" parTransId="{73AEE0D4-08FD-429E-B3C6-11BF8F35C301}" sibTransId="{25BEC7DF-CE0F-486C-AB71-142885B0E1EC}"/>
    <dgm:cxn modelId="{0E6ABA2D-A99A-4733-8F61-A3F144A5D55D}" srcId="{B301DC91-7B7C-4D3B-A3CA-B630A0F67807}" destId="{D976BF01-BCB0-4B70-947F-6B3E4821FFF5}" srcOrd="3" destOrd="0" parTransId="{E6B7D94B-EB38-4AA6-AAA0-AB1B8E16204B}" sibTransId="{E59EE9CB-A5F2-448F-94B4-CDDD0E5ADCD2}"/>
    <dgm:cxn modelId="{C6198134-1064-4101-BD12-582C4D023B55}" type="presOf" srcId="{B301DC91-7B7C-4D3B-A3CA-B630A0F67807}" destId="{BAE60DF0-3B1C-410B-AADD-D88737C96A81}" srcOrd="1" destOrd="0" presId="urn:microsoft.com/office/officeart/2005/8/layout/hierarchy3"/>
    <dgm:cxn modelId="{3CC0EC35-34F6-48CF-8402-E58C6A2A6935}" type="presOf" srcId="{AF6DECC7-9547-4AA6-92B8-CB6DEBE844C1}" destId="{0173CB31-9499-40D5-A9F6-C3D56FE1C929}" srcOrd="0" destOrd="0" presId="urn:microsoft.com/office/officeart/2005/8/layout/hierarchy3"/>
    <dgm:cxn modelId="{E3CBA55C-92FA-4677-AC0E-69B274AE91B5}" type="presOf" srcId="{BCE4BF62-7B55-4731-95C6-F5321FDB2688}" destId="{4285D902-D2E4-4119-9F9D-68ADD021A1B1}" srcOrd="0" destOrd="0" presId="urn:microsoft.com/office/officeart/2005/8/layout/hierarchy3"/>
    <dgm:cxn modelId="{6377DA45-E215-495F-A3F9-921351C138E7}" type="presOf" srcId="{28B7C8F9-52AA-4423-897A-44CF0C3F3AD4}" destId="{66D225AA-D927-4EB8-9FD3-7E38BF07BF9C}" srcOrd="0" destOrd="0" presId="urn:microsoft.com/office/officeart/2005/8/layout/hierarchy3"/>
    <dgm:cxn modelId="{5C163467-4FE0-428F-8EEF-6265051F9129}" srcId="{AEAC789F-743F-4171-AC97-9F6BB29FA4D1}" destId="{4124D08D-309A-44D1-BCF0-2325AEC5C39A}" srcOrd="3" destOrd="0" parTransId="{BA4815D2-B19A-4EB8-AB85-1750756C9021}" sibTransId="{C6EF8429-8D27-4812-8F6C-C0FB58CC5AD0}"/>
    <dgm:cxn modelId="{D5B34568-425F-4A5C-AD96-733B1BB3C8ED}" type="presOf" srcId="{9F9E28CA-1021-45FE-8F65-70A272C3B1D0}" destId="{CBAFB389-6A9C-4C7A-951E-AE2150D03BFC}" srcOrd="0" destOrd="0" presId="urn:microsoft.com/office/officeart/2005/8/layout/hierarchy3"/>
    <dgm:cxn modelId="{75C92C4C-AEA3-4BBD-B32A-F67FB6F541A6}" srcId="{B301DC91-7B7C-4D3B-A3CA-B630A0F67807}" destId="{798CB010-AF4F-4F01-B0FF-0FA66B89FEF3}" srcOrd="0" destOrd="0" parTransId="{9F9E28CA-1021-45FE-8F65-70A272C3B1D0}" sibTransId="{6CE97A5C-B0D7-4A1E-8D35-F16AA6E745B9}"/>
    <dgm:cxn modelId="{AB9AB078-2E78-4310-9541-534EB7164B9A}" type="presOf" srcId="{D976BF01-BCB0-4B70-947F-6B3E4821FFF5}" destId="{3BF82AE3-42B9-4E59-8ACF-CB1B3D298165}" srcOrd="0" destOrd="0" presId="urn:microsoft.com/office/officeart/2005/8/layout/hierarchy3"/>
    <dgm:cxn modelId="{7FEF1A7D-4496-42C1-84BB-BAA4F9B5D317}" type="presOf" srcId="{B484ACB6-A25F-4163-B7DE-DEECE8C968B9}" destId="{67AA0D61-BA4C-4781-9035-12E219EE3D62}" srcOrd="0" destOrd="0" presId="urn:microsoft.com/office/officeart/2005/8/layout/hierarchy3"/>
    <dgm:cxn modelId="{03E52183-3E5C-4464-BAAF-306EBC44D3AD}" type="presOf" srcId="{24DA00E9-454F-451D-95A0-71BB7FBEC798}" destId="{6500E3F8-34D2-446C-AF34-F8B1E67FA885}" srcOrd="0" destOrd="0" presId="urn:microsoft.com/office/officeart/2005/8/layout/hierarchy3"/>
    <dgm:cxn modelId="{A0655888-4F83-4621-9C7E-F695C66E4368}" srcId="{AEAC789F-743F-4171-AC97-9F6BB29FA4D1}" destId="{10F272DE-0436-4C62-B33F-75A0CB3A62A4}" srcOrd="0" destOrd="0" parTransId="{C6C04653-269C-493D-938F-007B42058B5D}" sibTransId="{73FBF1CB-2645-4A05-AF45-BBA6B5AC38F3}"/>
    <dgm:cxn modelId="{8FB8068C-0330-413E-9C8D-B13F190862CA}" srcId="{B484ACB6-A25F-4163-B7DE-DEECE8C968B9}" destId="{B301DC91-7B7C-4D3B-A3CA-B630A0F67807}" srcOrd="1" destOrd="0" parTransId="{B52566CA-569C-4C45-A89C-FBECC0CB3D64}" sibTransId="{8D86DF8F-5527-49F5-955B-F49A57E472E9}"/>
    <dgm:cxn modelId="{0761329A-F15E-4C94-A26C-4AB23BE35089}" srcId="{B301DC91-7B7C-4D3B-A3CA-B630A0F67807}" destId="{24DA00E9-454F-451D-95A0-71BB7FBEC798}" srcOrd="1" destOrd="0" parTransId="{BCE4BF62-7B55-4731-95C6-F5321FDB2688}" sibTransId="{2E34B433-B568-4E07-AFC9-6BB13A77DC0A}"/>
    <dgm:cxn modelId="{CFA4CA9B-4C98-4256-874E-B170EBC2DE59}" type="presOf" srcId="{D6E7192D-72FE-4180-AEDD-D5EA46503B99}" destId="{8B669800-C86B-4471-AF1C-8CDF12F3ED07}" srcOrd="0" destOrd="0" presId="urn:microsoft.com/office/officeart/2005/8/layout/hierarchy3"/>
    <dgm:cxn modelId="{78ACC99D-BA90-46EA-AA99-50140EE865F1}" type="presOf" srcId="{1102155A-FB15-49FF-8B7B-600B4437937C}" destId="{469ADB8E-D045-4E76-84AB-4189178F94B9}" srcOrd="0" destOrd="0" presId="urn:microsoft.com/office/officeart/2005/8/layout/hierarchy3"/>
    <dgm:cxn modelId="{AB99BA9E-8281-4A9B-9C83-2EA7F94CB763}" type="presOf" srcId="{E6B7D94B-EB38-4AA6-AAA0-AB1B8E16204B}" destId="{7F9B32A8-D9ED-46C1-9FA2-93799A4682A7}" srcOrd="0" destOrd="0" presId="urn:microsoft.com/office/officeart/2005/8/layout/hierarchy3"/>
    <dgm:cxn modelId="{4F98FFA3-9677-4D9A-BC42-00928260955D}" srcId="{AEAC789F-743F-4171-AC97-9F6BB29FA4D1}" destId="{07669886-2391-4A77-9C1E-71E62A9A8485}" srcOrd="1" destOrd="0" parTransId="{28B7C8F9-52AA-4423-897A-44CF0C3F3AD4}" sibTransId="{7D9FA8B2-CF5E-4046-AF52-98B41B1FC012}"/>
    <dgm:cxn modelId="{8C1690A6-5ACA-4415-9F5E-F5BD09B6D106}" type="presOf" srcId="{09ECA2D4-5014-4364-BEF7-DDC4E7E7FB00}" destId="{076F6B7C-3A97-4D50-93F4-4F0B0E666FE4}" srcOrd="0" destOrd="0" presId="urn:microsoft.com/office/officeart/2005/8/layout/hierarchy3"/>
    <dgm:cxn modelId="{B9B628AD-ACF2-4396-9D44-6C56F9D8A6A9}" srcId="{AEAC789F-743F-4171-AC97-9F6BB29FA4D1}" destId="{58AB83DC-F50B-4A96-8919-B6F566F563CD}" srcOrd="2" destOrd="0" parTransId="{EF549DAE-82A5-4F3C-AA76-EB3DD61291A3}" sibTransId="{10960013-9B50-4E9A-9E1E-2A777B9B75FB}"/>
    <dgm:cxn modelId="{8A8433BE-0856-40D8-AC30-B8ADC3564DFE}" srcId="{B301DC91-7B7C-4D3B-A3CA-B630A0F67807}" destId="{09ECA2D4-5014-4364-BEF7-DDC4E7E7FB00}" srcOrd="4" destOrd="0" parTransId="{AF6DECC7-9547-4AA6-92B8-CB6DEBE844C1}" sibTransId="{CDFFEFC6-C57F-4E5C-9CD1-A9A3F2063958}"/>
    <dgm:cxn modelId="{81076CC2-EC8D-4691-BCCC-8AF8E15B0A4B}" type="presOf" srcId="{58AB83DC-F50B-4A96-8919-B6F566F563CD}" destId="{D96D0ED0-27F0-4915-8B29-C1A1D9182F83}" srcOrd="0" destOrd="0" presId="urn:microsoft.com/office/officeart/2005/8/layout/hierarchy3"/>
    <dgm:cxn modelId="{1286C5D1-E269-4C64-A28D-AE71E1EEE032}" type="presOf" srcId="{CE6741CA-237F-4400-8043-F86B52D6C49F}" destId="{D6616193-C9B2-4B7E-94FC-3F55E8D3BB33}" srcOrd="0" destOrd="0" presId="urn:microsoft.com/office/officeart/2005/8/layout/hierarchy3"/>
    <dgm:cxn modelId="{9A86F6D1-E26E-43BB-A8CB-CF5BEBDE9AC2}" type="presOf" srcId="{BA4815D2-B19A-4EB8-AB85-1750756C9021}" destId="{B7352137-92A8-4F38-9AFC-F92ABB07F48D}" srcOrd="0" destOrd="0" presId="urn:microsoft.com/office/officeart/2005/8/layout/hierarchy3"/>
    <dgm:cxn modelId="{A7CF73D3-359A-4BB1-B266-CA2A7464B872}" type="presOf" srcId="{10F272DE-0436-4C62-B33F-75A0CB3A62A4}" destId="{AAFEA4BF-6FF1-40CF-A671-993862DBFC16}" srcOrd="0" destOrd="0" presId="urn:microsoft.com/office/officeart/2005/8/layout/hierarchy3"/>
    <dgm:cxn modelId="{C5A7D6DD-5950-49D5-81C0-908C7A35A393}" type="presOf" srcId="{EF549DAE-82A5-4F3C-AA76-EB3DD61291A3}" destId="{5722D385-388F-4A59-A0DD-98CA6E4FA01D}" srcOrd="0" destOrd="0" presId="urn:microsoft.com/office/officeart/2005/8/layout/hierarchy3"/>
    <dgm:cxn modelId="{8AF3A3E6-2211-4806-952F-FC26B81C4A79}" srcId="{AEAC789F-743F-4171-AC97-9F6BB29FA4D1}" destId="{1102155A-FB15-49FF-8B7B-600B4437937C}" srcOrd="4" destOrd="0" parTransId="{CE6741CA-237F-4400-8043-F86B52D6C49F}" sibTransId="{2C3E0D4F-4047-406E-BA8C-D8300CE16485}"/>
    <dgm:cxn modelId="{17C2D5EC-FD12-4C8A-BF1C-DE7C77A89FB9}" type="presOf" srcId="{AEAC789F-743F-4171-AC97-9F6BB29FA4D1}" destId="{DD1C90BD-EABD-4273-9F20-B776A34A6481}" srcOrd="1" destOrd="0" presId="urn:microsoft.com/office/officeart/2005/8/layout/hierarchy3"/>
    <dgm:cxn modelId="{8FF0FEEE-66F8-4F97-9CFF-96F20AD1E98B}" type="presOf" srcId="{798CB010-AF4F-4F01-B0FF-0FA66B89FEF3}" destId="{6AC80B72-302E-4ED7-B4C8-E4BDA40481BD}" srcOrd="0" destOrd="0" presId="urn:microsoft.com/office/officeart/2005/8/layout/hierarchy3"/>
    <dgm:cxn modelId="{2F12C8EF-6A9E-445F-855A-E2C6D05EA6FA}" type="presOf" srcId="{7808B1FC-4142-42B1-8D7D-17DD8168C03C}" destId="{3FDD705F-CC15-4A8A-BC69-855489DE14E5}" srcOrd="0" destOrd="0" presId="urn:microsoft.com/office/officeart/2005/8/layout/hierarchy3"/>
    <dgm:cxn modelId="{76249DF0-84A5-44F9-ABFC-8C4A0640FE1E}" type="presOf" srcId="{4124D08D-309A-44D1-BCF0-2325AEC5C39A}" destId="{D907129B-EDD4-4D47-A673-5D3816EB0972}" srcOrd="0" destOrd="0" presId="urn:microsoft.com/office/officeart/2005/8/layout/hierarchy3"/>
    <dgm:cxn modelId="{FDC25DFA-3525-4AEE-9FA3-992277980DEE}" type="presOf" srcId="{07669886-2391-4A77-9C1E-71E62A9A8485}" destId="{8919C7E0-8EDF-408C-BC40-CB6C0D6E517C}" srcOrd="0" destOrd="0" presId="urn:microsoft.com/office/officeart/2005/8/layout/hierarchy3"/>
    <dgm:cxn modelId="{0D029E99-9F42-4583-AFBC-973CF7C4B3C9}" type="presParOf" srcId="{67AA0D61-BA4C-4781-9035-12E219EE3D62}" destId="{60FF1451-BFD7-493A-BBB6-81CB09E80F40}" srcOrd="0" destOrd="0" presId="urn:microsoft.com/office/officeart/2005/8/layout/hierarchy3"/>
    <dgm:cxn modelId="{27B7DF40-F298-45F8-876D-8C15A03EC722}" type="presParOf" srcId="{60FF1451-BFD7-493A-BBB6-81CB09E80F40}" destId="{5D6D4B0C-B659-4895-9199-F2E08C91F13D}" srcOrd="0" destOrd="0" presId="urn:microsoft.com/office/officeart/2005/8/layout/hierarchy3"/>
    <dgm:cxn modelId="{BE7FCB7E-E9E5-41EF-BEFB-8B3B3E92478D}" type="presParOf" srcId="{5D6D4B0C-B659-4895-9199-F2E08C91F13D}" destId="{15DA9CAD-1A3C-4650-9FDB-3700031B0078}" srcOrd="0" destOrd="0" presId="urn:microsoft.com/office/officeart/2005/8/layout/hierarchy3"/>
    <dgm:cxn modelId="{55707110-3570-4383-8370-B3CE413F43D5}" type="presParOf" srcId="{5D6D4B0C-B659-4895-9199-F2E08C91F13D}" destId="{DD1C90BD-EABD-4273-9F20-B776A34A6481}" srcOrd="1" destOrd="0" presId="urn:microsoft.com/office/officeart/2005/8/layout/hierarchy3"/>
    <dgm:cxn modelId="{4B0ACC86-9F1D-4497-A0C9-ADDA065DA4BE}" type="presParOf" srcId="{60FF1451-BFD7-493A-BBB6-81CB09E80F40}" destId="{00F053CA-5E5C-4BDD-B160-D88B7CD500EB}" srcOrd="1" destOrd="0" presId="urn:microsoft.com/office/officeart/2005/8/layout/hierarchy3"/>
    <dgm:cxn modelId="{C0D6F2B4-3889-45E3-944B-2E48F7B7A613}" type="presParOf" srcId="{00F053CA-5E5C-4BDD-B160-D88B7CD500EB}" destId="{7147B077-2787-46CC-83D8-8BEA821E50BF}" srcOrd="0" destOrd="0" presId="urn:microsoft.com/office/officeart/2005/8/layout/hierarchy3"/>
    <dgm:cxn modelId="{FFAEEB02-5F44-449E-AEBC-21933F36076E}" type="presParOf" srcId="{00F053CA-5E5C-4BDD-B160-D88B7CD500EB}" destId="{AAFEA4BF-6FF1-40CF-A671-993862DBFC16}" srcOrd="1" destOrd="0" presId="urn:microsoft.com/office/officeart/2005/8/layout/hierarchy3"/>
    <dgm:cxn modelId="{450B0C5C-818C-4DF0-842A-4EE297DE473F}" type="presParOf" srcId="{00F053CA-5E5C-4BDD-B160-D88B7CD500EB}" destId="{66D225AA-D927-4EB8-9FD3-7E38BF07BF9C}" srcOrd="2" destOrd="0" presId="urn:microsoft.com/office/officeart/2005/8/layout/hierarchy3"/>
    <dgm:cxn modelId="{1D0DCE98-561F-4BBE-B1AB-9A417559D85A}" type="presParOf" srcId="{00F053CA-5E5C-4BDD-B160-D88B7CD500EB}" destId="{8919C7E0-8EDF-408C-BC40-CB6C0D6E517C}" srcOrd="3" destOrd="0" presId="urn:microsoft.com/office/officeart/2005/8/layout/hierarchy3"/>
    <dgm:cxn modelId="{0965E988-82E6-45DB-8B13-71597514FCEF}" type="presParOf" srcId="{00F053CA-5E5C-4BDD-B160-D88B7CD500EB}" destId="{5722D385-388F-4A59-A0DD-98CA6E4FA01D}" srcOrd="4" destOrd="0" presId="urn:microsoft.com/office/officeart/2005/8/layout/hierarchy3"/>
    <dgm:cxn modelId="{81D7FB23-74F0-4C57-AC22-05353237AC28}" type="presParOf" srcId="{00F053CA-5E5C-4BDD-B160-D88B7CD500EB}" destId="{D96D0ED0-27F0-4915-8B29-C1A1D9182F83}" srcOrd="5" destOrd="0" presId="urn:microsoft.com/office/officeart/2005/8/layout/hierarchy3"/>
    <dgm:cxn modelId="{836C2B1C-913C-4C90-8B8A-D75FB7291416}" type="presParOf" srcId="{00F053CA-5E5C-4BDD-B160-D88B7CD500EB}" destId="{B7352137-92A8-4F38-9AFC-F92ABB07F48D}" srcOrd="6" destOrd="0" presId="urn:microsoft.com/office/officeart/2005/8/layout/hierarchy3"/>
    <dgm:cxn modelId="{F0588A5C-6E30-41AB-8BB2-AE70462B3145}" type="presParOf" srcId="{00F053CA-5E5C-4BDD-B160-D88B7CD500EB}" destId="{D907129B-EDD4-4D47-A673-5D3816EB0972}" srcOrd="7" destOrd="0" presId="urn:microsoft.com/office/officeart/2005/8/layout/hierarchy3"/>
    <dgm:cxn modelId="{4E812161-5FF6-428A-92BC-3BA044DAE005}" type="presParOf" srcId="{00F053CA-5E5C-4BDD-B160-D88B7CD500EB}" destId="{D6616193-C9B2-4B7E-94FC-3F55E8D3BB33}" srcOrd="8" destOrd="0" presId="urn:microsoft.com/office/officeart/2005/8/layout/hierarchy3"/>
    <dgm:cxn modelId="{BBD058D5-DF0F-46E1-97DE-39CD28CB3568}" type="presParOf" srcId="{00F053CA-5E5C-4BDD-B160-D88B7CD500EB}" destId="{469ADB8E-D045-4E76-84AB-4189178F94B9}" srcOrd="9" destOrd="0" presId="urn:microsoft.com/office/officeart/2005/8/layout/hierarchy3"/>
    <dgm:cxn modelId="{09F344DC-C074-484A-9249-D1039B1ED506}" type="presParOf" srcId="{67AA0D61-BA4C-4781-9035-12E219EE3D62}" destId="{DA2FB722-FADE-4700-B1AE-4639F3898D44}" srcOrd="1" destOrd="0" presId="urn:microsoft.com/office/officeart/2005/8/layout/hierarchy3"/>
    <dgm:cxn modelId="{49370E13-D962-4BE8-BC25-3D5AA823289E}" type="presParOf" srcId="{DA2FB722-FADE-4700-B1AE-4639F3898D44}" destId="{C7E1B291-F9F1-4BE9-A53F-421612759442}" srcOrd="0" destOrd="0" presId="urn:microsoft.com/office/officeart/2005/8/layout/hierarchy3"/>
    <dgm:cxn modelId="{3270A878-2164-426B-9165-C68FB0825F93}" type="presParOf" srcId="{C7E1B291-F9F1-4BE9-A53F-421612759442}" destId="{CC3C7217-0B1E-450F-867B-880D604EC799}" srcOrd="0" destOrd="0" presId="urn:microsoft.com/office/officeart/2005/8/layout/hierarchy3"/>
    <dgm:cxn modelId="{C8EF9765-50A2-43C6-85DB-26D5857FC99E}" type="presParOf" srcId="{C7E1B291-F9F1-4BE9-A53F-421612759442}" destId="{BAE60DF0-3B1C-410B-AADD-D88737C96A81}" srcOrd="1" destOrd="0" presId="urn:microsoft.com/office/officeart/2005/8/layout/hierarchy3"/>
    <dgm:cxn modelId="{BA5F9D4C-C9B0-4EC1-88C2-C18172004E6A}" type="presParOf" srcId="{DA2FB722-FADE-4700-B1AE-4639F3898D44}" destId="{A5FC74EB-63C5-46B5-97A8-0ECA8DF29786}" srcOrd="1" destOrd="0" presId="urn:microsoft.com/office/officeart/2005/8/layout/hierarchy3"/>
    <dgm:cxn modelId="{2E69F4BF-B87D-4DDF-AFF9-712D1DB84F20}" type="presParOf" srcId="{A5FC74EB-63C5-46B5-97A8-0ECA8DF29786}" destId="{CBAFB389-6A9C-4C7A-951E-AE2150D03BFC}" srcOrd="0" destOrd="0" presId="urn:microsoft.com/office/officeart/2005/8/layout/hierarchy3"/>
    <dgm:cxn modelId="{6FD1AB45-1C8F-4BCC-B12A-CB2F5D9CF162}" type="presParOf" srcId="{A5FC74EB-63C5-46B5-97A8-0ECA8DF29786}" destId="{6AC80B72-302E-4ED7-B4C8-E4BDA40481BD}" srcOrd="1" destOrd="0" presId="urn:microsoft.com/office/officeart/2005/8/layout/hierarchy3"/>
    <dgm:cxn modelId="{C81BB529-D0F6-46CE-BAF2-CCE1948F8B4A}" type="presParOf" srcId="{A5FC74EB-63C5-46B5-97A8-0ECA8DF29786}" destId="{4285D902-D2E4-4119-9F9D-68ADD021A1B1}" srcOrd="2" destOrd="0" presId="urn:microsoft.com/office/officeart/2005/8/layout/hierarchy3"/>
    <dgm:cxn modelId="{39C9CF33-C759-4498-92DB-5222B1C35F19}" type="presParOf" srcId="{A5FC74EB-63C5-46B5-97A8-0ECA8DF29786}" destId="{6500E3F8-34D2-446C-AF34-F8B1E67FA885}" srcOrd="3" destOrd="0" presId="urn:microsoft.com/office/officeart/2005/8/layout/hierarchy3"/>
    <dgm:cxn modelId="{C85D00D1-57E5-4381-B214-D56497FC686E}" type="presParOf" srcId="{A5FC74EB-63C5-46B5-97A8-0ECA8DF29786}" destId="{3FDD705F-CC15-4A8A-BC69-855489DE14E5}" srcOrd="4" destOrd="0" presId="urn:microsoft.com/office/officeart/2005/8/layout/hierarchy3"/>
    <dgm:cxn modelId="{E8494473-84EF-4E53-9409-C4B114AE161A}" type="presParOf" srcId="{A5FC74EB-63C5-46B5-97A8-0ECA8DF29786}" destId="{8B669800-C86B-4471-AF1C-8CDF12F3ED07}" srcOrd="5" destOrd="0" presId="urn:microsoft.com/office/officeart/2005/8/layout/hierarchy3"/>
    <dgm:cxn modelId="{ECDD45AD-51A4-4262-B487-7DA9FAD59BCB}" type="presParOf" srcId="{A5FC74EB-63C5-46B5-97A8-0ECA8DF29786}" destId="{7F9B32A8-D9ED-46C1-9FA2-93799A4682A7}" srcOrd="6" destOrd="0" presId="urn:microsoft.com/office/officeart/2005/8/layout/hierarchy3"/>
    <dgm:cxn modelId="{6B9A7316-8FD9-4C83-96E3-85B85D72B3DB}" type="presParOf" srcId="{A5FC74EB-63C5-46B5-97A8-0ECA8DF29786}" destId="{3BF82AE3-42B9-4E59-8ACF-CB1B3D298165}" srcOrd="7" destOrd="0" presId="urn:microsoft.com/office/officeart/2005/8/layout/hierarchy3"/>
    <dgm:cxn modelId="{F78EF28D-ED07-4164-A5F9-56ACCAE04F4E}" type="presParOf" srcId="{A5FC74EB-63C5-46B5-97A8-0ECA8DF29786}" destId="{0173CB31-9499-40D5-A9F6-C3D56FE1C929}" srcOrd="8" destOrd="0" presId="urn:microsoft.com/office/officeart/2005/8/layout/hierarchy3"/>
    <dgm:cxn modelId="{8C66D51F-0F5B-4568-A1ED-4266769C9FD2}" type="presParOf" srcId="{A5FC74EB-63C5-46B5-97A8-0ECA8DF29786}" destId="{076F6B7C-3A97-4D50-93F4-4F0B0E666FE4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A9CAD-1A3C-4650-9FDB-3700031B0078}">
      <dsp:nvSpPr>
        <dsp:cNvPr id="0" name=""/>
        <dsp:cNvSpPr/>
      </dsp:nvSpPr>
      <dsp:spPr>
        <a:xfrm>
          <a:off x="129567" y="0"/>
          <a:ext cx="1993838" cy="473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Мальчики</a:t>
          </a:r>
        </a:p>
      </dsp:txBody>
      <dsp:txXfrm>
        <a:off x="143435" y="13868"/>
        <a:ext cx="1966102" cy="445736"/>
      </dsp:txXfrm>
    </dsp:sp>
    <dsp:sp modelId="{7147B077-2787-46CC-83D8-8BEA821E50BF}">
      <dsp:nvSpPr>
        <dsp:cNvPr id="0" name=""/>
        <dsp:cNvSpPr/>
      </dsp:nvSpPr>
      <dsp:spPr>
        <a:xfrm>
          <a:off x="328951" y="473472"/>
          <a:ext cx="167668" cy="290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279"/>
              </a:lnTo>
              <a:lnTo>
                <a:pt x="167668" y="290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EA4BF-6FF1-40CF-A671-993862DBFC16}">
      <dsp:nvSpPr>
        <dsp:cNvPr id="0" name=""/>
        <dsp:cNvSpPr/>
      </dsp:nvSpPr>
      <dsp:spPr>
        <a:xfrm>
          <a:off x="496620" y="527015"/>
          <a:ext cx="1582335" cy="47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Используют все пространство</a:t>
          </a:r>
        </a:p>
      </dsp:txBody>
      <dsp:txXfrm>
        <a:off x="510488" y="540883"/>
        <a:ext cx="1554599" cy="445736"/>
      </dsp:txXfrm>
    </dsp:sp>
    <dsp:sp modelId="{66D225AA-D927-4EB8-9FD3-7E38BF07BF9C}">
      <dsp:nvSpPr>
        <dsp:cNvPr id="0" name=""/>
        <dsp:cNvSpPr/>
      </dsp:nvSpPr>
      <dsp:spPr>
        <a:xfrm>
          <a:off x="328951" y="473472"/>
          <a:ext cx="167668" cy="937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688"/>
              </a:lnTo>
              <a:lnTo>
                <a:pt x="167668" y="937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9C7E0-8EDF-408C-BC40-CB6C0D6E517C}">
      <dsp:nvSpPr>
        <dsp:cNvPr id="0" name=""/>
        <dsp:cNvSpPr/>
      </dsp:nvSpPr>
      <dsp:spPr>
        <a:xfrm>
          <a:off x="496620" y="1104907"/>
          <a:ext cx="2440623" cy="612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Мышление обобщенное, абстрактное. Манипулируют с геометрическими формами </a:t>
          </a:r>
        </a:p>
      </dsp:txBody>
      <dsp:txXfrm>
        <a:off x="514560" y="1122847"/>
        <a:ext cx="2404743" cy="576627"/>
      </dsp:txXfrm>
    </dsp:sp>
    <dsp:sp modelId="{5722D385-388F-4A59-A0DD-98CA6E4FA01D}">
      <dsp:nvSpPr>
        <dsp:cNvPr id="0" name=""/>
        <dsp:cNvSpPr/>
      </dsp:nvSpPr>
      <dsp:spPr>
        <a:xfrm>
          <a:off x="328951" y="473472"/>
          <a:ext cx="167668" cy="1685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5892"/>
              </a:lnTo>
              <a:lnTo>
                <a:pt x="167668" y="16858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D0ED0-27F0-4915-8B29-C1A1D9182F83}">
      <dsp:nvSpPr>
        <dsp:cNvPr id="0" name=""/>
        <dsp:cNvSpPr/>
      </dsp:nvSpPr>
      <dsp:spPr>
        <a:xfrm>
          <a:off x="496620" y="1874370"/>
          <a:ext cx="2456145" cy="5699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Быстрее утомляется левое полушарие (речевое мышление, логические операции)</a:t>
          </a:r>
        </a:p>
      </dsp:txBody>
      <dsp:txXfrm>
        <a:off x="513314" y="1891064"/>
        <a:ext cx="2422757" cy="536601"/>
      </dsp:txXfrm>
    </dsp:sp>
    <dsp:sp modelId="{B7352137-92A8-4F38-9AFC-F92ABB07F48D}">
      <dsp:nvSpPr>
        <dsp:cNvPr id="0" name=""/>
        <dsp:cNvSpPr/>
      </dsp:nvSpPr>
      <dsp:spPr>
        <a:xfrm>
          <a:off x="328951" y="473472"/>
          <a:ext cx="167668" cy="240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981"/>
              </a:lnTo>
              <a:lnTo>
                <a:pt x="167668" y="24069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7129B-EDD4-4D47-A673-5D3816EB0972}">
      <dsp:nvSpPr>
        <dsp:cNvPr id="0" name=""/>
        <dsp:cNvSpPr/>
      </dsp:nvSpPr>
      <dsp:spPr>
        <a:xfrm>
          <a:off x="496620" y="2557334"/>
          <a:ext cx="2448812" cy="6462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Ориентированы на информацию. Во время общения смотрят в сторону или перед собой </a:t>
          </a:r>
        </a:p>
      </dsp:txBody>
      <dsp:txXfrm>
        <a:off x="515548" y="2576262"/>
        <a:ext cx="2410956" cy="608381"/>
      </dsp:txXfrm>
    </dsp:sp>
    <dsp:sp modelId="{D6616193-C9B2-4B7E-94FC-3F55E8D3BB33}">
      <dsp:nvSpPr>
        <dsp:cNvPr id="0" name=""/>
        <dsp:cNvSpPr/>
      </dsp:nvSpPr>
      <dsp:spPr>
        <a:xfrm>
          <a:off x="328951" y="473472"/>
          <a:ext cx="167668" cy="3108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8631"/>
              </a:lnTo>
              <a:lnTo>
                <a:pt x="167668" y="31086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ADB8E-D045-4E76-84AB-4189178F94B9}">
      <dsp:nvSpPr>
        <dsp:cNvPr id="0" name=""/>
        <dsp:cNvSpPr/>
      </dsp:nvSpPr>
      <dsp:spPr>
        <a:xfrm>
          <a:off x="496620" y="3345367"/>
          <a:ext cx="2457691" cy="47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Кратковременно, но ярко реагируют на эмоциональный фактор</a:t>
          </a:r>
        </a:p>
      </dsp:txBody>
      <dsp:txXfrm>
        <a:off x="510488" y="3359235"/>
        <a:ext cx="2429955" cy="445736"/>
      </dsp:txXfrm>
    </dsp:sp>
    <dsp:sp modelId="{CC3C7217-0B1E-450F-867B-880D604EC799}">
      <dsp:nvSpPr>
        <dsp:cNvPr id="0" name=""/>
        <dsp:cNvSpPr/>
      </dsp:nvSpPr>
      <dsp:spPr>
        <a:xfrm>
          <a:off x="2913232" y="0"/>
          <a:ext cx="1964208" cy="473472"/>
        </a:xfrm>
        <a:prstGeom prst="roundRect">
          <a:avLst>
            <a:gd name="adj" fmla="val 10000"/>
          </a:avLst>
        </a:prstGeom>
        <a:solidFill>
          <a:srgbClr val="FF99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Девочки</a:t>
          </a:r>
        </a:p>
      </dsp:txBody>
      <dsp:txXfrm>
        <a:off x="2927100" y="13868"/>
        <a:ext cx="1936472" cy="445736"/>
      </dsp:txXfrm>
    </dsp:sp>
    <dsp:sp modelId="{CBAFB389-6A9C-4C7A-951E-AE2150D03BFC}">
      <dsp:nvSpPr>
        <dsp:cNvPr id="0" name=""/>
        <dsp:cNvSpPr/>
      </dsp:nvSpPr>
      <dsp:spPr>
        <a:xfrm>
          <a:off x="3109653" y="473472"/>
          <a:ext cx="416733" cy="287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182"/>
              </a:lnTo>
              <a:lnTo>
                <a:pt x="416733" y="2871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80B72-302E-4ED7-B4C8-E4BDA40481BD}">
      <dsp:nvSpPr>
        <dsp:cNvPr id="0" name=""/>
        <dsp:cNvSpPr/>
      </dsp:nvSpPr>
      <dsp:spPr>
        <a:xfrm>
          <a:off x="3526386" y="523918"/>
          <a:ext cx="1627584" cy="47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Играют в ограниченном пространстве</a:t>
          </a:r>
        </a:p>
      </dsp:txBody>
      <dsp:txXfrm>
        <a:off x="3540254" y="537786"/>
        <a:ext cx="1599848" cy="445736"/>
      </dsp:txXfrm>
    </dsp:sp>
    <dsp:sp modelId="{4285D902-D2E4-4119-9F9D-68ADD021A1B1}">
      <dsp:nvSpPr>
        <dsp:cNvPr id="0" name=""/>
        <dsp:cNvSpPr/>
      </dsp:nvSpPr>
      <dsp:spPr>
        <a:xfrm>
          <a:off x="3109653" y="473472"/>
          <a:ext cx="275054" cy="953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3599"/>
              </a:lnTo>
              <a:lnTo>
                <a:pt x="275054" y="953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0E3F8-34D2-446C-AF34-F8B1E67FA885}">
      <dsp:nvSpPr>
        <dsp:cNvPr id="0" name=""/>
        <dsp:cNvSpPr/>
      </dsp:nvSpPr>
      <dsp:spPr>
        <a:xfrm>
          <a:off x="3384707" y="1143509"/>
          <a:ext cx="2555082" cy="5671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Мышление детальное, конкретное. Манипулируют с цифрами и формулами</a:t>
          </a:r>
        </a:p>
      </dsp:txBody>
      <dsp:txXfrm>
        <a:off x="3401317" y="1160119"/>
        <a:ext cx="2521862" cy="533904"/>
      </dsp:txXfrm>
    </dsp:sp>
    <dsp:sp modelId="{3FDD705F-CC15-4A8A-BC69-855489DE14E5}">
      <dsp:nvSpPr>
        <dsp:cNvPr id="0" name=""/>
        <dsp:cNvSpPr/>
      </dsp:nvSpPr>
      <dsp:spPr>
        <a:xfrm>
          <a:off x="3109653" y="473472"/>
          <a:ext cx="267258" cy="1673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3580"/>
              </a:lnTo>
              <a:lnTo>
                <a:pt x="267258" y="1673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69800-C86B-4471-AF1C-8CDF12F3ED07}">
      <dsp:nvSpPr>
        <dsp:cNvPr id="0" name=""/>
        <dsp:cNvSpPr/>
      </dsp:nvSpPr>
      <dsp:spPr>
        <a:xfrm>
          <a:off x="3376912" y="1871126"/>
          <a:ext cx="2562877" cy="551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Быстрее утомляется правое полушарие(образное мышление, эмоциональное самочувствие)</a:t>
          </a:r>
        </a:p>
      </dsp:txBody>
      <dsp:txXfrm>
        <a:off x="3393075" y="1887289"/>
        <a:ext cx="2530551" cy="519524"/>
      </dsp:txXfrm>
    </dsp:sp>
    <dsp:sp modelId="{7F9B32A8-D9ED-46C1-9FA2-93799A4682A7}">
      <dsp:nvSpPr>
        <dsp:cNvPr id="0" name=""/>
        <dsp:cNvSpPr/>
      </dsp:nvSpPr>
      <dsp:spPr>
        <a:xfrm>
          <a:off x="3109653" y="473472"/>
          <a:ext cx="280546" cy="2383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359"/>
              </a:lnTo>
              <a:lnTo>
                <a:pt x="280546" y="23833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82AE3-42B9-4E59-8ACF-CB1B3D298165}">
      <dsp:nvSpPr>
        <dsp:cNvPr id="0" name=""/>
        <dsp:cNvSpPr/>
      </dsp:nvSpPr>
      <dsp:spPr>
        <a:xfrm>
          <a:off x="3390199" y="2546766"/>
          <a:ext cx="2549590" cy="620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Ориентированы на отношения между людьми. Во время общения смотрят в лицо взрослого. Ждут одобрения</a:t>
          </a:r>
        </a:p>
      </dsp:txBody>
      <dsp:txXfrm>
        <a:off x="3408362" y="2564929"/>
        <a:ext cx="2513264" cy="583803"/>
      </dsp:txXfrm>
    </dsp:sp>
    <dsp:sp modelId="{0173CB31-9499-40D5-A9F6-C3D56FE1C929}">
      <dsp:nvSpPr>
        <dsp:cNvPr id="0" name=""/>
        <dsp:cNvSpPr/>
      </dsp:nvSpPr>
      <dsp:spPr>
        <a:xfrm>
          <a:off x="3109653" y="473472"/>
          <a:ext cx="346144" cy="3135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5986"/>
              </a:lnTo>
              <a:lnTo>
                <a:pt x="346144" y="31359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F6B7C-3A97-4D50-93F4-4F0B0E666FE4}">
      <dsp:nvSpPr>
        <dsp:cNvPr id="0" name=""/>
        <dsp:cNvSpPr/>
      </dsp:nvSpPr>
      <dsp:spPr>
        <a:xfrm>
          <a:off x="3455797" y="3372722"/>
          <a:ext cx="2478061" cy="47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Готовы в любую секунду отреагировать на эмоциональный фактор.</a:t>
          </a:r>
        </a:p>
      </dsp:txBody>
      <dsp:txXfrm>
        <a:off x="3469665" y="3386590"/>
        <a:ext cx="2450325" cy="44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0.10626</cdr:x>
      <cdr:y>0.10178</cdr:y>
    </cdr:from>
    <cdr:to>
      <cdr:x>0.89374</cdr:x>
      <cdr:y>0.21315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4440" y="460648"/>
          <a:ext cx="6480720" cy="504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0.15875</cdr:x>
      <cdr:y>0.06996</cdr:y>
    </cdr:from>
    <cdr:to>
      <cdr:x>0.87624</cdr:x>
      <cdr:y>0.21315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06488" y="316632"/>
          <a:ext cx="590465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  <cdr:relSizeAnchor xmlns:cdr="http://schemas.openxmlformats.org/drawingml/2006/chartDrawing">
    <cdr:from>
      <cdr:x>0.04501</cdr:x>
      <cdr:y>0.02223</cdr:y>
    </cdr:from>
    <cdr:to>
      <cdr:x>0.99874</cdr:x>
      <cdr:y>0.26088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0384" y="100608"/>
          <a:ext cx="7848872" cy="1080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Увеличился объем знаний воспитанников о содержании  социальных  ролей мужчины  и </a:t>
          </a:r>
        </a:p>
        <a:p xmlns:a="http://schemas.openxmlformats.org/drawingml/2006/main"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женщины.</a:t>
          </a:r>
        </a:p>
        <a:p xmlns:a="http://schemas.openxmlformats.org/drawingml/2006/main"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В начале учебного года уровень знаний составлял 24% , а в конце учебного года уровень </a:t>
          </a:r>
        </a:p>
        <a:p xmlns:a="http://schemas.openxmlformats.org/drawingml/2006/main">
          <a:r>
            <a:rPr lang="ru-RU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знаний увеличился до 76%.</a:t>
          </a:r>
        </a:p>
        <a:p xmlns:a="http://schemas.openxmlformats.org/drawingml/2006/main">
          <a:r>
            <a:rPr lang="ru-RU" sz="1400" dirty="0"/>
            <a:t>.</a:t>
          </a:r>
        </a:p>
        <a:p xmlns:a="http://schemas.openxmlformats.org/drawingml/2006/main">
          <a:r>
            <a:rPr lang="ru-RU" sz="1400" dirty="0"/>
            <a:t> </a:t>
          </a:r>
        </a:p>
        <a:p xmlns:a="http://schemas.openxmlformats.org/drawingml/2006/main">
          <a:endParaRPr lang="ru-RU" sz="1400" dirty="0"/>
        </a:p>
        <a:p xmlns:a="http://schemas.openxmlformats.org/drawingml/2006/main">
          <a:endParaRPr lang="ru-RU" sz="1400" dirty="0"/>
        </a:p>
      </cdr:txBody>
    </cdr:sp>
  </cdr:relSizeAnchor>
  <cdr:relSizeAnchor xmlns:cdr="http://schemas.openxmlformats.org/drawingml/2006/chartDrawing">
    <cdr:from>
      <cdr:x>0.84125</cdr:x>
      <cdr:y>0.38816</cdr:y>
    </cdr:from>
    <cdr:to>
      <cdr:x>1</cdr:x>
      <cdr:y>0.68565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923112" y="1756792"/>
          <a:ext cx="1306488" cy="1346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28A2-913C-44A8-8F34-872B4511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 Шевелёв</cp:lastModifiedBy>
  <cp:revision>34</cp:revision>
  <dcterms:created xsi:type="dcterms:W3CDTF">2020-03-26T07:55:00Z</dcterms:created>
  <dcterms:modified xsi:type="dcterms:W3CDTF">2024-10-09T17:07:00Z</dcterms:modified>
</cp:coreProperties>
</file>