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85B" w:rsidRDefault="0034485B" w:rsidP="00BB55B2">
      <w:pPr>
        <w:spacing w:after="0" w:line="312" w:lineRule="auto"/>
        <w:jc w:val="center"/>
        <w:rPr>
          <w:rFonts w:ascii="Times New Roman" w:hAnsi="Times New Roman" w:cs="Times New Roman"/>
        </w:rPr>
      </w:pPr>
      <w:r w:rsidRPr="0034485B">
        <w:rPr>
          <w:rFonts w:ascii="Times New Roman" w:hAnsi="Times New Roman" w:cs="Times New Roman"/>
        </w:rPr>
        <w:t xml:space="preserve">ИНФОРМАЦИОННЫЕ ТЕХНОЛОГИИ </w:t>
      </w:r>
    </w:p>
    <w:p w:rsidR="00200F1C" w:rsidRDefault="0034485B" w:rsidP="00BB55B2">
      <w:pPr>
        <w:spacing w:after="0" w:line="312" w:lineRule="auto"/>
        <w:jc w:val="center"/>
        <w:rPr>
          <w:rFonts w:ascii="Times New Roman" w:hAnsi="Times New Roman" w:cs="Times New Roman"/>
        </w:rPr>
      </w:pPr>
      <w:r w:rsidRPr="0034485B">
        <w:rPr>
          <w:rFonts w:ascii="Times New Roman" w:hAnsi="Times New Roman" w:cs="Times New Roman"/>
        </w:rPr>
        <w:t>КАК СРЕДСТВО РЕАЛИЗАЦИИ МЕЖПРЕДМЕТНЫХ СВЯЗЕЙ</w:t>
      </w:r>
    </w:p>
    <w:p w:rsidR="00BB55B2" w:rsidRDefault="00BB55B2" w:rsidP="00BB55B2">
      <w:pPr>
        <w:spacing w:after="0" w:line="312" w:lineRule="auto"/>
        <w:jc w:val="center"/>
        <w:rPr>
          <w:rFonts w:ascii="Times New Roman" w:hAnsi="Times New Roman" w:cs="Times New Roman"/>
        </w:rPr>
      </w:pPr>
    </w:p>
    <w:p w:rsidR="008B69EE" w:rsidRPr="00ED58D2" w:rsidRDefault="008B69EE" w:rsidP="00BB55B2">
      <w:pPr>
        <w:spacing w:after="0" w:line="312" w:lineRule="auto"/>
        <w:jc w:val="right"/>
        <w:rPr>
          <w:rFonts w:ascii="Times New Roman" w:hAnsi="Times New Roman" w:cs="Times New Roman"/>
          <w:i/>
        </w:rPr>
      </w:pPr>
      <w:r w:rsidRPr="00ED58D2">
        <w:rPr>
          <w:rFonts w:ascii="Times New Roman" w:hAnsi="Times New Roman" w:cs="Times New Roman"/>
          <w:i/>
        </w:rPr>
        <w:t xml:space="preserve">Преподаватель УУКЖТ </w:t>
      </w:r>
    </w:p>
    <w:p w:rsidR="008B69EE" w:rsidRPr="00ED58D2" w:rsidRDefault="008B69EE" w:rsidP="00BB55B2">
      <w:pPr>
        <w:spacing w:after="0" w:line="312" w:lineRule="auto"/>
        <w:jc w:val="right"/>
        <w:rPr>
          <w:rFonts w:ascii="Times New Roman" w:hAnsi="Times New Roman" w:cs="Times New Roman"/>
          <w:i/>
        </w:rPr>
      </w:pPr>
      <w:r w:rsidRPr="00ED58D2">
        <w:rPr>
          <w:rFonts w:ascii="Times New Roman" w:hAnsi="Times New Roman" w:cs="Times New Roman"/>
          <w:i/>
        </w:rPr>
        <w:t xml:space="preserve">Информатики, </w:t>
      </w:r>
    </w:p>
    <w:p w:rsidR="008B69EE" w:rsidRPr="00ED58D2" w:rsidRDefault="008B69EE" w:rsidP="00BB55B2">
      <w:pPr>
        <w:spacing w:after="0" w:line="312" w:lineRule="auto"/>
        <w:jc w:val="right"/>
        <w:rPr>
          <w:rFonts w:ascii="Times New Roman" w:hAnsi="Times New Roman" w:cs="Times New Roman"/>
          <w:i/>
        </w:rPr>
      </w:pPr>
      <w:r w:rsidRPr="00ED58D2">
        <w:rPr>
          <w:rFonts w:ascii="Times New Roman" w:hAnsi="Times New Roman" w:cs="Times New Roman"/>
          <w:i/>
        </w:rPr>
        <w:t>Информационных технологий</w:t>
      </w:r>
    </w:p>
    <w:p w:rsidR="008B69EE" w:rsidRPr="00ED58D2" w:rsidRDefault="008B69EE" w:rsidP="00BB55B2">
      <w:pPr>
        <w:spacing w:after="0" w:line="312" w:lineRule="auto"/>
        <w:jc w:val="right"/>
        <w:rPr>
          <w:rFonts w:ascii="Times New Roman" w:hAnsi="Times New Roman" w:cs="Times New Roman"/>
          <w:i/>
        </w:rPr>
      </w:pPr>
      <w:r w:rsidRPr="00ED58D2">
        <w:rPr>
          <w:rFonts w:ascii="Times New Roman" w:hAnsi="Times New Roman" w:cs="Times New Roman"/>
          <w:i/>
        </w:rPr>
        <w:t>Александрова Н.Н.</w:t>
      </w:r>
    </w:p>
    <w:p w:rsidR="00E40048" w:rsidRPr="00ED58D2" w:rsidRDefault="00E40048" w:rsidP="00BB55B2">
      <w:pPr>
        <w:spacing w:after="0" w:line="312" w:lineRule="auto"/>
        <w:jc w:val="center"/>
        <w:rPr>
          <w:rFonts w:ascii="Times New Roman" w:hAnsi="Times New Roman" w:cs="Times New Roman"/>
          <w:i/>
        </w:rPr>
      </w:pPr>
    </w:p>
    <w:p w:rsidR="00ED58D2" w:rsidRPr="00ED58D2" w:rsidRDefault="00ED58D2" w:rsidP="00BB55B2">
      <w:pPr>
        <w:spacing w:after="0" w:line="312" w:lineRule="auto"/>
        <w:ind w:firstLine="567"/>
        <w:jc w:val="both"/>
        <w:rPr>
          <w:rFonts w:ascii="Times New Roman" w:hAnsi="Times New Roman" w:cs="Times New Roman"/>
          <w:i/>
          <w:sz w:val="24"/>
          <w:szCs w:val="24"/>
        </w:rPr>
      </w:pPr>
      <w:r w:rsidRPr="00ED58D2">
        <w:rPr>
          <w:rFonts w:ascii="Times New Roman" w:hAnsi="Times New Roman" w:cs="Times New Roman"/>
          <w:i/>
          <w:sz w:val="24"/>
          <w:szCs w:val="24"/>
        </w:rPr>
        <w:t xml:space="preserve">В статье рассматриваются вопросы использования </w:t>
      </w:r>
      <w:r w:rsidR="00A26C6B">
        <w:rPr>
          <w:rFonts w:ascii="Times New Roman" w:hAnsi="Times New Roman" w:cs="Times New Roman"/>
          <w:i/>
          <w:sz w:val="24"/>
          <w:szCs w:val="24"/>
        </w:rPr>
        <w:t>и</w:t>
      </w:r>
      <w:r w:rsidRPr="00ED58D2">
        <w:rPr>
          <w:rFonts w:ascii="Times New Roman" w:hAnsi="Times New Roman" w:cs="Times New Roman"/>
          <w:i/>
          <w:sz w:val="24"/>
          <w:szCs w:val="24"/>
        </w:rPr>
        <w:t xml:space="preserve">нформационных технологий как средства реализации межпредметных связей при обучении студентов </w:t>
      </w:r>
      <w:proofErr w:type="spellStart"/>
      <w:r w:rsidRPr="00ED58D2">
        <w:rPr>
          <w:rFonts w:ascii="Times New Roman" w:hAnsi="Times New Roman" w:cs="Times New Roman"/>
          <w:i/>
          <w:sz w:val="24"/>
          <w:szCs w:val="24"/>
        </w:rPr>
        <w:t>Улан-Удэнского</w:t>
      </w:r>
      <w:proofErr w:type="spellEnd"/>
      <w:r w:rsidRPr="00ED58D2">
        <w:rPr>
          <w:rFonts w:ascii="Times New Roman" w:hAnsi="Times New Roman" w:cs="Times New Roman"/>
          <w:i/>
          <w:sz w:val="24"/>
          <w:szCs w:val="24"/>
        </w:rPr>
        <w:t xml:space="preserve"> колледжа железнодорожного транспорта</w:t>
      </w:r>
      <w:r w:rsidR="0017027B">
        <w:rPr>
          <w:rFonts w:ascii="Times New Roman" w:hAnsi="Times New Roman" w:cs="Times New Roman"/>
          <w:i/>
          <w:sz w:val="24"/>
          <w:szCs w:val="24"/>
        </w:rPr>
        <w:t xml:space="preserve"> (УУКЖТ)</w:t>
      </w:r>
      <w:r w:rsidRPr="00ED58D2">
        <w:rPr>
          <w:rFonts w:ascii="Times New Roman" w:hAnsi="Times New Roman" w:cs="Times New Roman"/>
          <w:i/>
          <w:sz w:val="24"/>
          <w:szCs w:val="24"/>
        </w:rPr>
        <w:t xml:space="preserve"> различным специальностям дисциплинам информатика и информационные технологии в профессиональной деятельности.</w:t>
      </w:r>
    </w:p>
    <w:p w:rsidR="00ED58D2" w:rsidRPr="00ED58D2" w:rsidRDefault="00ED58D2" w:rsidP="00BB55B2">
      <w:pPr>
        <w:spacing w:after="0" w:line="312" w:lineRule="auto"/>
        <w:ind w:firstLine="567"/>
        <w:jc w:val="both"/>
        <w:rPr>
          <w:rFonts w:ascii="Times New Roman" w:hAnsi="Times New Roman" w:cs="Times New Roman"/>
          <w:i/>
          <w:sz w:val="24"/>
          <w:szCs w:val="24"/>
        </w:rPr>
      </w:pPr>
      <w:r w:rsidRPr="00ED58D2">
        <w:rPr>
          <w:rFonts w:ascii="Times New Roman" w:hAnsi="Times New Roman" w:cs="Times New Roman"/>
          <w:b/>
          <w:i/>
          <w:sz w:val="24"/>
          <w:szCs w:val="24"/>
        </w:rPr>
        <w:t>Ключевые слова:</w:t>
      </w:r>
      <w:r w:rsidRPr="00ED58D2">
        <w:rPr>
          <w:rFonts w:ascii="Times New Roman" w:hAnsi="Times New Roman" w:cs="Times New Roman"/>
          <w:i/>
          <w:sz w:val="24"/>
          <w:szCs w:val="24"/>
        </w:rPr>
        <w:t xml:space="preserve"> </w:t>
      </w:r>
      <w:r w:rsidRPr="00A26C6B">
        <w:rPr>
          <w:rFonts w:ascii="Times New Roman" w:hAnsi="Times New Roman" w:cs="Times New Roman"/>
          <w:i/>
          <w:sz w:val="24"/>
          <w:szCs w:val="24"/>
        </w:rPr>
        <w:t>информационные технологии, дисциплины</w:t>
      </w:r>
      <w:r w:rsidR="00A26C6B">
        <w:rPr>
          <w:rFonts w:ascii="Times New Roman" w:hAnsi="Times New Roman" w:cs="Times New Roman"/>
          <w:i/>
          <w:sz w:val="24"/>
          <w:szCs w:val="24"/>
        </w:rPr>
        <w:t>:</w:t>
      </w:r>
      <w:r w:rsidRPr="00A26C6B">
        <w:rPr>
          <w:rFonts w:ascii="Times New Roman" w:hAnsi="Times New Roman" w:cs="Times New Roman"/>
          <w:i/>
          <w:sz w:val="24"/>
          <w:szCs w:val="24"/>
        </w:rPr>
        <w:t xml:space="preserve"> </w:t>
      </w:r>
      <w:r w:rsidR="00A26C6B" w:rsidRPr="00A26C6B">
        <w:rPr>
          <w:rFonts w:ascii="Times New Roman" w:hAnsi="Times New Roman" w:cs="Times New Roman"/>
          <w:i/>
          <w:sz w:val="24"/>
          <w:szCs w:val="24"/>
        </w:rPr>
        <w:t xml:space="preserve">информационные технологии в профессиональной деятельности, информационное обеспечение перевозочного процесса (по видам транспорта), использование ЭВМ в профессиональной деятельности,   </w:t>
      </w:r>
      <w:r w:rsidRPr="00A26C6B">
        <w:rPr>
          <w:rFonts w:ascii="Times New Roman" w:hAnsi="Times New Roman" w:cs="Times New Roman"/>
          <w:i/>
          <w:sz w:val="24"/>
          <w:szCs w:val="24"/>
        </w:rPr>
        <w:t>межпредметные связи.</w:t>
      </w:r>
    </w:p>
    <w:p w:rsidR="00BA44E6" w:rsidRDefault="00BA44E6" w:rsidP="00BB55B2">
      <w:pPr>
        <w:spacing w:after="0" w:line="312" w:lineRule="auto"/>
        <w:ind w:firstLine="567"/>
        <w:jc w:val="both"/>
        <w:rPr>
          <w:rFonts w:ascii="Times New Roman" w:hAnsi="Times New Roman" w:cs="Times New Roman"/>
          <w:sz w:val="28"/>
          <w:szCs w:val="28"/>
        </w:rPr>
      </w:pPr>
    </w:p>
    <w:p w:rsidR="00485361" w:rsidRDefault="00200F1C" w:rsidP="00BB55B2">
      <w:pPr>
        <w:spacing w:after="0" w:line="312" w:lineRule="auto"/>
        <w:ind w:firstLine="567"/>
        <w:jc w:val="both"/>
        <w:rPr>
          <w:rFonts w:ascii="Times New Roman" w:hAnsi="Times New Roman" w:cs="Times New Roman"/>
          <w:sz w:val="28"/>
          <w:szCs w:val="28"/>
        </w:rPr>
      </w:pPr>
      <w:r w:rsidRPr="00200F1C">
        <w:rPr>
          <w:rFonts w:ascii="Times New Roman" w:hAnsi="Times New Roman" w:cs="Times New Roman"/>
          <w:sz w:val="28"/>
          <w:szCs w:val="28"/>
        </w:rPr>
        <w:t xml:space="preserve">В последние годы с учетом </w:t>
      </w:r>
      <w:r w:rsidR="00961B9C">
        <w:rPr>
          <w:rFonts w:ascii="Times New Roman" w:hAnsi="Times New Roman" w:cs="Times New Roman"/>
          <w:sz w:val="28"/>
          <w:szCs w:val="28"/>
        </w:rPr>
        <w:t xml:space="preserve">изменений </w:t>
      </w:r>
      <w:r w:rsidRPr="00200F1C">
        <w:rPr>
          <w:rFonts w:ascii="Times New Roman" w:hAnsi="Times New Roman" w:cs="Times New Roman"/>
          <w:sz w:val="28"/>
          <w:szCs w:val="28"/>
        </w:rPr>
        <w:t xml:space="preserve">Федеральных государственных образовательных стандартов профессионального образования (ФГОС СПО) </w:t>
      </w:r>
      <w:r>
        <w:rPr>
          <w:rFonts w:ascii="Times New Roman" w:hAnsi="Times New Roman" w:cs="Times New Roman"/>
          <w:sz w:val="28"/>
          <w:szCs w:val="28"/>
        </w:rPr>
        <w:t xml:space="preserve">вновь </w:t>
      </w:r>
      <w:r w:rsidRPr="00200F1C">
        <w:rPr>
          <w:rFonts w:ascii="Times New Roman" w:hAnsi="Times New Roman" w:cs="Times New Roman"/>
          <w:sz w:val="28"/>
          <w:szCs w:val="28"/>
        </w:rPr>
        <w:t xml:space="preserve">возросло внимание и интерес к проблеме обеспечения межпредметных связей (МПС) в образовании, в аспекте усиления их влияния на качество профессиональной подготовки </w:t>
      </w:r>
      <w:r w:rsidR="00F26B3D">
        <w:rPr>
          <w:rFonts w:ascii="Times New Roman" w:hAnsi="Times New Roman" w:cs="Times New Roman"/>
          <w:sz w:val="28"/>
          <w:szCs w:val="28"/>
        </w:rPr>
        <w:t>будущих специалистов</w:t>
      </w:r>
      <w:r>
        <w:rPr>
          <w:rFonts w:ascii="Times New Roman" w:hAnsi="Times New Roman" w:cs="Times New Roman"/>
          <w:sz w:val="28"/>
          <w:szCs w:val="28"/>
        </w:rPr>
        <w:t xml:space="preserve">. Ведь современный работодатель стремится заполучить </w:t>
      </w:r>
      <w:r w:rsidR="00557DEC">
        <w:rPr>
          <w:rFonts w:ascii="Times New Roman" w:hAnsi="Times New Roman" w:cs="Times New Roman"/>
          <w:sz w:val="28"/>
          <w:szCs w:val="28"/>
        </w:rPr>
        <w:t xml:space="preserve">профессионального и компетентного работника, владеющего навыками </w:t>
      </w:r>
      <w:r w:rsidR="00961B9C">
        <w:rPr>
          <w:rFonts w:ascii="Times New Roman" w:hAnsi="Times New Roman" w:cs="Times New Roman"/>
          <w:sz w:val="28"/>
          <w:szCs w:val="28"/>
        </w:rPr>
        <w:t xml:space="preserve">получения, анализа и синтеза информации, что является основной задачей </w:t>
      </w:r>
      <w:r w:rsidR="00557DEC">
        <w:rPr>
          <w:rFonts w:ascii="Times New Roman" w:hAnsi="Times New Roman" w:cs="Times New Roman"/>
          <w:sz w:val="28"/>
          <w:szCs w:val="28"/>
        </w:rPr>
        <w:t>использо</w:t>
      </w:r>
      <w:r w:rsidR="00B80AE9">
        <w:rPr>
          <w:rFonts w:ascii="Times New Roman" w:hAnsi="Times New Roman" w:cs="Times New Roman"/>
          <w:sz w:val="28"/>
          <w:szCs w:val="28"/>
        </w:rPr>
        <w:t>вания информационных технологий</w:t>
      </w:r>
      <w:r w:rsidR="00A26C6B">
        <w:rPr>
          <w:rFonts w:ascii="Times New Roman" w:hAnsi="Times New Roman" w:cs="Times New Roman"/>
          <w:sz w:val="28"/>
          <w:szCs w:val="28"/>
        </w:rPr>
        <w:t xml:space="preserve"> (</w:t>
      </w:r>
      <w:proofErr w:type="gramStart"/>
      <w:r w:rsidR="00A26C6B">
        <w:rPr>
          <w:rFonts w:ascii="Times New Roman" w:hAnsi="Times New Roman" w:cs="Times New Roman"/>
          <w:sz w:val="28"/>
          <w:szCs w:val="28"/>
        </w:rPr>
        <w:t>ИТ</w:t>
      </w:r>
      <w:proofErr w:type="gramEnd"/>
      <w:r w:rsidR="00A26C6B">
        <w:rPr>
          <w:rFonts w:ascii="Times New Roman" w:hAnsi="Times New Roman" w:cs="Times New Roman"/>
          <w:sz w:val="28"/>
          <w:szCs w:val="28"/>
        </w:rPr>
        <w:t>)</w:t>
      </w:r>
      <w:r w:rsidR="00557DEC">
        <w:rPr>
          <w:rFonts w:ascii="Times New Roman" w:hAnsi="Times New Roman" w:cs="Times New Roman"/>
          <w:sz w:val="28"/>
          <w:szCs w:val="28"/>
        </w:rPr>
        <w:t xml:space="preserve">.  Возможность получить качественное образование, сформировать у студентов умение быстро самообучаться, ориентироваться в новой для них информационной среде – эти </w:t>
      </w:r>
      <w:r w:rsidR="00F26B3D">
        <w:rPr>
          <w:rFonts w:ascii="Times New Roman" w:hAnsi="Times New Roman" w:cs="Times New Roman"/>
          <w:sz w:val="28"/>
          <w:szCs w:val="28"/>
        </w:rPr>
        <w:t>задачи с успехо</w:t>
      </w:r>
      <w:r w:rsidR="00557DEC">
        <w:rPr>
          <w:rFonts w:ascii="Times New Roman" w:hAnsi="Times New Roman" w:cs="Times New Roman"/>
          <w:sz w:val="28"/>
          <w:szCs w:val="28"/>
        </w:rPr>
        <w:t>м решаются и в УУКЖТ.</w:t>
      </w:r>
      <w:r w:rsidR="00794FA7">
        <w:rPr>
          <w:rFonts w:ascii="Times New Roman" w:hAnsi="Times New Roman" w:cs="Times New Roman"/>
          <w:sz w:val="28"/>
          <w:szCs w:val="28"/>
        </w:rPr>
        <w:t xml:space="preserve"> Данная стратегия определяет динамику подготовки специалистов в соответствии с их потребностями и потребностями общества, а </w:t>
      </w:r>
      <w:proofErr w:type="gramStart"/>
      <w:r w:rsidR="00794FA7">
        <w:rPr>
          <w:rFonts w:ascii="Times New Roman" w:hAnsi="Times New Roman" w:cs="Times New Roman"/>
          <w:sz w:val="28"/>
          <w:szCs w:val="28"/>
        </w:rPr>
        <w:t>ИТ</w:t>
      </w:r>
      <w:proofErr w:type="gramEnd"/>
      <w:r w:rsidR="00794FA7">
        <w:rPr>
          <w:rFonts w:ascii="Times New Roman" w:hAnsi="Times New Roman" w:cs="Times New Roman"/>
          <w:sz w:val="28"/>
          <w:szCs w:val="28"/>
        </w:rPr>
        <w:t>, внедренные в учебный процесс должны способствовать максимальному достижению этих целей.</w:t>
      </w:r>
    </w:p>
    <w:p w:rsidR="0034485B" w:rsidRDefault="0034485B" w:rsidP="00BB55B2">
      <w:pPr>
        <w:spacing w:after="0" w:line="312"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 xml:space="preserve">После детального изучения содержания дисциплин из блока </w:t>
      </w:r>
      <w:proofErr w:type="spellStart"/>
      <w:r>
        <w:rPr>
          <w:rFonts w:ascii="Times New Roman" w:hAnsi="Times New Roman" w:cs="Times New Roman"/>
          <w:sz w:val="28"/>
          <w:szCs w:val="28"/>
        </w:rPr>
        <w:t>общепрофессиональн</w:t>
      </w:r>
      <w:r w:rsidR="006F0E27">
        <w:rPr>
          <w:rFonts w:ascii="Times New Roman" w:hAnsi="Times New Roman" w:cs="Times New Roman"/>
          <w:sz w:val="28"/>
          <w:szCs w:val="28"/>
        </w:rPr>
        <w:t>ого</w:t>
      </w:r>
      <w:proofErr w:type="spellEnd"/>
      <w:r w:rsidR="006F0E27">
        <w:rPr>
          <w:rFonts w:ascii="Times New Roman" w:hAnsi="Times New Roman" w:cs="Times New Roman"/>
          <w:sz w:val="28"/>
          <w:szCs w:val="28"/>
        </w:rPr>
        <w:t xml:space="preserve"> </w:t>
      </w:r>
      <w:r>
        <w:rPr>
          <w:rFonts w:ascii="Times New Roman" w:hAnsi="Times New Roman" w:cs="Times New Roman"/>
          <w:sz w:val="28"/>
          <w:szCs w:val="28"/>
        </w:rPr>
        <w:t>и спец</w:t>
      </w:r>
      <w:r w:rsidR="000852B2">
        <w:rPr>
          <w:rFonts w:ascii="Times New Roman" w:hAnsi="Times New Roman" w:cs="Times New Roman"/>
          <w:sz w:val="28"/>
          <w:szCs w:val="28"/>
        </w:rPr>
        <w:t>иального блоков</w:t>
      </w:r>
      <w:r>
        <w:rPr>
          <w:rFonts w:ascii="Times New Roman" w:hAnsi="Times New Roman" w:cs="Times New Roman"/>
          <w:sz w:val="28"/>
          <w:szCs w:val="28"/>
        </w:rPr>
        <w:t xml:space="preserve"> по специальностям</w:t>
      </w:r>
      <w:r w:rsidR="00931732">
        <w:rPr>
          <w:rFonts w:ascii="Times New Roman" w:hAnsi="Times New Roman" w:cs="Times New Roman"/>
          <w:sz w:val="28"/>
          <w:szCs w:val="28"/>
        </w:rPr>
        <w:t>:</w:t>
      </w:r>
      <w:r>
        <w:rPr>
          <w:rFonts w:ascii="Times New Roman" w:hAnsi="Times New Roman" w:cs="Times New Roman"/>
          <w:sz w:val="28"/>
          <w:szCs w:val="28"/>
        </w:rPr>
        <w:t xml:space="preserve"> </w:t>
      </w:r>
      <w:r w:rsidR="00B80AE9">
        <w:rPr>
          <w:rFonts w:ascii="Times New Roman" w:hAnsi="Times New Roman" w:cs="Times New Roman"/>
          <w:sz w:val="28"/>
          <w:szCs w:val="28"/>
        </w:rPr>
        <w:t>13.02.07 Электроснабжение</w:t>
      </w:r>
      <w:r w:rsidR="00931732">
        <w:rPr>
          <w:rFonts w:ascii="Times New Roman" w:hAnsi="Times New Roman" w:cs="Times New Roman"/>
          <w:sz w:val="28"/>
          <w:szCs w:val="28"/>
        </w:rPr>
        <w:t xml:space="preserve"> дисциплина ОП.06 Информационные технологии в профессиональной деятельности, </w:t>
      </w:r>
      <w:r w:rsidR="00B80AE9">
        <w:rPr>
          <w:rFonts w:ascii="Times New Roman" w:hAnsi="Times New Roman" w:cs="Times New Roman"/>
          <w:sz w:val="28"/>
          <w:szCs w:val="28"/>
        </w:rPr>
        <w:t>23.02.0</w:t>
      </w:r>
      <w:r w:rsidR="00931732">
        <w:rPr>
          <w:rFonts w:ascii="Times New Roman" w:hAnsi="Times New Roman" w:cs="Times New Roman"/>
          <w:sz w:val="28"/>
          <w:szCs w:val="28"/>
        </w:rPr>
        <w:t>6</w:t>
      </w:r>
      <w:r w:rsidR="00B80AE9">
        <w:rPr>
          <w:rFonts w:ascii="Times New Roman" w:hAnsi="Times New Roman" w:cs="Times New Roman"/>
          <w:sz w:val="28"/>
          <w:szCs w:val="28"/>
        </w:rPr>
        <w:t xml:space="preserve"> Техническая эксплуатация подвижного состава железных дорог (локомотивы) </w:t>
      </w:r>
      <w:r w:rsidR="0017027B">
        <w:rPr>
          <w:rFonts w:ascii="Times New Roman" w:hAnsi="Times New Roman" w:cs="Times New Roman"/>
          <w:sz w:val="28"/>
          <w:szCs w:val="28"/>
        </w:rPr>
        <w:t xml:space="preserve">дисциплина </w:t>
      </w:r>
      <w:r w:rsidR="00931732">
        <w:rPr>
          <w:rFonts w:ascii="Times New Roman" w:hAnsi="Times New Roman" w:cs="Times New Roman"/>
          <w:sz w:val="28"/>
          <w:szCs w:val="28"/>
        </w:rPr>
        <w:t xml:space="preserve">МДК.01.01 Использование ЭВМ в профессиональной </w:t>
      </w:r>
      <w:r w:rsidR="00F20D33">
        <w:rPr>
          <w:rFonts w:ascii="Times New Roman" w:hAnsi="Times New Roman" w:cs="Times New Roman"/>
          <w:sz w:val="28"/>
          <w:szCs w:val="28"/>
        </w:rPr>
        <w:t>деятельности, 23</w:t>
      </w:r>
      <w:r w:rsidR="00931732">
        <w:rPr>
          <w:rFonts w:ascii="Times New Roman" w:hAnsi="Times New Roman" w:cs="Times New Roman"/>
          <w:sz w:val="28"/>
          <w:szCs w:val="28"/>
        </w:rPr>
        <w:t>.02.0</w:t>
      </w:r>
      <w:r w:rsidR="00F20D33">
        <w:rPr>
          <w:rFonts w:ascii="Times New Roman" w:hAnsi="Times New Roman" w:cs="Times New Roman"/>
          <w:sz w:val="28"/>
          <w:szCs w:val="28"/>
        </w:rPr>
        <w:t>1</w:t>
      </w:r>
      <w:r w:rsidR="00931732">
        <w:rPr>
          <w:rFonts w:ascii="Times New Roman" w:hAnsi="Times New Roman" w:cs="Times New Roman"/>
          <w:sz w:val="28"/>
          <w:szCs w:val="28"/>
        </w:rPr>
        <w:t xml:space="preserve"> </w:t>
      </w:r>
      <w:r w:rsidR="00F20D33">
        <w:rPr>
          <w:rFonts w:ascii="Times New Roman" w:hAnsi="Times New Roman" w:cs="Times New Roman"/>
          <w:sz w:val="28"/>
          <w:szCs w:val="28"/>
        </w:rPr>
        <w:t xml:space="preserve">Организация перевозок и управление на транспорте </w:t>
      </w:r>
      <w:r w:rsidR="00931732">
        <w:rPr>
          <w:rFonts w:ascii="Times New Roman" w:hAnsi="Times New Roman" w:cs="Times New Roman"/>
          <w:sz w:val="28"/>
          <w:szCs w:val="28"/>
        </w:rPr>
        <w:t>(по видам)</w:t>
      </w:r>
      <w:r w:rsidR="00F20D33">
        <w:rPr>
          <w:rFonts w:ascii="Times New Roman" w:hAnsi="Times New Roman" w:cs="Times New Roman"/>
          <w:sz w:val="28"/>
          <w:szCs w:val="28"/>
        </w:rPr>
        <w:t xml:space="preserve"> МДК.01.02 Информационное обеспечение перевозочного процесса (по видам транспорта)</w:t>
      </w:r>
      <w:r w:rsidR="00931732">
        <w:rPr>
          <w:rFonts w:ascii="Times New Roman" w:hAnsi="Times New Roman" w:cs="Times New Roman"/>
          <w:sz w:val="28"/>
          <w:szCs w:val="28"/>
        </w:rPr>
        <w:t>,</w:t>
      </w:r>
      <w:r w:rsidR="00F20D33">
        <w:rPr>
          <w:rFonts w:ascii="Times New Roman" w:hAnsi="Times New Roman" w:cs="Times New Roman"/>
          <w:sz w:val="28"/>
          <w:szCs w:val="28"/>
        </w:rPr>
        <w:t xml:space="preserve"> </w:t>
      </w:r>
      <w:r>
        <w:rPr>
          <w:rFonts w:ascii="Times New Roman" w:hAnsi="Times New Roman" w:cs="Times New Roman"/>
          <w:sz w:val="28"/>
          <w:szCs w:val="28"/>
        </w:rPr>
        <w:t>на основе учебной</w:t>
      </w:r>
      <w:proofErr w:type="gramEnd"/>
      <w:r>
        <w:rPr>
          <w:rFonts w:ascii="Times New Roman" w:hAnsi="Times New Roman" w:cs="Times New Roman"/>
          <w:sz w:val="28"/>
          <w:szCs w:val="28"/>
        </w:rPr>
        <w:t xml:space="preserve"> программы по курсу «Информационные технологии в профессиональной деятельности» было </w:t>
      </w:r>
      <w:r>
        <w:rPr>
          <w:rFonts w:ascii="Times New Roman" w:hAnsi="Times New Roman" w:cs="Times New Roman"/>
          <w:sz w:val="28"/>
          <w:szCs w:val="28"/>
        </w:rPr>
        <w:lastRenderedPageBreak/>
        <w:t>осуществлено тематическое пл</w:t>
      </w:r>
      <w:r w:rsidR="00961B9C">
        <w:rPr>
          <w:rFonts w:ascii="Times New Roman" w:hAnsi="Times New Roman" w:cs="Times New Roman"/>
          <w:sz w:val="28"/>
          <w:szCs w:val="28"/>
        </w:rPr>
        <w:t>а</w:t>
      </w:r>
      <w:r w:rsidR="00F20D33">
        <w:rPr>
          <w:rFonts w:ascii="Times New Roman" w:hAnsi="Times New Roman" w:cs="Times New Roman"/>
          <w:sz w:val="28"/>
          <w:szCs w:val="28"/>
        </w:rPr>
        <w:t>нирование межпредметных связей, в</w:t>
      </w:r>
      <w:r w:rsidR="000852B2">
        <w:rPr>
          <w:rFonts w:ascii="Times New Roman" w:hAnsi="Times New Roman" w:cs="Times New Roman"/>
          <w:sz w:val="28"/>
          <w:szCs w:val="28"/>
        </w:rPr>
        <w:t xml:space="preserve"> котором отражается  лексический аппарат и</w:t>
      </w:r>
      <w:r w:rsidR="00F26B3D">
        <w:rPr>
          <w:rFonts w:ascii="Times New Roman" w:hAnsi="Times New Roman" w:cs="Times New Roman"/>
          <w:sz w:val="28"/>
          <w:szCs w:val="28"/>
        </w:rPr>
        <w:t xml:space="preserve"> </w:t>
      </w:r>
      <w:r>
        <w:rPr>
          <w:rFonts w:ascii="Times New Roman" w:hAnsi="Times New Roman" w:cs="Times New Roman"/>
          <w:sz w:val="28"/>
          <w:szCs w:val="28"/>
        </w:rPr>
        <w:t>основные понятия специальност</w:t>
      </w:r>
      <w:r w:rsidR="000852B2">
        <w:rPr>
          <w:rFonts w:ascii="Times New Roman" w:hAnsi="Times New Roman" w:cs="Times New Roman"/>
          <w:sz w:val="28"/>
          <w:szCs w:val="28"/>
        </w:rPr>
        <w:t>ей</w:t>
      </w:r>
      <w:r>
        <w:rPr>
          <w:rFonts w:ascii="Times New Roman" w:hAnsi="Times New Roman" w:cs="Times New Roman"/>
          <w:sz w:val="28"/>
          <w:szCs w:val="28"/>
        </w:rPr>
        <w:t xml:space="preserve">, </w:t>
      </w:r>
      <w:r w:rsidR="000852B2">
        <w:rPr>
          <w:rFonts w:ascii="Times New Roman" w:hAnsi="Times New Roman" w:cs="Times New Roman"/>
          <w:sz w:val="28"/>
          <w:szCs w:val="28"/>
        </w:rPr>
        <w:t>что и является сутью межпредметных</w:t>
      </w:r>
      <w:r>
        <w:rPr>
          <w:rFonts w:ascii="Times New Roman" w:hAnsi="Times New Roman" w:cs="Times New Roman"/>
          <w:sz w:val="28"/>
          <w:szCs w:val="28"/>
        </w:rPr>
        <w:t xml:space="preserve"> связ</w:t>
      </w:r>
      <w:r w:rsidR="000852B2">
        <w:rPr>
          <w:rFonts w:ascii="Times New Roman" w:hAnsi="Times New Roman" w:cs="Times New Roman"/>
          <w:sz w:val="28"/>
          <w:szCs w:val="28"/>
        </w:rPr>
        <w:t>ей</w:t>
      </w:r>
      <w:r>
        <w:rPr>
          <w:rFonts w:ascii="Times New Roman" w:hAnsi="Times New Roman" w:cs="Times New Roman"/>
          <w:sz w:val="28"/>
          <w:szCs w:val="28"/>
        </w:rPr>
        <w:t xml:space="preserve"> (таблица 1).</w:t>
      </w:r>
    </w:p>
    <w:p w:rsidR="00EC67B5" w:rsidRDefault="00EC67B5" w:rsidP="00BB55B2">
      <w:pPr>
        <w:spacing w:after="0" w:line="312" w:lineRule="auto"/>
        <w:ind w:firstLine="8789"/>
        <w:jc w:val="both"/>
        <w:rPr>
          <w:rFonts w:ascii="Times New Roman" w:hAnsi="Times New Roman" w:cs="Times New Roman"/>
          <w:sz w:val="28"/>
          <w:szCs w:val="28"/>
        </w:rPr>
      </w:pPr>
      <w:r>
        <w:rPr>
          <w:rFonts w:ascii="Times New Roman" w:hAnsi="Times New Roman" w:cs="Times New Roman"/>
          <w:sz w:val="28"/>
          <w:szCs w:val="28"/>
        </w:rPr>
        <w:t>Таблица 1</w:t>
      </w:r>
    </w:p>
    <w:tbl>
      <w:tblPr>
        <w:tblStyle w:val="a6"/>
        <w:tblW w:w="0" w:type="auto"/>
        <w:jc w:val="center"/>
        <w:tblLook w:val="04A0"/>
      </w:tblPr>
      <w:tblGrid>
        <w:gridCol w:w="3379"/>
        <w:gridCol w:w="3379"/>
        <w:gridCol w:w="3380"/>
      </w:tblGrid>
      <w:tr w:rsidR="005F659A" w:rsidRPr="00855FC8" w:rsidTr="0017027B">
        <w:trPr>
          <w:jc w:val="center"/>
        </w:trPr>
        <w:tc>
          <w:tcPr>
            <w:tcW w:w="3379" w:type="dxa"/>
            <w:vMerge w:val="restart"/>
            <w:vAlign w:val="center"/>
          </w:tcPr>
          <w:p w:rsidR="005F659A" w:rsidRPr="00855FC8" w:rsidRDefault="005F659A" w:rsidP="0017027B">
            <w:pPr>
              <w:jc w:val="center"/>
              <w:rPr>
                <w:rFonts w:ascii="Times New Roman" w:hAnsi="Times New Roman" w:cs="Times New Roman"/>
              </w:rPr>
            </w:pPr>
            <w:r w:rsidRPr="00855FC8">
              <w:rPr>
                <w:rFonts w:ascii="Times New Roman" w:hAnsi="Times New Roman" w:cs="Times New Roman"/>
              </w:rPr>
              <w:t>Темы курса «Информатика и информационные технологии»</w:t>
            </w:r>
          </w:p>
        </w:tc>
        <w:tc>
          <w:tcPr>
            <w:tcW w:w="6759" w:type="dxa"/>
            <w:gridSpan w:val="2"/>
            <w:vAlign w:val="center"/>
          </w:tcPr>
          <w:p w:rsidR="005F659A" w:rsidRPr="00855FC8" w:rsidRDefault="005F659A" w:rsidP="0017027B">
            <w:pPr>
              <w:jc w:val="center"/>
              <w:rPr>
                <w:rFonts w:ascii="Times New Roman" w:hAnsi="Times New Roman" w:cs="Times New Roman"/>
              </w:rPr>
            </w:pPr>
            <w:r w:rsidRPr="00855FC8">
              <w:rPr>
                <w:rFonts w:ascii="Times New Roman" w:hAnsi="Times New Roman" w:cs="Times New Roman"/>
              </w:rPr>
              <w:t>Межпредметные связи</w:t>
            </w:r>
          </w:p>
        </w:tc>
      </w:tr>
      <w:tr w:rsidR="005F659A" w:rsidRPr="00855FC8" w:rsidTr="0017027B">
        <w:trPr>
          <w:jc w:val="center"/>
        </w:trPr>
        <w:tc>
          <w:tcPr>
            <w:tcW w:w="3379" w:type="dxa"/>
            <w:vMerge/>
            <w:vAlign w:val="center"/>
          </w:tcPr>
          <w:p w:rsidR="005F659A" w:rsidRPr="00855FC8" w:rsidRDefault="005F659A" w:rsidP="0017027B">
            <w:pPr>
              <w:jc w:val="center"/>
              <w:rPr>
                <w:rFonts w:ascii="Times New Roman" w:hAnsi="Times New Roman" w:cs="Times New Roman"/>
              </w:rPr>
            </w:pPr>
          </w:p>
        </w:tc>
        <w:tc>
          <w:tcPr>
            <w:tcW w:w="3379" w:type="dxa"/>
            <w:vAlign w:val="center"/>
          </w:tcPr>
          <w:p w:rsidR="005F659A" w:rsidRPr="00855FC8" w:rsidRDefault="005F659A" w:rsidP="0017027B">
            <w:pPr>
              <w:jc w:val="center"/>
              <w:rPr>
                <w:rFonts w:ascii="Times New Roman" w:hAnsi="Times New Roman" w:cs="Times New Roman"/>
              </w:rPr>
            </w:pPr>
            <w:r w:rsidRPr="00855FC8">
              <w:rPr>
                <w:rFonts w:ascii="Times New Roman" w:hAnsi="Times New Roman" w:cs="Times New Roman"/>
              </w:rPr>
              <w:t>Предмет, тема</w:t>
            </w:r>
          </w:p>
        </w:tc>
        <w:tc>
          <w:tcPr>
            <w:tcW w:w="3380" w:type="dxa"/>
            <w:vAlign w:val="center"/>
          </w:tcPr>
          <w:p w:rsidR="005F659A" w:rsidRPr="00855FC8" w:rsidRDefault="005F659A" w:rsidP="0017027B">
            <w:pPr>
              <w:jc w:val="center"/>
              <w:rPr>
                <w:rFonts w:ascii="Times New Roman" w:hAnsi="Times New Roman" w:cs="Times New Roman"/>
              </w:rPr>
            </w:pPr>
            <w:r w:rsidRPr="00855FC8">
              <w:rPr>
                <w:rFonts w:ascii="Times New Roman" w:hAnsi="Times New Roman" w:cs="Times New Roman"/>
              </w:rPr>
              <w:t>Понятия</w:t>
            </w:r>
          </w:p>
        </w:tc>
      </w:tr>
      <w:tr w:rsidR="005F659A" w:rsidRPr="00855FC8" w:rsidTr="0017027B">
        <w:trPr>
          <w:jc w:val="center"/>
        </w:trPr>
        <w:tc>
          <w:tcPr>
            <w:tcW w:w="3379" w:type="dxa"/>
            <w:vAlign w:val="center"/>
          </w:tcPr>
          <w:p w:rsidR="005F659A" w:rsidRPr="00855FC8" w:rsidRDefault="005F659A" w:rsidP="0017027B">
            <w:pPr>
              <w:jc w:val="center"/>
              <w:rPr>
                <w:rFonts w:ascii="Times New Roman" w:hAnsi="Times New Roman" w:cs="Times New Roman"/>
              </w:rPr>
            </w:pPr>
            <w:r w:rsidRPr="00855FC8">
              <w:rPr>
                <w:rFonts w:ascii="Times New Roman" w:hAnsi="Times New Roman" w:cs="Times New Roman"/>
              </w:rPr>
              <w:t xml:space="preserve">Технология работы с текстовым процессором </w:t>
            </w:r>
            <w:r w:rsidRPr="00855FC8">
              <w:rPr>
                <w:rFonts w:ascii="Times New Roman" w:hAnsi="Times New Roman" w:cs="Times New Roman"/>
                <w:lang w:val="en-US"/>
              </w:rPr>
              <w:t>Microsoft</w:t>
            </w:r>
            <w:r w:rsidRPr="00855FC8">
              <w:rPr>
                <w:rFonts w:ascii="Times New Roman" w:hAnsi="Times New Roman" w:cs="Times New Roman"/>
              </w:rPr>
              <w:t xml:space="preserve"> </w:t>
            </w:r>
            <w:r w:rsidRPr="00855FC8">
              <w:rPr>
                <w:rFonts w:ascii="Times New Roman" w:hAnsi="Times New Roman" w:cs="Times New Roman"/>
                <w:lang w:val="en-US"/>
              </w:rPr>
              <w:t>Word</w:t>
            </w:r>
          </w:p>
        </w:tc>
        <w:tc>
          <w:tcPr>
            <w:tcW w:w="3379" w:type="dxa"/>
            <w:vAlign w:val="center"/>
          </w:tcPr>
          <w:p w:rsidR="005F659A" w:rsidRPr="00855FC8" w:rsidRDefault="00606D3D" w:rsidP="0017027B">
            <w:pPr>
              <w:jc w:val="center"/>
              <w:rPr>
                <w:rFonts w:ascii="Times New Roman" w:hAnsi="Times New Roman" w:cs="Times New Roman"/>
              </w:rPr>
            </w:pPr>
            <w:r w:rsidRPr="00855FC8">
              <w:rPr>
                <w:rFonts w:ascii="Times New Roman" w:hAnsi="Times New Roman" w:cs="Times New Roman"/>
              </w:rPr>
              <w:t>Обработка текстовой информации с профессиональной тематикой</w:t>
            </w:r>
          </w:p>
        </w:tc>
        <w:tc>
          <w:tcPr>
            <w:tcW w:w="3380" w:type="dxa"/>
            <w:vAlign w:val="center"/>
          </w:tcPr>
          <w:p w:rsidR="005F659A" w:rsidRPr="00855FC8" w:rsidRDefault="00606D3D" w:rsidP="0017027B">
            <w:pPr>
              <w:jc w:val="center"/>
              <w:rPr>
                <w:rFonts w:ascii="Times New Roman" w:hAnsi="Times New Roman" w:cs="Times New Roman"/>
              </w:rPr>
            </w:pPr>
            <w:r w:rsidRPr="00855FC8">
              <w:rPr>
                <w:rFonts w:ascii="Times New Roman" w:hAnsi="Times New Roman" w:cs="Times New Roman"/>
              </w:rPr>
              <w:t>Структура отраслей</w:t>
            </w:r>
          </w:p>
        </w:tc>
      </w:tr>
      <w:tr w:rsidR="005F659A" w:rsidRPr="00855FC8" w:rsidTr="0017027B">
        <w:trPr>
          <w:jc w:val="center"/>
        </w:trPr>
        <w:tc>
          <w:tcPr>
            <w:tcW w:w="3379" w:type="dxa"/>
            <w:vAlign w:val="center"/>
          </w:tcPr>
          <w:p w:rsidR="005F659A" w:rsidRPr="00855FC8" w:rsidRDefault="005F659A" w:rsidP="0017027B">
            <w:pPr>
              <w:jc w:val="center"/>
              <w:rPr>
                <w:rFonts w:ascii="Times New Roman" w:hAnsi="Times New Roman" w:cs="Times New Roman"/>
              </w:rPr>
            </w:pPr>
            <w:r w:rsidRPr="00855FC8">
              <w:rPr>
                <w:rFonts w:ascii="Times New Roman" w:hAnsi="Times New Roman" w:cs="Times New Roman"/>
              </w:rPr>
              <w:t xml:space="preserve">Технология работы с табличным процессором </w:t>
            </w:r>
            <w:r w:rsidRPr="00855FC8">
              <w:rPr>
                <w:rFonts w:ascii="Times New Roman" w:hAnsi="Times New Roman" w:cs="Times New Roman"/>
                <w:lang w:val="en-US"/>
              </w:rPr>
              <w:t>Microsoft</w:t>
            </w:r>
            <w:r w:rsidRPr="00855FC8">
              <w:rPr>
                <w:rFonts w:ascii="Times New Roman" w:hAnsi="Times New Roman" w:cs="Times New Roman"/>
              </w:rPr>
              <w:t xml:space="preserve"> </w:t>
            </w:r>
            <w:r w:rsidRPr="00855FC8">
              <w:rPr>
                <w:rFonts w:ascii="Times New Roman" w:hAnsi="Times New Roman" w:cs="Times New Roman"/>
                <w:lang w:val="en-US"/>
              </w:rPr>
              <w:t>Excel</w:t>
            </w:r>
          </w:p>
        </w:tc>
        <w:tc>
          <w:tcPr>
            <w:tcW w:w="3379" w:type="dxa"/>
            <w:vAlign w:val="center"/>
          </w:tcPr>
          <w:p w:rsidR="005F659A" w:rsidRPr="00855FC8" w:rsidRDefault="00606D3D" w:rsidP="0017027B">
            <w:pPr>
              <w:jc w:val="center"/>
              <w:rPr>
                <w:rFonts w:ascii="Times New Roman" w:hAnsi="Times New Roman" w:cs="Times New Roman"/>
              </w:rPr>
            </w:pPr>
            <w:r w:rsidRPr="00855FC8">
              <w:rPr>
                <w:rFonts w:ascii="Times New Roman" w:hAnsi="Times New Roman" w:cs="Times New Roman"/>
              </w:rPr>
              <w:t>Обработка статистических данных, просчет и подбор параметров, экономические расчеты</w:t>
            </w:r>
          </w:p>
        </w:tc>
        <w:tc>
          <w:tcPr>
            <w:tcW w:w="3380" w:type="dxa"/>
            <w:vAlign w:val="center"/>
          </w:tcPr>
          <w:p w:rsidR="005F659A" w:rsidRPr="00855FC8" w:rsidRDefault="00606D3D" w:rsidP="0017027B">
            <w:pPr>
              <w:jc w:val="center"/>
              <w:rPr>
                <w:rFonts w:ascii="Times New Roman" w:hAnsi="Times New Roman" w:cs="Times New Roman"/>
              </w:rPr>
            </w:pPr>
            <w:r w:rsidRPr="00855FC8">
              <w:rPr>
                <w:rFonts w:ascii="Times New Roman" w:hAnsi="Times New Roman" w:cs="Times New Roman"/>
              </w:rPr>
              <w:t>Статистические и экономические показатели</w:t>
            </w:r>
          </w:p>
        </w:tc>
      </w:tr>
      <w:tr w:rsidR="005F659A" w:rsidRPr="00855FC8" w:rsidTr="0017027B">
        <w:trPr>
          <w:jc w:val="center"/>
        </w:trPr>
        <w:tc>
          <w:tcPr>
            <w:tcW w:w="3379" w:type="dxa"/>
            <w:vAlign w:val="center"/>
          </w:tcPr>
          <w:p w:rsidR="005F659A" w:rsidRPr="00855FC8" w:rsidRDefault="005F659A" w:rsidP="0017027B">
            <w:pPr>
              <w:jc w:val="center"/>
              <w:rPr>
                <w:rFonts w:ascii="Times New Roman" w:hAnsi="Times New Roman" w:cs="Times New Roman"/>
              </w:rPr>
            </w:pPr>
            <w:r w:rsidRPr="00855FC8">
              <w:rPr>
                <w:rFonts w:ascii="Times New Roman" w:hAnsi="Times New Roman" w:cs="Times New Roman"/>
              </w:rPr>
              <w:t xml:space="preserve">Технология работы с </w:t>
            </w:r>
            <w:r w:rsidR="000852B2" w:rsidRPr="00855FC8">
              <w:rPr>
                <w:rFonts w:ascii="Times New Roman" w:hAnsi="Times New Roman" w:cs="Times New Roman"/>
              </w:rPr>
              <w:t>с</w:t>
            </w:r>
            <w:r w:rsidRPr="00855FC8">
              <w:rPr>
                <w:rFonts w:ascii="Times New Roman" w:hAnsi="Times New Roman" w:cs="Times New Roman"/>
              </w:rPr>
              <w:t xml:space="preserve">истемами управления баз данных </w:t>
            </w:r>
            <w:r w:rsidRPr="00855FC8">
              <w:rPr>
                <w:rFonts w:ascii="Times New Roman" w:hAnsi="Times New Roman" w:cs="Times New Roman"/>
                <w:lang w:val="en-US"/>
              </w:rPr>
              <w:t>Microsoft</w:t>
            </w:r>
            <w:r w:rsidRPr="00855FC8">
              <w:rPr>
                <w:rFonts w:ascii="Times New Roman" w:hAnsi="Times New Roman" w:cs="Times New Roman"/>
              </w:rPr>
              <w:t xml:space="preserve"> </w:t>
            </w:r>
            <w:r w:rsidRPr="00855FC8">
              <w:rPr>
                <w:rFonts w:ascii="Times New Roman" w:hAnsi="Times New Roman" w:cs="Times New Roman"/>
                <w:lang w:val="en-US"/>
              </w:rPr>
              <w:t>Access</w:t>
            </w:r>
          </w:p>
        </w:tc>
        <w:tc>
          <w:tcPr>
            <w:tcW w:w="3379" w:type="dxa"/>
            <w:vAlign w:val="center"/>
          </w:tcPr>
          <w:p w:rsidR="005F659A" w:rsidRPr="00855FC8" w:rsidRDefault="00606D3D" w:rsidP="0017027B">
            <w:pPr>
              <w:jc w:val="center"/>
              <w:rPr>
                <w:rFonts w:ascii="Times New Roman" w:hAnsi="Times New Roman" w:cs="Times New Roman"/>
              </w:rPr>
            </w:pPr>
            <w:r w:rsidRPr="00855FC8">
              <w:rPr>
                <w:rFonts w:ascii="Times New Roman" w:hAnsi="Times New Roman" w:cs="Times New Roman"/>
              </w:rPr>
              <w:t>Создание баз данных: «Грузоперевозки», «Техническая и технологическая оснащенность подразделений»</w:t>
            </w:r>
          </w:p>
        </w:tc>
        <w:tc>
          <w:tcPr>
            <w:tcW w:w="3380" w:type="dxa"/>
            <w:vAlign w:val="center"/>
          </w:tcPr>
          <w:p w:rsidR="005F659A" w:rsidRPr="00855FC8" w:rsidRDefault="00606D3D" w:rsidP="0017027B">
            <w:pPr>
              <w:jc w:val="center"/>
              <w:rPr>
                <w:rFonts w:ascii="Times New Roman" w:hAnsi="Times New Roman" w:cs="Times New Roman"/>
              </w:rPr>
            </w:pPr>
            <w:r w:rsidRPr="00855FC8">
              <w:rPr>
                <w:rFonts w:ascii="Times New Roman" w:hAnsi="Times New Roman" w:cs="Times New Roman"/>
              </w:rPr>
              <w:t>Оборудование, комплектование кадрового состава</w:t>
            </w:r>
          </w:p>
        </w:tc>
      </w:tr>
      <w:tr w:rsidR="005F659A" w:rsidRPr="00855FC8" w:rsidTr="0017027B">
        <w:trPr>
          <w:jc w:val="center"/>
        </w:trPr>
        <w:tc>
          <w:tcPr>
            <w:tcW w:w="3379" w:type="dxa"/>
            <w:vAlign w:val="center"/>
          </w:tcPr>
          <w:p w:rsidR="005F659A" w:rsidRPr="00855FC8" w:rsidRDefault="005F659A" w:rsidP="0017027B">
            <w:pPr>
              <w:jc w:val="center"/>
              <w:rPr>
                <w:rFonts w:ascii="Times New Roman" w:hAnsi="Times New Roman" w:cs="Times New Roman"/>
              </w:rPr>
            </w:pPr>
            <w:r w:rsidRPr="00855FC8">
              <w:rPr>
                <w:rFonts w:ascii="Times New Roman" w:hAnsi="Times New Roman" w:cs="Times New Roman"/>
              </w:rPr>
              <w:t>Компьютерная графика</w:t>
            </w:r>
          </w:p>
        </w:tc>
        <w:tc>
          <w:tcPr>
            <w:tcW w:w="3379" w:type="dxa"/>
            <w:vAlign w:val="center"/>
          </w:tcPr>
          <w:p w:rsidR="005F659A" w:rsidRPr="00855FC8" w:rsidRDefault="00606D3D" w:rsidP="0017027B">
            <w:pPr>
              <w:jc w:val="center"/>
              <w:rPr>
                <w:rFonts w:ascii="Times New Roman" w:hAnsi="Times New Roman" w:cs="Times New Roman"/>
              </w:rPr>
            </w:pPr>
            <w:r w:rsidRPr="00855FC8">
              <w:rPr>
                <w:rFonts w:ascii="Times New Roman" w:hAnsi="Times New Roman" w:cs="Times New Roman"/>
              </w:rPr>
              <w:t>Схемы участков, электрические схемы, планы</w:t>
            </w:r>
          </w:p>
        </w:tc>
        <w:tc>
          <w:tcPr>
            <w:tcW w:w="3380" w:type="dxa"/>
            <w:vAlign w:val="center"/>
          </w:tcPr>
          <w:p w:rsidR="005F659A" w:rsidRPr="00855FC8" w:rsidRDefault="00606D3D" w:rsidP="0017027B">
            <w:pPr>
              <w:jc w:val="center"/>
              <w:rPr>
                <w:rFonts w:ascii="Times New Roman" w:hAnsi="Times New Roman" w:cs="Times New Roman"/>
              </w:rPr>
            </w:pPr>
            <w:r w:rsidRPr="00855FC8">
              <w:rPr>
                <w:rFonts w:ascii="Times New Roman" w:hAnsi="Times New Roman" w:cs="Times New Roman"/>
              </w:rPr>
              <w:t>Схемы</w:t>
            </w:r>
            <w:proofErr w:type="gramStart"/>
            <w:r w:rsidRPr="00855FC8">
              <w:rPr>
                <w:rFonts w:ascii="Times New Roman" w:hAnsi="Times New Roman" w:cs="Times New Roman"/>
              </w:rPr>
              <w:t xml:space="preserve"> ,</w:t>
            </w:r>
            <w:proofErr w:type="gramEnd"/>
            <w:r w:rsidRPr="00855FC8">
              <w:rPr>
                <w:rFonts w:ascii="Times New Roman" w:hAnsi="Times New Roman" w:cs="Times New Roman"/>
              </w:rPr>
              <w:t xml:space="preserve"> графики работ</w:t>
            </w:r>
          </w:p>
        </w:tc>
      </w:tr>
      <w:tr w:rsidR="005F659A" w:rsidRPr="00855FC8" w:rsidTr="0017027B">
        <w:trPr>
          <w:jc w:val="center"/>
        </w:trPr>
        <w:tc>
          <w:tcPr>
            <w:tcW w:w="3379" w:type="dxa"/>
            <w:vAlign w:val="center"/>
          </w:tcPr>
          <w:p w:rsidR="005F659A" w:rsidRPr="00855FC8" w:rsidRDefault="005F659A" w:rsidP="0017027B">
            <w:pPr>
              <w:jc w:val="center"/>
              <w:rPr>
                <w:rFonts w:ascii="Times New Roman" w:hAnsi="Times New Roman" w:cs="Times New Roman"/>
              </w:rPr>
            </w:pPr>
            <w:r w:rsidRPr="00855FC8">
              <w:rPr>
                <w:rFonts w:ascii="Times New Roman" w:hAnsi="Times New Roman" w:cs="Times New Roman"/>
                <w:lang w:val="en-US"/>
              </w:rPr>
              <w:t xml:space="preserve">Internet </w:t>
            </w:r>
            <w:r w:rsidRPr="00855FC8">
              <w:rPr>
                <w:rFonts w:ascii="Times New Roman" w:hAnsi="Times New Roman" w:cs="Times New Roman"/>
              </w:rPr>
              <w:t xml:space="preserve"> и его составляющие</w:t>
            </w:r>
          </w:p>
        </w:tc>
        <w:tc>
          <w:tcPr>
            <w:tcW w:w="3379" w:type="dxa"/>
            <w:vAlign w:val="center"/>
          </w:tcPr>
          <w:p w:rsidR="005F659A" w:rsidRPr="00855FC8" w:rsidRDefault="00606D3D" w:rsidP="0017027B">
            <w:pPr>
              <w:jc w:val="center"/>
              <w:rPr>
                <w:rFonts w:ascii="Times New Roman" w:hAnsi="Times New Roman" w:cs="Times New Roman"/>
              </w:rPr>
            </w:pPr>
            <w:r w:rsidRPr="00855FC8">
              <w:rPr>
                <w:rFonts w:ascii="Times New Roman" w:hAnsi="Times New Roman" w:cs="Times New Roman"/>
              </w:rPr>
              <w:t>Создание электронного документооборота</w:t>
            </w:r>
          </w:p>
        </w:tc>
        <w:tc>
          <w:tcPr>
            <w:tcW w:w="3380" w:type="dxa"/>
            <w:vAlign w:val="center"/>
          </w:tcPr>
          <w:p w:rsidR="005F659A" w:rsidRPr="00855FC8" w:rsidRDefault="00606D3D" w:rsidP="0017027B">
            <w:pPr>
              <w:jc w:val="center"/>
              <w:rPr>
                <w:rFonts w:ascii="Times New Roman" w:hAnsi="Times New Roman" w:cs="Times New Roman"/>
              </w:rPr>
            </w:pPr>
            <w:proofErr w:type="spellStart"/>
            <w:r w:rsidRPr="00855FC8">
              <w:rPr>
                <w:rFonts w:ascii="Times New Roman" w:hAnsi="Times New Roman" w:cs="Times New Roman"/>
              </w:rPr>
              <w:t>Онлайн-документы</w:t>
            </w:r>
            <w:proofErr w:type="spellEnd"/>
          </w:p>
        </w:tc>
      </w:tr>
    </w:tbl>
    <w:p w:rsidR="001F08C8" w:rsidRDefault="001F08C8" w:rsidP="00BB55B2">
      <w:pPr>
        <w:spacing w:after="0" w:line="312" w:lineRule="auto"/>
        <w:ind w:firstLine="567"/>
        <w:jc w:val="both"/>
        <w:rPr>
          <w:rFonts w:ascii="Times New Roman" w:hAnsi="Times New Roman" w:cs="Times New Roman"/>
          <w:sz w:val="28"/>
          <w:szCs w:val="28"/>
        </w:rPr>
      </w:pPr>
    </w:p>
    <w:p w:rsidR="00F26B3D" w:rsidRDefault="00F26B3D" w:rsidP="00BB55B2">
      <w:pPr>
        <w:spacing w:after="0" w:line="312" w:lineRule="auto"/>
        <w:ind w:firstLine="567"/>
        <w:jc w:val="both"/>
        <w:rPr>
          <w:rFonts w:ascii="Times New Roman" w:hAnsi="Times New Roman" w:cs="Times New Roman"/>
          <w:sz w:val="28"/>
          <w:szCs w:val="28"/>
        </w:rPr>
      </w:pPr>
      <w:r>
        <w:rPr>
          <w:rFonts w:ascii="Times New Roman" w:hAnsi="Times New Roman" w:cs="Times New Roman"/>
          <w:sz w:val="28"/>
          <w:szCs w:val="28"/>
        </w:rPr>
        <w:t>После выявления межпредметных связей было осуществлено планирование каждого занятия. Данное планирование межпредметных связей представляет собой более полное и развернутое отражение их содержания и методики осуществления на каждом занятии внутри учебной темы.</w:t>
      </w:r>
    </w:p>
    <w:p w:rsidR="00893876" w:rsidRDefault="00F26B3D" w:rsidP="00893876">
      <w:pPr>
        <w:spacing w:after="0" w:line="312"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подготовке к занятиям целесообразно подготовить и сформулировать вопросы, задачи, задания межпредметного характера. </w:t>
      </w:r>
      <w:r w:rsidR="00893876">
        <w:rPr>
          <w:rFonts w:ascii="Times New Roman" w:hAnsi="Times New Roman" w:cs="Times New Roman"/>
          <w:sz w:val="28"/>
          <w:szCs w:val="28"/>
        </w:rPr>
        <w:t>Благоприятные возможности для осуществления межпредметных связей разных видов имеют проектные задания, постановка проблемных задач.</w:t>
      </w:r>
    </w:p>
    <w:p w:rsidR="00B8468A" w:rsidRDefault="00B8468A" w:rsidP="00271540">
      <w:pPr>
        <w:spacing w:after="0" w:line="312"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Особую роль при формировании профессиональных компетенций играют межпредметные проекты, которые выступают  как интегрирующий фактор в профессиональном  образовании. </w:t>
      </w:r>
      <w:proofErr w:type="gramStart"/>
      <w:r>
        <w:rPr>
          <w:rFonts w:ascii="Times New Roman" w:hAnsi="Times New Roman" w:cs="Times New Roman"/>
          <w:sz w:val="28"/>
          <w:szCs w:val="28"/>
        </w:rPr>
        <w:t>В качестве примера из опыта работы можно представить фрагменты: обработки текстовой информации (рисунок 1),  расчеты в электронных таблицах (рисунок 2), создания базы данных (рисунок 3) по специальностям по специальностям 13.02.07 Электроснабжение, 11.02.06 Техническая эксплуатация играют транспортного радиоэлектронного оборудования (по видам транспорта), 23.02.01 Техническая эксплуатация подвижного состава железных дорог (локомотивы), обработка графической</w:t>
      </w:r>
      <w:r w:rsidRPr="00F20D33">
        <w:rPr>
          <w:rFonts w:ascii="Times New Roman" w:hAnsi="Times New Roman" w:cs="Times New Roman"/>
          <w:sz w:val="28"/>
          <w:szCs w:val="28"/>
        </w:rPr>
        <w:t xml:space="preserve"> </w:t>
      </w:r>
      <w:r>
        <w:rPr>
          <w:rFonts w:ascii="Times New Roman" w:hAnsi="Times New Roman" w:cs="Times New Roman"/>
          <w:sz w:val="28"/>
          <w:szCs w:val="28"/>
        </w:rPr>
        <w:t xml:space="preserve">информации: создание схем и планов. </w:t>
      </w:r>
      <w:proofErr w:type="gramEnd"/>
    </w:p>
    <w:p w:rsidR="00271540" w:rsidRDefault="00271540" w:rsidP="00271540">
      <w:pPr>
        <w:spacing w:after="0" w:line="312" w:lineRule="auto"/>
        <w:ind w:firstLine="567"/>
        <w:jc w:val="both"/>
        <w:rPr>
          <w:rFonts w:ascii="Times New Roman" w:hAnsi="Times New Roman" w:cs="Times New Roman"/>
          <w:sz w:val="28"/>
          <w:szCs w:val="28"/>
        </w:rPr>
      </w:pPr>
      <w:r>
        <w:rPr>
          <w:rFonts w:ascii="Times New Roman" w:hAnsi="Times New Roman" w:cs="Times New Roman"/>
          <w:sz w:val="28"/>
          <w:szCs w:val="28"/>
        </w:rPr>
        <w:t>В качестве примера внеклассного мероприятия можно</w:t>
      </w:r>
      <w:r w:rsidRPr="00931732">
        <w:rPr>
          <w:rFonts w:ascii="Times New Roman" w:hAnsi="Times New Roman" w:cs="Times New Roman"/>
          <w:sz w:val="28"/>
          <w:szCs w:val="28"/>
        </w:rPr>
        <w:t xml:space="preserve"> </w:t>
      </w:r>
      <w:r>
        <w:rPr>
          <w:rFonts w:ascii="Times New Roman" w:hAnsi="Times New Roman" w:cs="Times New Roman"/>
          <w:sz w:val="28"/>
          <w:szCs w:val="28"/>
        </w:rPr>
        <w:t>привести пример бинарной игры «</w:t>
      </w:r>
      <w:proofErr w:type="spellStart"/>
      <w:r>
        <w:rPr>
          <w:rFonts w:ascii="Times New Roman" w:hAnsi="Times New Roman" w:cs="Times New Roman"/>
          <w:sz w:val="28"/>
          <w:szCs w:val="28"/>
        </w:rPr>
        <w:t>ИнфорМатик</w:t>
      </w:r>
      <w:proofErr w:type="spellEnd"/>
      <w:r>
        <w:rPr>
          <w:rFonts w:ascii="Times New Roman" w:hAnsi="Times New Roman" w:cs="Times New Roman"/>
          <w:sz w:val="28"/>
          <w:szCs w:val="28"/>
        </w:rPr>
        <w:t>» (рисунок 4).</w:t>
      </w:r>
    </w:p>
    <w:p w:rsidR="00271540" w:rsidRDefault="00271540" w:rsidP="00271540">
      <w:pPr>
        <w:spacing w:after="0" w:line="312" w:lineRule="auto"/>
        <w:ind w:firstLine="567"/>
        <w:jc w:val="both"/>
        <w:rPr>
          <w:rFonts w:ascii="Times New Roman" w:hAnsi="Times New Roman" w:cs="Times New Roman"/>
          <w:sz w:val="28"/>
          <w:szCs w:val="28"/>
        </w:rPr>
      </w:pP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5211"/>
      </w:tblGrid>
      <w:tr w:rsidR="00271540" w:rsidTr="00604775">
        <w:trPr>
          <w:trHeight w:val="2042"/>
          <w:jc w:val="center"/>
        </w:trPr>
        <w:tc>
          <w:tcPr>
            <w:tcW w:w="5211" w:type="dxa"/>
            <w:vAlign w:val="center"/>
          </w:tcPr>
          <w:p w:rsidR="00271540" w:rsidRDefault="00271540" w:rsidP="00271540">
            <w:pPr>
              <w:spacing w:line="312" w:lineRule="auto"/>
              <w:jc w:val="center"/>
              <w:rPr>
                <w:rFonts w:ascii="Times New Roman" w:hAnsi="Times New Roman" w:cs="Times New Roman"/>
                <w:sz w:val="28"/>
                <w:szCs w:val="28"/>
              </w:rPr>
            </w:pPr>
            <w:r w:rsidRPr="00271540">
              <w:rPr>
                <w:rFonts w:ascii="Times New Roman" w:hAnsi="Times New Roman" w:cs="Times New Roman"/>
                <w:noProof/>
                <w:sz w:val="28"/>
                <w:szCs w:val="28"/>
                <w:lang w:eastAsia="ru-RU"/>
              </w:rPr>
              <w:lastRenderedPageBreak/>
              <w:drawing>
                <wp:inline distT="0" distB="0" distL="0" distR="0">
                  <wp:extent cx="1876425" cy="2085975"/>
                  <wp:effectExtent l="19050" t="0" r="9525"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13789" t="29866" r="62834" b="7550"/>
                          <a:stretch>
                            <a:fillRect/>
                          </a:stretch>
                        </pic:blipFill>
                        <pic:spPr bwMode="auto">
                          <a:xfrm>
                            <a:off x="0" y="0"/>
                            <a:ext cx="1878860" cy="2088682"/>
                          </a:xfrm>
                          <a:prstGeom prst="rect">
                            <a:avLst/>
                          </a:prstGeom>
                          <a:noFill/>
                          <a:ln w="9525">
                            <a:noFill/>
                            <a:miter lim="800000"/>
                            <a:headEnd/>
                            <a:tailEnd/>
                          </a:ln>
                        </pic:spPr>
                      </pic:pic>
                    </a:graphicData>
                  </a:graphic>
                </wp:inline>
              </w:drawing>
            </w:r>
          </w:p>
        </w:tc>
        <w:tc>
          <w:tcPr>
            <w:tcW w:w="5211" w:type="dxa"/>
            <w:vAlign w:val="center"/>
          </w:tcPr>
          <w:p w:rsidR="00271540" w:rsidRDefault="00271540" w:rsidP="00271540">
            <w:pPr>
              <w:spacing w:line="312"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margin">
                    <wp:posOffset>210820</wp:posOffset>
                  </wp:positionH>
                  <wp:positionV relativeFrom="margin">
                    <wp:posOffset>104775</wp:posOffset>
                  </wp:positionV>
                  <wp:extent cx="2772410" cy="1885950"/>
                  <wp:effectExtent l="19050" t="0" r="8890" b="0"/>
                  <wp:wrapSquare wrapText="bothSides"/>
                  <wp:docPr id="20"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 cstate="print"/>
                          <a:srcRect l="20287" t="25662" r="18576" b="13238"/>
                          <a:stretch>
                            <a:fillRect/>
                          </a:stretch>
                        </pic:blipFill>
                        <pic:spPr bwMode="auto">
                          <a:xfrm>
                            <a:off x="0" y="0"/>
                            <a:ext cx="2772410" cy="1885950"/>
                          </a:xfrm>
                          <a:prstGeom prst="rect">
                            <a:avLst/>
                          </a:prstGeom>
                          <a:noFill/>
                          <a:ln w="9525">
                            <a:noFill/>
                            <a:miter lim="800000"/>
                            <a:headEnd/>
                            <a:tailEnd/>
                          </a:ln>
                        </pic:spPr>
                      </pic:pic>
                    </a:graphicData>
                  </a:graphic>
                </wp:anchor>
              </w:drawing>
            </w:r>
          </w:p>
        </w:tc>
      </w:tr>
      <w:tr w:rsidR="00855FC8" w:rsidTr="00604775">
        <w:trPr>
          <w:trHeight w:val="20"/>
          <w:jc w:val="center"/>
        </w:trPr>
        <w:tc>
          <w:tcPr>
            <w:tcW w:w="5211" w:type="dxa"/>
            <w:vAlign w:val="center"/>
          </w:tcPr>
          <w:p w:rsidR="00855FC8" w:rsidRDefault="00855FC8" w:rsidP="00855FC8">
            <w:pPr>
              <w:spacing w:line="312" w:lineRule="auto"/>
              <w:jc w:val="center"/>
              <w:rPr>
                <w:rFonts w:ascii="Times New Roman" w:hAnsi="Times New Roman" w:cs="Times New Roman"/>
              </w:rPr>
            </w:pPr>
            <w:r>
              <w:rPr>
                <w:rFonts w:ascii="Times New Roman" w:hAnsi="Times New Roman" w:cs="Times New Roman"/>
              </w:rPr>
              <w:t>Рис</w:t>
            </w:r>
            <w:r w:rsidRPr="00F436B6">
              <w:rPr>
                <w:rFonts w:ascii="Times New Roman" w:hAnsi="Times New Roman" w:cs="Times New Roman"/>
              </w:rPr>
              <w:t xml:space="preserve">унок </w:t>
            </w:r>
            <w:r>
              <w:rPr>
                <w:rFonts w:ascii="Times New Roman" w:hAnsi="Times New Roman" w:cs="Times New Roman"/>
              </w:rPr>
              <w:t>1</w:t>
            </w:r>
            <w:r w:rsidRPr="00F436B6">
              <w:rPr>
                <w:rFonts w:ascii="Times New Roman" w:hAnsi="Times New Roman" w:cs="Times New Roman"/>
              </w:rPr>
              <w:t xml:space="preserve"> – Обработка</w:t>
            </w:r>
            <w:r>
              <w:rPr>
                <w:rFonts w:ascii="Times New Roman" w:hAnsi="Times New Roman" w:cs="Times New Roman"/>
              </w:rPr>
              <w:t xml:space="preserve"> текстовой информации </w:t>
            </w:r>
          </w:p>
        </w:tc>
        <w:tc>
          <w:tcPr>
            <w:tcW w:w="5211" w:type="dxa"/>
            <w:vAlign w:val="center"/>
          </w:tcPr>
          <w:p w:rsidR="00855FC8" w:rsidRDefault="00855FC8" w:rsidP="004258B8">
            <w:pPr>
              <w:spacing w:line="312" w:lineRule="auto"/>
              <w:jc w:val="center"/>
              <w:rPr>
                <w:rFonts w:ascii="Times New Roman" w:hAnsi="Times New Roman" w:cs="Times New Roman"/>
              </w:rPr>
            </w:pPr>
            <w:r>
              <w:rPr>
                <w:rFonts w:ascii="Times New Roman" w:hAnsi="Times New Roman" w:cs="Times New Roman"/>
              </w:rPr>
              <w:t>Рис</w:t>
            </w:r>
            <w:r w:rsidRPr="00F436B6">
              <w:rPr>
                <w:rFonts w:ascii="Times New Roman" w:hAnsi="Times New Roman" w:cs="Times New Roman"/>
              </w:rPr>
              <w:t xml:space="preserve">унок </w:t>
            </w:r>
            <w:r>
              <w:rPr>
                <w:rFonts w:ascii="Times New Roman" w:hAnsi="Times New Roman" w:cs="Times New Roman"/>
              </w:rPr>
              <w:t>2</w:t>
            </w:r>
            <w:r w:rsidRPr="00F436B6">
              <w:rPr>
                <w:rFonts w:ascii="Times New Roman" w:hAnsi="Times New Roman" w:cs="Times New Roman"/>
              </w:rPr>
              <w:t xml:space="preserve"> – Обработка</w:t>
            </w:r>
            <w:r>
              <w:rPr>
                <w:rFonts w:ascii="Times New Roman" w:hAnsi="Times New Roman" w:cs="Times New Roman"/>
              </w:rPr>
              <w:t xml:space="preserve"> табличных данных</w:t>
            </w:r>
          </w:p>
        </w:tc>
      </w:tr>
      <w:tr w:rsidR="00855FC8" w:rsidTr="00604775">
        <w:trPr>
          <w:trHeight w:val="691"/>
          <w:jc w:val="center"/>
        </w:trPr>
        <w:tc>
          <w:tcPr>
            <w:tcW w:w="5211" w:type="dxa"/>
            <w:vAlign w:val="center"/>
          </w:tcPr>
          <w:p w:rsidR="00855FC8" w:rsidRDefault="00855FC8" w:rsidP="00271540">
            <w:pPr>
              <w:spacing w:line="312" w:lineRule="auto"/>
              <w:jc w:val="center"/>
              <w:rPr>
                <w:rFonts w:ascii="Times New Roman" w:hAnsi="Times New Roman" w:cs="Times New Roman"/>
                <w:sz w:val="28"/>
                <w:szCs w:val="28"/>
              </w:rPr>
            </w:pPr>
            <w:r w:rsidRPr="00271540">
              <w:rPr>
                <w:rFonts w:ascii="Times New Roman" w:hAnsi="Times New Roman" w:cs="Times New Roman"/>
                <w:noProof/>
                <w:sz w:val="28"/>
                <w:szCs w:val="28"/>
                <w:lang w:eastAsia="ru-RU"/>
              </w:rPr>
              <w:drawing>
                <wp:inline distT="0" distB="0" distL="0" distR="0">
                  <wp:extent cx="2313940" cy="1675130"/>
                  <wp:effectExtent l="19050" t="0" r="0" b="0"/>
                  <wp:docPr id="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l="13469" t="42735" r="61197" b="23077"/>
                          <a:stretch>
                            <a:fillRect/>
                          </a:stretch>
                        </pic:blipFill>
                        <pic:spPr bwMode="auto">
                          <a:xfrm>
                            <a:off x="0" y="0"/>
                            <a:ext cx="2313940" cy="1675130"/>
                          </a:xfrm>
                          <a:prstGeom prst="rect">
                            <a:avLst/>
                          </a:prstGeom>
                          <a:noFill/>
                          <a:ln w="9525">
                            <a:noFill/>
                            <a:miter lim="800000"/>
                            <a:headEnd/>
                            <a:tailEnd/>
                          </a:ln>
                        </pic:spPr>
                      </pic:pic>
                    </a:graphicData>
                  </a:graphic>
                </wp:inline>
              </w:drawing>
            </w:r>
          </w:p>
        </w:tc>
        <w:tc>
          <w:tcPr>
            <w:tcW w:w="5211" w:type="dxa"/>
            <w:vAlign w:val="center"/>
          </w:tcPr>
          <w:p w:rsidR="00855FC8" w:rsidRDefault="00855FC8" w:rsidP="00855FC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margin">
                    <wp:posOffset>483870</wp:posOffset>
                  </wp:positionH>
                  <wp:positionV relativeFrom="margin">
                    <wp:posOffset>180975</wp:posOffset>
                  </wp:positionV>
                  <wp:extent cx="2114550" cy="1532890"/>
                  <wp:effectExtent l="19050" t="0" r="0" b="0"/>
                  <wp:wrapSquare wrapText="bothSides"/>
                  <wp:docPr id="2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cstate="print"/>
                          <a:srcRect l="55479" t="25071" r="26082" b="52422"/>
                          <a:stretch>
                            <a:fillRect/>
                          </a:stretch>
                        </pic:blipFill>
                        <pic:spPr bwMode="auto">
                          <a:xfrm>
                            <a:off x="0" y="0"/>
                            <a:ext cx="2114550" cy="1532890"/>
                          </a:xfrm>
                          <a:prstGeom prst="rect">
                            <a:avLst/>
                          </a:prstGeom>
                          <a:ln>
                            <a:noFill/>
                          </a:ln>
                          <a:effectLst>
                            <a:softEdge rad="112500"/>
                          </a:effectLst>
                        </pic:spPr>
                      </pic:pic>
                    </a:graphicData>
                  </a:graphic>
                </wp:anchor>
              </w:drawing>
            </w:r>
          </w:p>
        </w:tc>
      </w:tr>
      <w:tr w:rsidR="00855FC8" w:rsidTr="00604775">
        <w:trPr>
          <w:trHeight w:val="443"/>
          <w:jc w:val="center"/>
        </w:trPr>
        <w:tc>
          <w:tcPr>
            <w:tcW w:w="5211" w:type="dxa"/>
            <w:vAlign w:val="center"/>
          </w:tcPr>
          <w:p w:rsidR="00855FC8" w:rsidRPr="00271540" w:rsidRDefault="00855FC8" w:rsidP="00271540">
            <w:pPr>
              <w:spacing w:line="312" w:lineRule="auto"/>
              <w:jc w:val="center"/>
              <w:rPr>
                <w:rFonts w:ascii="Times New Roman" w:hAnsi="Times New Roman" w:cs="Times New Roman"/>
                <w:sz w:val="28"/>
                <w:szCs w:val="28"/>
              </w:rPr>
            </w:pPr>
            <w:r>
              <w:rPr>
                <w:rFonts w:ascii="Times New Roman" w:hAnsi="Times New Roman" w:cs="Times New Roman"/>
              </w:rPr>
              <w:t>Рис</w:t>
            </w:r>
            <w:r w:rsidRPr="00F436B6">
              <w:rPr>
                <w:rFonts w:ascii="Times New Roman" w:hAnsi="Times New Roman" w:cs="Times New Roman"/>
              </w:rPr>
              <w:t xml:space="preserve">унок </w:t>
            </w:r>
            <w:r>
              <w:rPr>
                <w:rFonts w:ascii="Times New Roman" w:hAnsi="Times New Roman" w:cs="Times New Roman"/>
              </w:rPr>
              <w:t>3</w:t>
            </w:r>
            <w:r w:rsidRPr="00F436B6">
              <w:rPr>
                <w:rFonts w:ascii="Times New Roman" w:hAnsi="Times New Roman" w:cs="Times New Roman"/>
              </w:rPr>
              <w:t xml:space="preserve"> – </w:t>
            </w:r>
            <w:r>
              <w:rPr>
                <w:rFonts w:ascii="Times New Roman" w:hAnsi="Times New Roman" w:cs="Times New Roman"/>
              </w:rPr>
              <w:t>Создание базы данных</w:t>
            </w:r>
          </w:p>
        </w:tc>
        <w:tc>
          <w:tcPr>
            <w:tcW w:w="5211" w:type="dxa"/>
            <w:vAlign w:val="center"/>
          </w:tcPr>
          <w:p w:rsidR="00855FC8" w:rsidRPr="00893876" w:rsidRDefault="00855FC8" w:rsidP="00855FC8">
            <w:pPr>
              <w:spacing w:line="312" w:lineRule="auto"/>
              <w:jc w:val="center"/>
              <w:rPr>
                <w:rFonts w:ascii="Times New Roman" w:hAnsi="Times New Roman" w:cs="Times New Roman"/>
                <w:sz w:val="28"/>
                <w:szCs w:val="28"/>
              </w:rPr>
            </w:pPr>
            <w:r w:rsidRPr="00931732">
              <w:rPr>
                <w:rFonts w:ascii="Times New Roman" w:hAnsi="Times New Roman" w:cs="Times New Roman"/>
              </w:rPr>
              <w:t>Рисунок 4 –</w:t>
            </w:r>
            <w:r>
              <w:rPr>
                <w:rFonts w:ascii="Times New Roman" w:hAnsi="Times New Roman" w:cs="Times New Roman"/>
              </w:rPr>
              <w:t xml:space="preserve"> </w:t>
            </w:r>
            <w:r w:rsidRPr="00931732">
              <w:rPr>
                <w:rFonts w:ascii="Times New Roman" w:hAnsi="Times New Roman" w:cs="Times New Roman"/>
              </w:rPr>
              <w:t>Бинарная игра</w:t>
            </w:r>
            <w:r w:rsidRPr="00F20D33">
              <w:rPr>
                <w:rFonts w:ascii="Times New Roman" w:hAnsi="Times New Roman" w:cs="Times New Roman"/>
                <w:sz w:val="28"/>
                <w:szCs w:val="28"/>
              </w:rPr>
              <w:t xml:space="preserve"> </w:t>
            </w:r>
            <w:r w:rsidRPr="00931732">
              <w:rPr>
                <w:rFonts w:ascii="Times New Roman" w:hAnsi="Times New Roman" w:cs="Times New Roman"/>
              </w:rPr>
              <w:t>«</w:t>
            </w:r>
            <w:proofErr w:type="spellStart"/>
            <w:r w:rsidRPr="00931732">
              <w:rPr>
                <w:rFonts w:ascii="Times New Roman" w:hAnsi="Times New Roman" w:cs="Times New Roman"/>
              </w:rPr>
              <w:t>ИнфорМатик</w:t>
            </w:r>
            <w:proofErr w:type="spellEnd"/>
            <w:r w:rsidRPr="00931732">
              <w:rPr>
                <w:rFonts w:ascii="Times New Roman" w:hAnsi="Times New Roman" w:cs="Times New Roman"/>
              </w:rPr>
              <w:t>»</w:t>
            </w:r>
          </w:p>
          <w:p w:rsidR="00855FC8" w:rsidRDefault="00855FC8" w:rsidP="00271540">
            <w:pPr>
              <w:spacing w:line="312" w:lineRule="auto"/>
              <w:jc w:val="center"/>
              <w:rPr>
                <w:rFonts w:ascii="Times New Roman" w:hAnsi="Times New Roman" w:cs="Times New Roman"/>
                <w:sz w:val="28"/>
                <w:szCs w:val="28"/>
              </w:rPr>
            </w:pPr>
          </w:p>
        </w:tc>
      </w:tr>
      <w:tr w:rsidR="00604775" w:rsidTr="00604775">
        <w:trPr>
          <w:trHeight w:val="443"/>
          <w:jc w:val="center"/>
        </w:trPr>
        <w:tc>
          <w:tcPr>
            <w:tcW w:w="10422" w:type="dxa"/>
            <w:gridSpan w:val="2"/>
            <w:vAlign w:val="center"/>
          </w:tcPr>
          <w:p w:rsidR="00604775" w:rsidRPr="00931732" w:rsidRDefault="00604775" w:rsidP="00855FC8">
            <w:pPr>
              <w:spacing w:line="312" w:lineRule="auto"/>
              <w:jc w:val="center"/>
              <w:rPr>
                <w:rFonts w:ascii="Times New Roman" w:hAnsi="Times New Roman" w:cs="Times New Roman"/>
              </w:rPr>
            </w:pPr>
            <w:r w:rsidRPr="00604775">
              <w:rPr>
                <w:rFonts w:ascii="Times New Roman" w:hAnsi="Times New Roman" w:cs="Times New Roman"/>
              </w:rPr>
              <w:drawing>
                <wp:inline distT="0" distB="0" distL="0" distR="0">
                  <wp:extent cx="3797935" cy="1981200"/>
                  <wp:effectExtent l="19050" t="0" r="0" b="0"/>
                  <wp:docPr id="124" name="Рисунок 124" descr="C:\Users\User\AppData\Local\Temp\Rar$DIa5160.22161.rartemp\IMG-c2654f2a4037abe5b841dde6a40a4a3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User\AppData\Local\Temp\Rar$DIa5160.22161.rartemp\IMG-c2654f2a4037abe5b841dde6a40a4a30-V.jpg"/>
                          <pic:cNvPicPr>
                            <a:picLocks noChangeAspect="1" noChangeArrowheads="1"/>
                          </pic:cNvPicPr>
                        </pic:nvPicPr>
                        <pic:blipFill>
                          <a:blip r:embed="rId10" cstate="print"/>
                          <a:srcRect/>
                          <a:stretch>
                            <a:fillRect/>
                          </a:stretch>
                        </pic:blipFill>
                        <pic:spPr bwMode="auto">
                          <a:xfrm>
                            <a:off x="0" y="0"/>
                            <a:ext cx="3797822" cy="1981141"/>
                          </a:xfrm>
                          <a:prstGeom prst="rect">
                            <a:avLst/>
                          </a:prstGeom>
                          <a:noFill/>
                          <a:ln w="9525">
                            <a:noFill/>
                            <a:miter lim="800000"/>
                            <a:headEnd/>
                            <a:tailEnd/>
                          </a:ln>
                        </pic:spPr>
                      </pic:pic>
                    </a:graphicData>
                  </a:graphic>
                </wp:inline>
              </w:drawing>
            </w:r>
          </w:p>
        </w:tc>
      </w:tr>
      <w:tr w:rsidR="00604775" w:rsidTr="00604775">
        <w:trPr>
          <w:trHeight w:val="443"/>
          <w:jc w:val="center"/>
        </w:trPr>
        <w:tc>
          <w:tcPr>
            <w:tcW w:w="10422" w:type="dxa"/>
            <w:gridSpan w:val="2"/>
            <w:vAlign w:val="center"/>
          </w:tcPr>
          <w:p w:rsidR="00604775" w:rsidRPr="00931732" w:rsidRDefault="00604775" w:rsidP="00604775">
            <w:pPr>
              <w:spacing w:line="312" w:lineRule="auto"/>
              <w:jc w:val="center"/>
              <w:rPr>
                <w:rFonts w:ascii="Times New Roman" w:hAnsi="Times New Roman" w:cs="Times New Roman"/>
              </w:rPr>
            </w:pPr>
            <w:r>
              <w:rPr>
                <w:rFonts w:ascii="Times New Roman" w:hAnsi="Times New Roman" w:cs="Times New Roman"/>
              </w:rPr>
              <w:t>Благодарим за игру!!!</w:t>
            </w:r>
          </w:p>
        </w:tc>
      </w:tr>
    </w:tbl>
    <w:p w:rsidR="00271540" w:rsidRDefault="00271540" w:rsidP="00271540">
      <w:pPr>
        <w:spacing w:after="0" w:line="312" w:lineRule="auto"/>
        <w:ind w:firstLine="567"/>
        <w:jc w:val="both"/>
        <w:rPr>
          <w:rFonts w:ascii="Times New Roman" w:hAnsi="Times New Roman" w:cs="Times New Roman"/>
          <w:sz w:val="28"/>
          <w:szCs w:val="28"/>
        </w:rPr>
      </w:pPr>
    </w:p>
    <w:p w:rsidR="00271540" w:rsidRDefault="00271540" w:rsidP="00271540">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Информационные технологии легко вписываются в традиционные занятия по дисциплинам цикла и позволяют организовывать следующие этапы учебной деятельности:</w:t>
      </w:r>
    </w:p>
    <w:p w:rsidR="00271540" w:rsidRDefault="00271540" w:rsidP="00271540">
      <w:pPr>
        <w:pStyle w:val="a5"/>
        <w:numPr>
          <w:ilvl w:val="0"/>
          <w:numId w:val="1"/>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Этап приобретения знаний;</w:t>
      </w:r>
    </w:p>
    <w:p w:rsidR="00271540" w:rsidRDefault="00271540" w:rsidP="00271540">
      <w:pPr>
        <w:pStyle w:val="a5"/>
        <w:numPr>
          <w:ilvl w:val="0"/>
          <w:numId w:val="1"/>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Этап обобщения и систематизации знаний;</w:t>
      </w:r>
    </w:p>
    <w:p w:rsidR="00271540" w:rsidRDefault="00271540" w:rsidP="00271540">
      <w:pPr>
        <w:pStyle w:val="a5"/>
        <w:numPr>
          <w:ilvl w:val="0"/>
          <w:numId w:val="1"/>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Этап комплексного применения знаний, умений, навыков;</w:t>
      </w:r>
    </w:p>
    <w:p w:rsidR="00271540" w:rsidRDefault="00271540" w:rsidP="00855FC8">
      <w:pPr>
        <w:pStyle w:val="a5"/>
        <w:numPr>
          <w:ilvl w:val="0"/>
          <w:numId w:val="1"/>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Этап закрепления и проверки.</w:t>
      </w:r>
    </w:p>
    <w:p w:rsidR="002146E7" w:rsidRDefault="0017027B" w:rsidP="00855FC8">
      <w:pPr>
        <w:spacing w:after="0" w:line="312"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5B5A55">
        <w:rPr>
          <w:rFonts w:ascii="Times New Roman" w:hAnsi="Times New Roman" w:cs="Times New Roman"/>
          <w:sz w:val="28"/>
          <w:szCs w:val="28"/>
        </w:rPr>
        <w:t xml:space="preserve">Использование </w:t>
      </w:r>
      <w:r w:rsidR="002258F0">
        <w:rPr>
          <w:rFonts w:ascii="Times New Roman" w:hAnsi="Times New Roman" w:cs="Times New Roman"/>
          <w:sz w:val="28"/>
          <w:szCs w:val="28"/>
        </w:rPr>
        <w:t>«Информационных технологий»</w:t>
      </w:r>
      <w:r w:rsidR="005B5A55">
        <w:rPr>
          <w:rFonts w:ascii="Times New Roman" w:hAnsi="Times New Roman" w:cs="Times New Roman"/>
          <w:sz w:val="28"/>
          <w:szCs w:val="28"/>
        </w:rPr>
        <w:t xml:space="preserve"> в учебном процессе через интеграцию дисциплин позволяет реализовать следующие методические цели:</w:t>
      </w:r>
    </w:p>
    <w:p w:rsidR="005B5A55" w:rsidRDefault="005B5A55" w:rsidP="00855FC8">
      <w:pPr>
        <w:pStyle w:val="a5"/>
        <w:numPr>
          <w:ilvl w:val="0"/>
          <w:numId w:val="3"/>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усиление мотивации изучения дисциплин общепрофессиональных и спецдисциплин</w:t>
      </w:r>
      <w:r w:rsidR="00E570E8">
        <w:rPr>
          <w:rFonts w:ascii="Times New Roman" w:hAnsi="Times New Roman" w:cs="Times New Roman"/>
          <w:sz w:val="28"/>
          <w:szCs w:val="28"/>
        </w:rPr>
        <w:t>, информатики, информационных технологий;</w:t>
      </w:r>
    </w:p>
    <w:p w:rsidR="00E570E8" w:rsidRDefault="00E570E8" w:rsidP="00855FC8">
      <w:pPr>
        <w:pStyle w:val="a5"/>
        <w:numPr>
          <w:ilvl w:val="0"/>
          <w:numId w:val="3"/>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повышение уровня наглядности преподаваемых дисциплин;</w:t>
      </w:r>
    </w:p>
    <w:p w:rsidR="00E570E8" w:rsidRDefault="005B2FB8" w:rsidP="00855FC8">
      <w:pPr>
        <w:pStyle w:val="a5"/>
        <w:numPr>
          <w:ilvl w:val="0"/>
          <w:numId w:val="3"/>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рационального использования </w:t>
      </w:r>
      <w:r w:rsidR="00E570E8">
        <w:rPr>
          <w:rFonts w:ascii="Times New Roman" w:hAnsi="Times New Roman" w:cs="Times New Roman"/>
          <w:sz w:val="28"/>
          <w:szCs w:val="28"/>
        </w:rPr>
        <w:t xml:space="preserve"> учебного времени за счет компьютерного сопровождения лекционного материала, решения практических задач по дисциплинам с применением возможностей табличного процессора;</w:t>
      </w:r>
    </w:p>
    <w:p w:rsidR="00E570E8" w:rsidRDefault="00E570E8" w:rsidP="00E570E8">
      <w:pPr>
        <w:pStyle w:val="a5"/>
        <w:numPr>
          <w:ilvl w:val="0"/>
          <w:numId w:val="3"/>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повышение эффективности всех видов учебных занятий по данным дисциплинам (лекции, практические занятия, лабораторные, факультативы), самостоятельная и исследовательская работа студентов;</w:t>
      </w:r>
    </w:p>
    <w:p w:rsidR="00E570E8" w:rsidRDefault="00227095" w:rsidP="00E570E8">
      <w:pPr>
        <w:pStyle w:val="a5"/>
        <w:numPr>
          <w:ilvl w:val="0"/>
          <w:numId w:val="3"/>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использование высвобожденного времени для профессионально-ориентированных задач, углубляющих тематику дисциплин, способствующих развитию профессиональной компетенции;</w:t>
      </w:r>
    </w:p>
    <w:p w:rsidR="00227095" w:rsidRDefault="00227095" w:rsidP="00E570E8">
      <w:pPr>
        <w:pStyle w:val="a5"/>
        <w:numPr>
          <w:ilvl w:val="0"/>
          <w:numId w:val="3"/>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совершенствование знаний компьютерных, математических и др. программ, необходимых в учебно-профессиональной деятельности студентов;</w:t>
      </w:r>
    </w:p>
    <w:p w:rsidR="00EC67B5" w:rsidRDefault="00EC67B5" w:rsidP="00E570E8">
      <w:pPr>
        <w:pStyle w:val="a5"/>
        <w:numPr>
          <w:ilvl w:val="0"/>
          <w:numId w:val="3"/>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обеспечение возможности непрерывного образования </w:t>
      </w:r>
      <w:proofErr w:type="gramStart"/>
      <w:r>
        <w:rPr>
          <w:rFonts w:ascii="Times New Roman" w:hAnsi="Times New Roman" w:cs="Times New Roman"/>
          <w:sz w:val="28"/>
          <w:szCs w:val="28"/>
        </w:rPr>
        <w:t>обучающихся</w:t>
      </w:r>
      <w:proofErr w:type="gramEnd"/>
      <w:r>
        <w:rPr>
          <w:rFonts w:ascii="Times New Roman" w:hAnsi="Times New Roman" w:cs="Times New Roman"/>
          <w:sz w:val="28"/>
          <w:szCs w:val="28"/>
        </w:rPr>
        <w:t>;</w:t>
      </w:r>
    </w:p>
    <w:p w:rsidR="00EC67B5" w:rsidRDefault="00EC67B5" w:rsidP="00E570E8">
      <w:pPr>
        <w:pStyle w:val="a5"/>
        <w:numPr>
          <w:ilvl w:val="0"/>
          <w:numId w:val="3"/>
        </w:numPr>
        <w:tabs>
          <w:tab w:val="left" w:pos="993"/>
        </w:tabs>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переход от традиционных методик обучения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современным, с использованием </w:t>
      </w:r>
      <w:r w:rsidR="002258F0">
        <w:rPr>
          <w:rFonts w:ascii="Times New Roman" w:hAnsi="Times New Roman" w:cs="Times New Roman"/>
          <w:sz w:val="28"/>
          <w:szCs w:val="28"/>
        </w:rPr>
        <w:t>«Информационных технологий»</w:t>
      </w:r>
      <w:r>
        <w:rPr>
          <w:rFonts w:ascii="Times New Roman" w:hAnsi="Times New Roman" w:cs="Times New Roman"/>
          <w:sz w:val="28"/>
          <w:szCs w:val="28"/>
        </w:rPr>
        <w:t>, направленных на профессионализм будущих специалистов.</w:t>
      </w:r>
    </w:p>
    <w:p w:rsidR="00227095" w:rsidRDefault="00227095" w:rsidP="00227095">
      <w:pPr>
        <w:tabs>
          <w:tab w:val="left" w:pos="993"/>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Таким образом, систематическое использование межпредметных связей предполагает поиск эффективных методических путей их включения в содержание, методы и формы организации обучения на занятиях по курсу «Информационные технологии</w:t>
      </w:r>
      <w:r w:rsidR="00EC67B5">
        <w:rPr>
          <w:rFonts w:ascii="Times New Roman" w:hAnsi="Times New Roman" w:cs="Times New Roman"/>
          <w:sz w:val="28"/>
          <w:szCs w:val="28"/>
        </w:rPr>
        <w:t xml:space="preserve"> в профессиональной деятельности</w:t>
      </w:r>
      <w:r>
        <w:rPr>
          <w:rFonts w:ascii="Times New Roman" w:hAnsi="Times New Roman" w:cs="Times New Roman"/>
          <w:sz w:val="28"/>
          <w:szCs w:val="28"/>
        </w:rPr>
        <w:t>»</w:t>
      </w:r>
      <w:r w:rsidR="00EC67B5">
        <w:rPr>
          <w:rFonts w:ascii="Times New Roman" w:hAnsi="Times New Roman" w:cs="Times New Roman"/>
          <w:sz w:val="28"/>
          <w:szCs w:val="28"/>
        </w:rPr>
        <w:t>.</w:t>
      </w:r>
    </w:p>
    <w:p w:rsidR="008F440E" w:rsidRDefault="008F440E" w:rsidP="00227095">
      <w:pPr>
        <w:tabs>
          <w:tab w:val="left" w:pos="993"/>
        </w:tabs>
        <w:spacing w:after="0" w:line="360" w:lineRule="auto"/>
        <w:ind w:firstLine="567"/>
        <w:jc w:val="both"/>
        <w:rPr>
          <w:rFonts w:ascii="Times New Roman" w:hAnsi="Times New Roman" w:cs="Times New Roman"/>
          <w:i/>
          <w:sz w:val="24"/>
          <w:szCs w:val="24"/>
        </w:rPr>
      </w:pPr>
    </w:p>
    <w:p w:rsidR="002258F0" w:rsidRPr="008F440E" w:rsidRDefault="00855FC8" w:rsidP="00227095">
      <w:pPr>
        <w:tabs>
          <w:tab w:val="left" w:pos="993"/>
        </w:tabs>
        <w:spacing w:after="0" w:line="360" w:lineRule="auto"/>
        <w:ind w:firstLine="567"/>
        <w:jc w:val="both"/>
        <w:rPr>
          <w:rFonts w:ascii="Times New Roman" w:hAnsi="Times New Roman" w:cs="Times New Roman"/>
          <w:sz w:val="24"/>
          <w:szCs w:val="24"/>
        </w:rPr>
      </w:pPr>
      <w:r w:rsidRPr="008F440E">
        <w:rPr>
          <w:rFonts w:ascii="Times New Roman" w:hAnsi="Times New Roman" w:cs="Times New Roman"/>
          <w:sz w:val="24"/>
          <w:szCs w:val="24"/>
        </w:rPr>
        <w:t>Список используемой литературы:</w:t>
      </w:r>
    </w:p>
    <w:p w:rsidR="00E40048" w:rsidRPr="008F440E" w:rsidRDefault="008410CB" w:rsidP="00E40048">
      <w:pPr>
        <w:pStyle w:val="a5"/>
        <w:numPr>
          <w:ilvl w:val="0"/>
          <w:numId w:val="4"/>
        </w:numPr>
        <w:tabs>
          <w:tab w:val="left" w:pos="993"/>
        </w:tabs>
        <w:spacing w:after="0" w:line="360" w:lineRule="auto"/>
        <w:ind w:left="0" w:firstLine="567"/>
        <w:jc w:val="both"/>
        <w:rPr>
          <w:rFonts w:ascii="Times New Roman" w:hAnsi="Times New Roman" w:cs="Times New Roman"/>
          <w:color w:val="000000" w:themeColor="text1"/>
          <w:sz w:val="24"/>
          <w:szCs w:val="24"/>
        </w:rPr>
      </w:pPr>
      <w:hyperlink r:id="rId11" w:history="1">
        <w:r w:rsidR="00E40048" w:rsidRPr="008F440E">
          <w:rPr>
            <w:rStyle w:val="a7"/>
            <w:rFonts w:ascii="Times New Roman" w:hAnsi="Times New Roman" w:cs="Times New Roman"/>
            <w:color w:val="000000" w:themeColor="text1"/>
            <w:sz w:val="24"/>
            <w:szCs w:val="24"/>
            <w:u w:val="none"/>
          </w:rPr>
          <w:t>https://oskoluno.ru/index.php?option=com_content&amp;view=article&amp;id=4052&amp;Itemid=170</w:t>
        </w:r>
      </w:hyperlink>
    </w:p>
    <w:p w:rsidR="002258F0" w:rsidRPr="008F440E" w:rsidRDefault="008410CB" w:rsidP="00E40048">
      <w:pPr>
        <w:pStyle w:val="a5"/>
        <w:numPr>
          <w:ilvl w:val="0"/>
          <w:numId w:val="4"/>
        </w:numPr>
        <w:tabs>
          <w:tab w:val="left" w:pos="993"/>
        </w:tabs>
        <w:spacing w:after="0" w:line="360" w:lineRule="auto"/>
        <w:ind w:left="0" w:firstLine="567"/>
        <w:jc w:val="both"/>
        <w:rPr>
          <w:rFonts w:ascii="Times New Roman" w:hAnsi="Times New Roman" w:cs="Times New Roman"/>
          <w:color w:val="000000" w:themeColor="text1"/>
          <w:sz w:val="24"/>
          <w:szCs w:val="24"/>
        </w:rPr>
      </w:pPr>
      <w:hyperlink r:id="rId12" w:history="1">
        <w:r w:rsidR="00E40048" w:rsidRPr="008F440E">
          <w:rPr>
            <w:rStyle w:val="a7"/>
            <w:rFonts w:ascii="Times New Roman" w:hAnsi="Times New Roman" w:cs="Times New Roman"/>
            <w:color w:val="000000" w:themeColor="text1"/>
            <w:sz w:val="24"/>
            <w:szCs w:val="24"/>
            <w:u w:val="none"/>
          </w:rPr>
          <w:t>https://cyberleninka.ru/article/n/mezhdistsiplinarnaya-integratsiya-kak-metodologicheskaya-osnova-sovremennogo-obrazovatelnogo-protsessa</w:t>
        </w:r>
      </w:hyperlink>
    </w:p>
    <w:p w:rsidR="001F08C8" w:rsidRPr="008F440E" w:rsidRDefault="008410CB" w:rsidP="0034485B">
      <w:pPr>
        <w:pStyle w:val="a5"/>
        <w:numPr>
          <w:ilvl w:val="0"/>
          <w:numId w:val="4"/>
        </w:numPr>
        <w:tabs>
          <w:tab w:val="left" w:pos="993"/>
        </w:tabs>
        <w:spacing w:after="0" w:line="360" w:lineRule="auto"/>
        <w:ind w:left="0" w:firstLine="567"/>
        <w:jc w:val="both"/>
        <w:rPr>
          <w:rFonts w:ascii="Times New Roman" w:hAnsi="Times New Roman" w:cs="Times New Roman"/>
          <w:sz w:val="28"/>
          <w:szCs w:val="28"/>
        </w:rPr>
      </w:pPr>
      <w:hyperlink r:id="rId13" w:history="1">
        <w:r w:rsidR="00E40048" w:rsidRPr="008F440E">
          <w:rPr>
            <w:rStyle w:val="a7"/>
            <w:rFonts w:ascii="Times New Roman" w:hAnsi="Times New Roman" w:cs="Times New Roman"/>
            <w:color w:val="000000" w:themeColor="text1"/>
            <w:sz w:val="24"/>
            <w:szCs w:val="24"/>
            <w:u w:val="none"/>
          </w:rPr>
          <w:t>https://cyberleninka.ru/article/n/informatsionnye-tehnologii-kak-sredstvo-realizatsii-mezhpredmetnyh-svyazey/viewer</w:t>
        </w:r>
      </w:hyperlink>
    </w:p>
    <w:sectPr w:rsidR="001F08C8" w:rsidRPr="008F440E" w:rsidSect="00855FC8">
      <w:pgSz w:w="11906" w:h="16838"/>
      <w:pgMar w:top="709" w:right="424" w:bottom="851"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gency FB">
    <w:panose1 w:val="020B0503020202020204"/>
    <w:charset w:val="00"/>
    <w:family w:val="swiss"/>
    <w:pitch w:val="variable"/>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B1A0A"/>
    <w:multiLevelType w:val="hybridMultilevel"/>
    <w:tmpl w:val="46BC30EC"/>
    <w:lvl w:ilvl="0" w:tplc="51A8062E">
      <w:start w:val="1"/>
      <w:numFmt w:val="bullet"/>
      <w:lvlText w:val="­"/>
      <w:lvlJc w:val="left"/>
      <w:pPr>
        <w:ind w:left="1287" w:hanging="360"/>
      </w:pPr>
      <w:rPr>
        <w:rFonts w:ascii="Agency FB" w:hAnsi="Agency FB"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2F0470A3"/>
    <w:multiLevelType w:val="hybridMultilevel"/>
    <w:tmpl w:val="E49A7F8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3D4D7692"/>
    <w:multiLevelType w:val="hybridMultilevel"/>
    <w:tmpl w:val="326831DC"/>
    <w:lvl w:ilvl="0" w:tplc="51A8062E">
      <w:start w:val="1"/>
      <w:numFmt w:val="bullet"/>
      <w:lvlText w:val="­"/>
      <w:lvlJc w:val="left"/>
      <w:pPr>
        <w:ind w:left="1287" w:hanging="360"/>
      </w:pPr>
      <w:rPr>
        <w:rFonts w:ascii="Agency FB" w:hAnsi="Agency FB"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2F54792"/>
    <w:multiLevelType w:val="hybridMultilevel"/>
    <w:tmpl w:val="CB2868E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200F1C"/>
    <w:rsid w:val="00022CCE"/>
    <w:rsid w:val="00053F2B"/>
    <w:rsid w:val="000852B2"/>
    <w:rsid w:val="0017027B"/>
    <w:rsid w:val="001F08C8"/>
    <w:rsid w:val="00200F1C"/>
    <w:rsid w:val="002146E7"/>
    <w:rsid w:val="002258F0"/>
    <w:rsid w:val="00227095"/>
    <w:rsid w:val="00240973"/>
    <w:rsid w:val="00271540"/>
    <w:rsid w:val="002B3C4A"/>
    <w:rsid w:val="0034485B"/>
    <w:rsid w:val="00485361"/>
    <w:rsid w:val="00557DEC"/>
    <w:rsid w:val="005B2FB8"/>
    <w:rsid w:val="005B5A55"/>
    <w:rsid w:val="005F659A"/>
    <w:rsid w:val="00604775"/>
    <w:rsid w:val="00606D3D"/>
    <w:rsid w:val="006D2858"/>
    <w:rsid w:val="006F0E27"/>
    <w:rsid w:val="00794FA7"/>
    <w:rsid w:val="0082434A"/>
    <w:rsid w:val="008410CB"/>
    <w:rsid w:val="00855FC8"/>
    <w:rsid w:val="00893876"/>
    <w:rsid w:val="008B69EE"/>
    <w:rsid w:val="008E1B99"/>
    <w:rsid w:val="008F440E"/>
    <w:rsid w:val="00931732"/>
    <w:rsid w:val="00954C24"/>
    <w:rsid w:val="00961B9C"/>
    <w:rsid w:val="00A26C6B"/>
    <w:rsid w:val="00B80AE9"/>
    <w:rsid w:val="00B8468A"/>
    <w:rsid w:val="00B93B75"/>
    <w:rsid w:val="00BA44E6"/>
    <w:rsid w:val="00BB55B2"/>
    <w:rsid w:val="00BC6A06"/>
    <w:rsid w:val="00D60877"/>
    <w:rsid w:val="00DF24DF"/>
    <w:rsid w:val="00E3084F"/>
    <w:rsid w:val="00E40048"/>
    <w:rsid w:val="00E56118"/>
    <w:rsid w:val="00E570E8"/>
    <w:rsid w:val="00EC67B5"/>
    <w:rsid w:val="00ED58D2"/>
    <w:rsid w:val="00F20D33"/>
    <w:rsid w:val="00F26B3D"/>
    <w:rsid w:val="00F436B6"/>
    <w:rsid w:val="00F561C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536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26B3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26B3D"/>
    <w:rPr>
      <w:rFonts w:ascii="Tahoma" w:hAnsi="Tahoma" w:cs="Tahoma"/>
      <w:sz w:val="16"/>
      <w:szCs w:val="16"/>
    </w:rPr>
  </w:style>
  <w:style w:type="paragraph" w:styleId="a5">
    <w:name w:val="List Paragraph"/>
    <w:basedOn w:val="a"/>
    <w:uiPriority w:val="34"/>
    <w:qFormat/>
    <w:rsid w:val="002146E7"/>
    <w:pPr>
      <w:ind w:left="720"/>
      <w:contextualSpacing/>
    </w:pPr>
  </w:style>
  <w:style w:type="table" w:styleId="a6">
    <w:name w:val="Table Grid"/>
    <w:basedOn w:val="a1"/>
    <w:uiPriority w:val="59"/>
    <w:rsid w:val="005F65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E4004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cyberleninka.ru/article/n/informatsionnye-tehnologii-kak-sredstvo-realizatsii-mezhpredmetnyh-svyazey/viewer"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cyberleninka.ru/article/n/mezhdistsiplinarnaya-integratsiya-kak-metodologicheskaya-osnova-sovremennogo-obrazovatelnogo-protsess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oskoluno.ru/index.php?option=com_content&amp;view=article&amp;id=4052&amp;Itemid=17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8FAA353-6AC2-4A4F-B61B-10AAAF401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1094</Words>
  <Characters>6236</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7316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2024-12-02T10:44:00Z</dcterms:created>
  <dcterms:modified xsi:type="dcterms:W3CDTF">2024-12-02T10:44:00Z</dcterms:modified>
</cp:coreProperties>
</file>