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179" w:rsidRPr="007151ED" w:rsidRDefault="00B50179" w:rsidP="00B50179">
      <w:pPr>
        <w:pStyle w:val="a8"/>
        <w:shd w:val="clear" w:color="auto" w:fill="FFFFFF"/>
        <w:spacing w:before="0" w:beforeAutospacing="0" w:after="150" w:afterAutospacing="0" w:line="300" w:lineRule="atLeast"/>
        <w:ind w:firstLine="567"/>
        <w:jc w:val="both"/>
        <w:rPr>
          <w:color w:val="000000"/>
        </w:rPr>
      </w:pPr>
      <w:r w:rsidRPr="007151ED">
        <w:rPr>
          <w:color w:val="000000"/>
        </w:rPr>
        <w:t>Современный век – век высоких компьютерных технологий. Само время требует изменений методических подходов в образовательной деятельности. Поэтому меняется роль учителя в информационной культуре, что обусловлено необходимостью общения учителя со своими учениками на одном языке.</w:t>
      </w:r>
    </w:p>
    <w:p w:rsidR="00B50179" w:rsidRPr="007151ED" w:rsidRDefault="00B50179" w:rsidP="00B50179">
      <w:pPr>
        <w:pStyle w:val="a8"/>
        <w:shd w:val="clear" w:color="auto" w:fill="FFFFFF"/>
        <w:spacing w:before="0" w:beforeAutospacing="0" w:after="150" w:afterAutospacing="0" w:line="300" w:lineRule="atLeast"/>
        <w:ind w:firstLine="567"/>
        <w:jc w:val="both"/>
        <w:rPr>
          <w:color w:val="000000"/>
        </w:rPr>
      </w:pPr>
      <w:r w:rsidRPr="007151ED">
        <w:rPr>
          <w:color w:val="000000"/>
        </w:rPr>
        <w:t>Основную роль в решении данной проблемы играет способность современного учителя владеть информационно-коммуникативными технологиями (ИКТ), которые способствуют применению новых видов учебной деятельности. Одной из наиболее удачных форм ИКТ является - презентация.</w:t>
      </w:r>
    </w:p>
    <w:p w:rsidR="00B50179" w:rsidRDefault="00B50179" w:rsidP="00B50179">
      <w:pPr>
        <w:shd w:val="clear" w:color="auto" w:fill="FFFFFF"/>
        <w:spacing w:after="150" w:line="300" w:lineRule="atLeast"/>
        <w:ind w:firstLine="567"/>
        <w:jc w:val="both"/>
        <w:rPr>
          <w:rFonts w:ascii="Times New Roman" w:eastAsia="Times New Roman" w:hAnsi="Times New Roman" w:cs="Times New Roman"/>
          <w:color w:val="000000"/>
          <w:sz w:val="24"/>
          <w:szCs w:val="24"/>
          <w:lang w:eastAsia="ru-RU"/>
        </w:rPr>
      </w:pPr>
      <w:r w:rsidRPr="007151ED">
        <w:rPr>
          <w:rFonts w:ascii="Times New Roman" w:eastAsia="Times New Roman" w:hAnsi="Times New Roman" w:cs="Times New Roman"/>
          <w:color w:val="000000"/>
          <w:sz w:val="24"/>
          <w:szCs w:val="24"/>
          <w:lang w:eastAsia="ru-RU"/>
        </w:rPr>
        <w:t>«Презентация» в переводе с английского языка – представление. Мультимедийные презентации - способ представления информации с помощью компьютерных программ PowerPoint, Windows Movie Maker, являющихся удобным и эффективным способом, который сочетает в себе динамику, звук и изображение, т.е. факторы, объединяющие в себе всё, что способствует удерживанию непроизвольного внимания, характерного для младшего школьного возраста. Презентация даёт учителю возможность самостоятельно скомпоновать учебный материал исходя из особенностей данного класса, темы, предмета, что позволяет построить урок так, чтобы добиться максимального учебного эффекта.</w:t>
      </w:r>
    </w:p>
    <w:p w:rsidR="00B50179" w:rsidRDefault="00B50179" w:rsidP="00B50179">
      <w:pPr>
        <w:shd w:val="clear" w:color="auto" w:fill="FFFFFF"/>
        <w:spacing w:after="150" w:line="300" w:lineRule="atLeast"/>
        <w:ind w:firstLine="567"/>
        <w:jc w:val="both"/>
        <w:rPr>
          <w:rFonts w:ascii="Times New Roman" w:hAnsi="Times New Roman" w:cs="Times New Roman"/>
          <w:color w:val="000000"/>
          <w:sz w:val="24"/>
        </w:rPr>
      </w:pPr>
      <w:r w:rsidRPr="00B50179">
        <w:rPr>
          <w:rFonts w:ascii="Times New Roman" w:hAnsi="Times New Roman" w:cs="Times New Roman"/>
          <w:color w:val="000000"/>
          <w:sz w:val="24"/>
        </w:rPr>
        <w:t>Любая технология, в том числе и создание презентаций, компьютерной или другой, имеет свои особенности, принципы, приемы. Ниже приведены общие правила, которые необходимо применять при создании презентации.</w:t>
      </w:r>
    </w:p>
    <w:p w:rsidR="00B50179" w:rsidRPr="00B50179" w:rsidRDefault="00B50179" w:rsidP="00B50179">
      <w:pPr>
        <w:shd w:val="clear" w:color="auto" w:fill="FFFFFF"/>
        <w:spacing w:after="150" w:line="300" w:lineRule="atLeast"/>
        <w:ind w:firstLine="567"/>
        <w:jc w:val="both"/>
        <w:rPr>
          <w:rFonts w:ascii="Times New Roman" w:hAnsi="Times New Roman" w:cs="Times New Roman"/>
          <w:b/>
          <w:sz w:val="32"/>
        </w:rPr>
      </w:pPr>
    </w:p>
    <w:tbl>
      <w:tblPr>
        <w:tblStyle w:val="a3"/>
        <w:tblW w:w="9498" w:type="dxa"/>
        <w:tblInd w:w="-5" w:type="dxa"/>
        <w:tblLook w:val="04A0" w:firstRow="1" w:lastRow="0" w:firstColumn="1" w:lastColumn="0" w:noHBand="0" w:noVBand="1"/>
      </w:tblPr>
      <w:tblGrid>
        <w:gridCol w:w="562"/>
        <w:gridCol w:w="426"/>
        <w:gridCol w:w="4399"/>
        <w:gridCol w:w="4111"/>
      </w:tblGrid>
      <w:tr w:rsidR="00504EB4" w:rsidRPr="00B50179" w:rsidTr="006A60EE">
        <w:trPr>
          <w:trHeight w:val="692"/>
        </w:trPr>
        <w:tc>
          <w:tcPr>
            <w:tcW w:w="562" w:type="dxa"/>
            <w:tcBorders>
              <w:top w:val="single" w:sz="4" w:space="0" w:color="auto"/>
            </w:tcBorders>
            <w:shd w:val="clear" w:color="auto" w:fill="F2F2F2" w:themeFill="background1" w:themeFillShade="F2"/>
          </w:tcPr>
          <w:p w:rsidR="00504EB4" w:rsidRPr="00B50179" w:rsidRDefault="00504EB4" w:rsidP="00B50179">
            <w:pPr>
              <w:rPr>
                <w:rFonts w:ascii="Times New Roman" w:hAnsi="Times New Roman" w:cs="Times New Roman"/>
                <w:sz w:val="24"/>
                <w:szCs w:val="24"/>
              </w:rPr>
            </w:pPr>
          </w:p>
        </w:tc>
        <w:tc>
          <w:tcPr>
            <w:tcW w:w="4825" w:type="dxa"/>
            <w:gridSpan w:val="2"/>
            <w:tcBorders>
              <w:top w:val="single" w:sz="4" w:space="0" w:color="auto"/>
            </w:tcBorders>
            <w:shd w:val="clear" w:color="auto" w:fill="F2F2F2" w:themeFill="background1" w:themeFillShade="F2"/>
            <w:vAlign w:val="center"/>
          </w:tcPr>
          <w:p w:rsidR="00504EB4" w:rsidRPr="00504EB4" w:rsidRDefault="00504EB4" w:rsidP="00504EB4">
            <w:pPr>
              <w:jc w:val="center"/>
              <w:rPr>
                <w:rFonts w:ascii="Times New Roman" w:hAnsi="Times New Roman" w:cs="Times New Roman"/>
                <w:b/>
                <w:sz w:val="24"/>
                <w:szCs w:val="24"/>
              </w:rPr>
            </w:pPr>
            <w:r w:rsidRPr="00504EB4">
              <w:rPr>
                <w:rFonts w:ascii="Times New Roman" w:hAnsi="Times New Roman" w:cs="Times New Roman"/>
                <w:b/>
                <w:sz w:val="24"/>
                <w:szCs w:val="24"/>
              </w:rPr>
              <w:t>РЕКОМЕНДАЦИИ</w:t>
            </w:r>
          </w:p>
        </w:tc>
        <w:tc>
          <w:tcPr>
            <w:tcW w:w="4111" w:type="dxa"/>
            <w:tcBorders>
              <w:top w:val="single" w:sz="4" w:space="0" w:color="auto"/>
            </w:tcBorders>
            <w:shd w:val="clear" w:color="auto" w:fill="F2F2F2" w:themeFill="background1" w:themeFillShade="F2"/>
            <w:vAlign w:val="center"/>
          </w:tcPr>
          <w:p w:rsidR="00504EB4" w:rsidRPr="00504EB4" w:rsidRDefault="00504EB4" w:rsidP="00504EB4">
            <w:pPr>
              <w:jc w:val="center"/>
              <w:rPr>
                <w:rFonts w:ascii="Times New Roman" w:hAnsi="Times New Roman" w:cs="Times New Roman"/>
                <w:b/>
                <w:sz w:val="24"/>
                <w:szCs w:val="24"/>
              </w:rPr>
            </w:pPr>
            <w:r w:rsidRPr="00504EB4">
              <w:rPr>
                <w:rFonts w:ascii="Times New Roman" w:hAnsi="Times New Roman" w:cs="Times New Roman"/>
                <w:b/>
                <w:sz w:val="24"/>
                <w:szCs w:val="24"/>
              </w:rPr>
              <w:t>ПСИХОЛОГО-ПЕДАГОГИЧЕСКОЕ ОБОСНОВАНИЕ</w:t>
            </w:r>
          </w:p>
        </w:tc>
      </w:tr>
      <w:tr w:rsidR="00504EB4" w:rsidRPr="00504EB4" w:rsidTr="006A60EE">
        <w:tc>
          <w:tcPr>
            <w:tcW w:w="562" w:type="dxa"/>
            <w:vMerge w:val="restart"/>
            <w:shd w:val="clear" w:color="auto" w:fill="auto"/>
            <w:textDirection w:val="btLr"/>
            <w:vAlign w:val="center"/>
          </w:tcPr>
          <w:p w:rsidR="00504EB4" w:rsidRPr="00504EB4" w:rsidRDefault="00504EB4" w:rsidP="00504EB4">
            <w:pPr>
              <w:ind w:left="113" w:right="113"/>
              <w:jc w:val="center"/>
              <w:rPr>
                <w:rFonts w:ascii="Times New Roman" w:hAnsi="Times New Roman" w:cs="Times New Roman"/>
                <w:b/>
                <w:sz w:val="24"/>
                <w:szCs w:val="24"/>
              </w:rPr>
            </w:pPr>
            <w:r w:rsidRPr="00504EB4">
              <w:rPr>
                <w:rFonts w:ascii="Times New Roman" w:hAnsi="Times New Roman" w:cs="Times New Roman"/>
                <w:b/>
                <w:sz w:val="24"/>
                <w:szCs w:val="24"/>
              </w:rPr>
              <w:t>ЦВЕТ</w:t>
            </w:r>
          </w:p>
        </w:tc>
        <w:tc>
          <w:tcPr>
            <w:tcW w:w="426" w:type="dxa"/>
            <w:shd w:val="clear" w:color="auto" w:fill="auto"/>
          </w:tcPr>
          <w:p w:rsidR="00504EB4" w:rsidRPr="00504EB4" w:rsidRDefault="00504EB4" w:rsidP="00504EB4">
            <w:pPr>
              <w:jc w:val="both"/>
              <w:rPr>
                <w:b/>
                <w:sz w:val="24"/>
                <w:szCs w:val="24"/>
              </w:rPr>
            </w:pPr>
            <w:r w:rsidRPr="00504EB4">
              <w:rPr>
                <w:rFonts w:ascii="Times New Roman" w:hAnsi="Times New Roman" w:cs="Times New Roman"/>
                <w:sz w:val="24"/>
                <w:szCs w:val="24"/>
              </w:rPr>
              <w:t>1.</w:t>
            </w:r>
          </w:p>
        </w:tc>
        <w:tc>
          <w:tcPr>
            <w:tcW w:w="4399" w:type="dxa"/>
            <w:shd w:val="clear" w:color="auto" w:fill="auto"/>
          </w:tcPr>
          <w:p w:rsidR="00504EB4" w:rsidRPr="00504EB4" w:rsidRDefault="00504EB4" w:rsidP="00504EB4">
            <w:pPr>
              <w:jc w:val="both"/>
              <w:rPr>
                <w:rFonts w:ascii="Times New Roman" w:hAnsi="Times New Roman" w:cs="Times New Roman"/>
                <w:sz w:val="24"/>
                <w:szCs w:val="24"/>
              </w:rPr>
            </w:pPr>
            <w:r w:rsidRPr="00504EB4">
              <w:rPr>
                <w:rFonts w:ascii="Times New Roman" w:hAnsi="Times New Roman" w:cs="Times New Roman"/>
                <w:sz w:val="24"/>
                <w:szCs w:val="24"/>
              </w:rPr>
              <w:t>Придерживайтесь только трех цветов</w:t>
            </w:r>
          </w:p>
          <w:p w:rsidR="00504EB4" w:rsidRPr="00504EB4" w:rsidRDefault="00504EB4" w:rsidP="00504EB4">
            <w:pPr>
              <w:jc w:val="both"/>
              <w:rPr>
                <w:rFonts w:ascii="Times New Roman" w:hAnsi="Times New Roman" w:cs="Times New Roman"/>
                <w:sz w:val="24"/>
                <w:szCs w:val="24"/>
              </w:rPr>
            </w:pPr>
          </w:p>
        </w:tc>
        <w:tc>
          <w:tcPr>
            <w:tcW w:w="4111" w:type="dxa"/>
            <w:shd w:val="clear" w:color="auto" w:fill="auto"/>
          </w:tcPr>
          <w:p w:rsidR="00504EB4" w:rsidRPr="00504EB4" w:rsidRDefault="00504EB4" w:rsidP="00504EB4">
            <w:pPr>
              <w:jc w:val="both"/>
              <w:rPr>
                <w:rFonts w:ascii="Times New Roman" w:hAnsi="Times New Roman" w:cs="Times New Roman"/>
                <w:sz w:val="24"/>
                <w:szCs w:val="24"/>
              </w:rPr>
            </w:pPr>
            <w:r w:rsidRPr="00504EB4">
              <w:rPr>
                <w:rFonts w:ascii="Times New Roman" w:hAnsi="Times New Roman" w:cs="Times New Roman"/>
                <w:sz w:val="24"/>
                <w:szCs w:val="24"/>
              </w:rPr>
              <w:t>При использовании более трех цветов аудитория начнет сосредотачиваться больше на цвете и меньше на содержании</w:t>
            </w:r>
          </w:p>
        </w:tc>
      </w:tr>
      <w:tr w:rsidR="00504EB4" w:rsidRPr="00504EB4" w:rsidTr="006A60EE">
        <w:tc>
          <w:tcPr>
            <w:tcW w:w="562" w:type="dxa"/>
            <w:vMerge/>
            <w:shd w:val="clear" w:color="auto" w:fill="auto"/>
          </w:tcPr>
          <w:p w:rsidR="00504EB4" w:rsidRPr="00504EB4" w:rsidRDefault="00504EB4" w:rsidP="00504EB4">
            <w:pPr>
              <w:rPr>
                <w:rFonts w:ascii="Times New Roman" w:hAnsi="Times New Roman" w:cs="Times New Roman"/>
                <w:b/>
                <w:sz w:val="24"/>
                <w:szCs w:val="24"/>
              </w:rPr>
            </w:pPr>
          </w:p>
        </w:tc>
        <w:tc>
          <w:tcPr>
            <w:tcW w:w="426" w:type="dxa"/>
            <w:shd w:val="clear" w:color="auto" w:fill="auto"/>
          </w:tcPr>
          <w:p w:rsidR="00504EB4" w:rsidRPr="00504EB4" w:rsidRDefault="00504EB4" w:rsidP="00504EB4">
            <w:pPr>
              <w:jc w:val="both"/>
              <w:rPr>
                <w:rFonts w:ascii="Times New Roman" w:eastAsia="Times New Roman" w:hAnsi="Times New Roman" w:cs="Times New Roman"/>
                <w:bCs/>
                <w:sz w:val="24"/>
                <w:szCs w:val="24"/>
                <w:lang w:eastAsia="ru-RU"/>
              </w:rPr>
            </w:pPr>
            <w:r w:rsidRPr="00504EB4">
              <w:rPr>
                <w:rFonts w:ascii="Times New Roman" w:eastAsia="Times New Roman" w:hAnsi="Times New Roman" w:cs="Times New Roman"/>
                <w:bCs/>
                <w:sz w:val="24"/>
                <w:szCs w:val="24"/>
                <w:lang w:eastAsia="ru-RU"/>
              </w:rPr>
              <w:t>2.</w:t>
            </w:r>
          </w:p>
        </w:tc>
        <w:tc>
          <w:tcPr>
            <w:tcW w:w="4399" w:type="dxa"/>
            <w:shd w:val="clear" w:color="auto" w:fill="auto"/>
          </w:tcPr>
          <w:p w:rsidR="00504EB4" w:rsidRPr="00504EB4" w:rsidRDefault="00504EB4" w:rsidP="00504EB4">
            <w:pPr>
              <w:spacing w:before="100" w:beforeAutospacing="1" w:after="100" w:afterAutospacing="1"/>
              <w:ind w:left="-57" w:right="-57"/>
              <w:jc w:val="both"/>
              <w:outlineLvl w:val="2"/>
              <w:rPr>
                <w:rFonts w:ascii="Times New Roman" w:eastAsia="Times New Roman" w:hAnsi="Times New Roman" w:cs="Times New Roman"/>
                <w:bCs/>
                <w:sz w:val="24"/>
                <w:szCs w:val="24"/>
                <w:lang w:eastAsia="ru-RU"/>
              </w:rPr>
            </w:pPr>
            <w:r w:rsidRPr="00504EB4">
              <w:rPr>
                <w:rFonts w:ascii="Times New Roman" w:eastAsia="Times New Roman" w:hAnsi="Times New Roman" w:cs="Times New Roman"/>
                <w:bCs/>
                <w:sz w:val="24"/>
                <w:szCs w:val="24"/>
                <w:lang w:eastAsia="ru-RU"/>
              </w:rPr>
              <w:t>Соблюдайте баланс контрастности между текстом и фоном</w:t>
            </w:r>
          </w:p>
          <w:p w:rsidR="00504EB4" w:rsidRPr="00504EB4" w:rsidRDefault="00504EB4" w:rsidP="00504EB4">
            <w:pPr>
              <w:jc w:val="both"/>
              <w:rPr>
                <w:rFonts w:ascii="Times New Roman" w:hAnsi="Times New Roman" w:cs="Times New Roman"/>
                <w:sz w:val="24"/>
                <w:szCs w:val="24"/>
              </w:rPr>
            </w:pPr>
          </w:p>
        </w:tc>
        <w:tc>
          <w:tcPr>
            <w:tcW w:w="4111" w:type="dxa"/>
            <w:shd w:val="clear" w:color="auto" w:fill="auto"/>
          </w:tcPr>
          <w:p w:rsidR="00504EB4" w:rsidRPr="00504EB4" w:rsidRDefault="00504EB4" w:rsidP="00504EB4">
            <w:pPr>
              <w:jc w:val="both"/>
              <w:rPr>
                <w:rFonts w:ascii="Times New Roman" w:hAnsi="Times New Roman" w:cs="Times New Roman"/>
                <w:sz w:val="24"/>
                <w:szCs w:val="24"/>
              </w:rPr>
            </w:pPr>
            <w:r w:rsidRPr="00504EB4">
              <w:rPr>
                <w:rFonts w:ascii="Times New Roman" w:hAnsi="Times New Roman" w:cs="Times New Roman"/>
                <w:sz w:val="24"/>
                <w:szCs w:val="24"/>
              </w:rPr>
              <w:t>Традиция нашего восприятия связана с тем, что фон должен быть светлым, а текст темным. В печатных текстах мы сталкиваемся с максимальным контрастом: черный – белый. Мы к нему привыкли, глаз он не утомляет.</w:t>
            </w:r>
          </w:p>
        </w:tc>
      </w:tr>
      <w:tr w:rsidR="00504EB4" w:rsidRPr="00504EB4" w:rsidTr="006A60EE">
        <w:tc>
          <w:tcPr>
            <w:tcW w:w="562" w:type="dxa"/>
            <w:vMerge/>
            <w:shd w:val="clear" w:color="auto" w:fill="auto"/>
          </w:tcPr>
          <w:p w:rsidR="00504EB4" w:rsidRPr="00504EB4" w:rsidRDefault="00504EB4" w:rsidP="00504EB4">
            <w:pPr>
              <w:rPr>
                <w:rFonts w:ascii="Times New Roman" w:hAnsi="Times New Roman" w:cs="Times New Roman"/>
                <w:b/>
                <w:sz w:val="24"/>
                <w:szCs w:val="24"/>
              </w:rPr>
            </w:pPr>
          </w:p>
        </w:tc>
        <w:tc>
          <w:tcPr>
            <w:tcW w:w="426" w:type="dxa"/>
            <w:shd w:val="clear" w:color="auto" w:fill="auto"/>
          </w:tcPr>
          <w:p w:rsidR="00504EB4" w:rsidRPr="00504EB4" w:rsidRDefault="00504EB4" w:rsidP="00504EB4">
            <w:pPr>
              <w:jc w:val="both"/>
              <w:rPr>
                <w:rFonts w:ascii="Times New Roman" w:eastAsia="Times New Roman" w:hAnsi="Times New Roman" w:cs="Times New Roman"/>
                <w:bCs/>
                <w:sz w:val="24"/>
                <w:szCs w:val="24"/>
                <w:lang w:eastAsia="ru-RU"/>
              </w:rPr>
            </w:pPr>
            <w:r w:rsidRPr="00504EB4">
              <w:rPr>
                <w:rFonts w:ascii="Times New Roman" w:hAnsi="Times New Roman" w:cs="Times New Roman"/>
                <w:sz w:val="24"/>
                <w:szCs w:val="24"/>
              </w:rPr>
              <w:t>3.</w:t>
            </w:r>
          </w:p>
        </w:tc>
        <w:tc>
          <w:tcPr>
            <w:tcW w:w="4399" w:type="dxa"/>
            <w:shd w:val="clear" w:color="auto" w:fill="auto"/>
          </w:tcPr>
          <w:p w:rsidR="00504EB4" w:rsidRPr="00504EB4" w:rsidRDefault="00504EB4" w:rsidP="00504EB4">
            <w:pPr>
              <w:spacing w:before="100" w:beforeAutospacing="1" w:after="100" w:afterAutospacing="1"/>
              <w:jc w:val="both"/>
              <w:outlineLvl w:val="2"/>
              <w:rPr>
                <w:rFonts w:ascii="Times New Roman" w:eastAsia="Times New Roman" w:hAnsi="Times New Roman" w:cs="Times New Roman"/>
                <w:bCs/>
                <w:sz w:val="24"/>
                <w:szCs w:val="24"/>
                <w:lang w:eastAsia="ru-RU"/>
              </w:rPr>
            </w:pPr>
            <w:r w:rsidRPr="00504EB4">
              <w:rPr>
                <w:rFonts w:ascii="Times New Roman" w:hAnsi="Times New Roman" w:cs="Times New Roman"/>
                <w:sz w:val="24"/>
                <w:szCs w:val="24"/>
              </w:rPr>
              <w:t>Откажитесь</w:t>
            </w:r>
            <w:r w:rsidRPr="00504EB4">
              <w:rPr>
                <w:rFonts w:ascii="Times New Roman" w:eastAsia="Times New Roman" w:hAnsi="Times New Roman" w:cs="Times New Roman"/>
                <w:bCs/>
                <w:sz w:val="24"/>
                <w:szCs w:val="24"/>
                <w:lang w:eastAsia="ru-RU"/>
              </w:rPr>
              <w:t xml:space="preserve"> от использования градиента, теней</w:t>
            </w:r>
            <w:r w:rsidRPr="00504EB4">
              <w:rPr>
                <w:rFonts w:ascii="Times New Roman" w:hAnsi="Times New Roman" w:cs="Times New Roman"/>
                <w:sz w:val="24"/>
                <w:szCs w:val="24"/>
              </w:rPr>
              <w:t xml:space="preserve"> и других эффектов</w:t>
            </w:r>
          </w:p>
          <w:p w:rsidR="00504EB4" w:rsidRPr="00504EB4" w:rsidRDefault="00504EB4" w:rsidP="00504EB4">
            <w:pPr>
              <w:jc w:val="both"/>
              <w:rPr>
                <w:rFonts w:ascii="Times New Roman" w:hAnsi="Times New Roman" w:cs="Times New Roman"/>
                <w:sz w:val="24"/>
                <w:szCs w:val="24"/>
              </w:rPr>
            </w:pPr>
          </w:p>
        </w:tc>
        <w:tc>
          <w:tcPr>
            <w:tcW w:w="4111" w:type="dxa"/>
            <w:shd w:val="clear" w:color="auto" w:fill="auto"/>
          </w:tcPr>
          <w:p w:rsidR="00504EB4" w:rsidRPr="00504EB4" w:rsidRDefault="00504EB4" w:rsidP="00504EB4">
            <w:pPr>
              <w:jc w:val="both"/>
              <w:rPr>
                <w:rFonts w:ascii="Times New Roman" w:eastAsia="Times New Roman" w:hAnsi="Times New Roman" w:cs="Times New Roman"/>
                <w:sz w:val="24"/>
                <w:szCs w:val="24"/>
                <w:lang w:eastAsia="ru-RU"/>
              </w:rPr>
            </w:pPr>
            <w:r w:rsidRPr="00504EB4">
              <w:rPr>
                <w:rFonts w:ascii="Times New Roman" w:eastAsia="Times New Roman" w:hAnsi="Times New Roman" w:cs="Times New Roman"/>
                <w:sz w:val="24"/>
                <w:szCs w:val="24"/>
                <w:lang w:eastAsia="ru-RU"/>
              </w:rPr>
              <w:t xml:space="preserve">Все эти приемы давно устарели и никого не удивляют. </w:t>
            </w:r>
          </w:p>
          <w:p w:rsidR="00504EB4" w:rsidRPr="00504EB4" w:rsidRDefault="00504EB4" w:rsidP="00504EB4">
            <w:pPr>
              <w:jc w:val="both"/>
              <w:rPr>
                <w:rFonts w:ascii="Times New Roman" w:eastAsia="Times New Roman" w:hAnsi="Times New Roman" w:cs="Times New Roman"/>
                <w:sz w:val="24"/>
                <w:szCs w:val="24"/>
                <w:lang w:eastAsia="ru-RU"/>
              </w:rPr>
            </w:pPr>
            <w:r w:rsidRPr="00504EB4">
              <w:rPr>
                <w:rFonts w:ascii="Times New Roman" w:eastAsia="Times New Roman" w:hAnsi="Times New Roman" w:cs="Times New Roman"/>
                <w:sz w:val="24"/>
                <w:szCs w:val="24"/>
                <w:lang w:eastAsia="ru-RU"/>
              </w:rPr>
              <w:t xml:space="preserve">В современных презентациях используется тенденция к минимализму. В моде материальный дизайн: простота, лаконичность и визуальная чистота. </w:t>
            </w:r>
          </w:p>
        </w:tc>
      </w:tr>
      <w:tr w:rsidR="00504EB4" w:rsidRPr="00504EB4" w:rsidTr="006A60EE">
        <w:trPr>
          <w:cantSplit/>
          <w:trHeight w:val="659"/>
        </w:trPr>
        <w:tc>
          <w:tcPr>
            <w:tcW w:w="562" w:type="dxa"/>
            <w:vMerge w:val="restart"/>
            <w:shd w:val="clear" w:color="auto" w:fill="auto"/>
            <w:textDirection w:val="btLr"/>
            <w:vAlign w:val="center"/>
          </w:tcPr>
          <w:p w:rsidR="00504EB4" w:rsidRPr="00504EB4" w:rsidRDefault="00504EB4" w:rsidP="00504EB4">
            <w:pPr>
              <w:ind w:left="113" w:right="113"/>
              <w:jc w:val="center"/>
              <w:rPr>
                <w:rFonts w:ascii="Times New Roman" w:hAnsi="Times New Roman" w:cs="Times New Roman"/>
                <w:b/>
                <w:sz w:val="24"/>
                <w:szCs w:val="24"/>
              </w:rPr>
            </w:pPr>
            <w:r w:rsidRPr="00504EB4">
              <w:rPr>
                <w:rFonts w:ascii="Times New Roman" w:hAnsi="Times New Roman" w:cs="Times New Roman"/>
                <w:b/>
                <w:sz w:val="24"/>
                <w:szCs w:val="24"/>
              </w:rPr>
              <w:t>ФОН</w:t>
            </w:r>
          </w:p>
        </w:tc>
        <w:tc>
          <w:tcPr>
            <w:tcW w:w="426" w:type="dxa"/>
            <w:shd w:val="clear" w:color="auto" w:fill="auto"/>
          </w:tcPr>
          <w:p w:rsidR="00504EB4" w:rsidRPr="00504EB4" w:rsidRDefault="00504EB4" w:rsidP="00504EB4">
            <w:pPr>
              <w:jc w:val="both"/>
              <w:rPr>
                <w:rFonts w:ascii="Times New Roman" w:hAnsi="Times New Roman" w:cs="Times New Roman"/>
                <w:sz w:val="24"/>
                <w:szCs w:val="24"/>
              </w:rPr>
            </w:pPr>
            <w:r w:rsidRPr="00504EB4">
              <w:rPr>
                <w:rFonts w:ascii="Times New Roman" w:hAnsi="Times New Roman" w:cs="Times New Roman"/>
                <w:sz w:val="24"/>
                <w:szCs w:val="24"/>
              </w:rPr>
              <w:t>1.</w:t>
            </w:r>
          </w:p>
        </w:tc>
        <w:tc>
          <w:tcPr>
            <w:tcW w:w="4399" w:type="dxa"/>
            <w:shd w:val="clear" w:color="auto" w:fill="auto"/>
          </w:tcPr>
          <w:p w:rsidR="00504EB4" w:rsidRPr="00504EB4" w:rsidRDefault="00504EB4" w:rsidP="00504EB4">
            <w:pPr>
              <w:jc w:val="both"/>
              <w:rPr>
                <w:rFonts w:ascii="Times New Roman" w:hAnsi="Times New Roman" w:cs="Times New Roman"/>
                <w:sz w:val="24"/>
                <w:szCs w:val="24"/>
              </w:rPr>
            </w:pPr>
            <w:r w:rsidRPr="00504EB4">
              <w:rPr>
                <w:rFonts w:ascii="Times New Roman" w:hAnsi="Times New Roman" w:cs="Times New Roman"/>
                <w:sz w:val="24"/>
                <w:szCs w:val="24"/>
              </w:rPr>
              <w:t>Используйте белый фон</w:t>
            </w:r>
          </w:p>
          <w:p w:rsidR="00504EB4" w:rsidRPr="00504EB4" w:rsidRDefault="00504EB4" w:rsidP="00504EB4">
            <w:pPr>
              <w:jc w:val="both"/>
              <w:rPr>
                <w:rFonts w:ascii="Times New Roman" w:hAnsi="Times New Roman" w:cs="Times New Roman"/>
                <w:sz w:val="24"/>
                <w:szCs w:val="24"/>
              </w:rPr>
            </w:pPr>
          </w:p>
        </w:tc>
        <w:tc>
          <w:tcPr>
            <w:tcW w:w="4111" w:type="dxa"/>
            <w:shd w:val="clear" w:color="auto" w:fill="auto"/>
          </w:tcPr>
          <w:p w:rsidR="00504EB4" w:rsidRPr="00504EB4" w:rsidRDefault="00504EB4" w:rsidP="00504EB4">
            <w:pPr>
              <w:jc w:val="both"/>
              <w:rPr>
                <w:rFonts w:ascii="Times New Roman" w:hAnsi="Times New Roman" w:cs="Times New Roman"/>
                <w:sz w:val="24"/>
                <w:szCs w:val="24"/>
              </w:rPr>
            </w:pPr>
            <w:r w:rsidRPr="00504EB4">
              <w:rPr>
                <w:rFonts w:ascii="Times New Roman" w:hAnsi="Times New Roman" w:cs="Times New Roman"/>
                <w:sz w:val="24"/>
                <w:szCs w:val="24"/>
              </w:rPr>
              <w:t>Слу</w:t>
            </w:r>
            <w:r w:rsidRPr="00504EB4">
              <w:rPr>
                <w:rFonts w:ascii="Times New Roman" w:hAnsi="Times New Roman" w:cs="Times New Roman"/>
                <w:sz w:val="24"/>
                <w:szCs w:val="24"/>
              </w:rPr>
              <w:softHyphen/>
              <w:t>ша</w:t>
            </w:r>
            <w:r w:rsidRPr="00504EB4">
              <w:rPr>
                <w:rFonts w:ascii="Times New Roman" w:hAnsi="Times New Roman" w:cs="Times New Roman"/>
                <w:sz w:val="24"/>
                <w:szCs w:val="24"/>
              </w:rPr>
              <w:softHyphen/>
              <w:t>те</w:t>
            </w:r>
            <w:r w:rsidRPr="00504EB4">
              <w:rPr>
                <w:rFonts w:ascii="Times New Roman" w:hAnsi="Times New Roman" w:cs="Times New Roman"/>
                <w:sz w:val="24"/>
                <w:szCs w:val="24"/>
              </w:rPr>
              <w:softHyphen/>
              <w:t>ли избавляются от визу</w:t>
            </w:r>
            <w:r w:rsidRPr="00504EB4">
              <w:rPr>
                <w:rFonts w:ascii="Times New Roman" w:hAnsi="Times New Roman" w:cs="Times New Roman"/>
                <w:sz w:val="24"/>
                <w:szCs w:val="24"/>
              </w:rPr>
              <w:softHyphen/>
              <w:t>аль</w:t>
            </w:r>
            <w:r w:rsidRPr="00504EB4">
              <w:rPr>
                <w:rFonts w:ascii="Times New Roman" w:hAnsi="Times New Roman" w:cs="Times New Roman"/>
                <w:sz w:val="24"/>
                <w:szCs w:val="24"/>
              </w:rPr>
              <w:softHyphen/>
              <w:t>ного шума</w:t>
            </w:r>
          </w:p>
        </w:tc>
      </w:tr>
      <w:tr w:rsidR="00504EB4" w:rsidRPr="00504EB4" w:rsidTr="006A60EE">
        <w:trPr>
          <w:cantSplit/>
          <w:trHeight w:val="964"/>
        </w:trPr>
        <w:tc>
          <w:tcPr>
            <w:tcW w:w="562" w:type="dxa"/>
            <w:vMerge/>
            <w:shd w:val="clear" w:color="auto" w:fill="auto"/>
            <w:textDirection w:val="btLr"/>
            <w:vAlign w:val="center"/>
          </w:tcPr>
          <w:p w:rsidR="00504EB4" w:rsidRPr="00504EB4" w:rsidRDefault="00504EB4" w:rsidP="00504EB4">
            <w:pPr>
              <w:ind w:left="113" w:right="113"/>
              <w:jc w:val="center"/>
              <w:rPr>
                <w:rFonts w:ascii="Times New Roman" w:hAnsi="Times New Roman" w:cs="Times New Roman"/>
                <w:b/>
                <w:sz w:val="24"/>
                <w:szCs w:val="24"/>
              </w:rPr>
            </w:pPr>
          </w:p>
        </w:tc>
        <w:tc>
          <w:tcPr>
            <w:tcW w:w="426" w:type="dxa"/>
            <w:shd w:val="clear" w:color="auto" w:fill="auto"/>
          </w:tcPr>
          <w:p w:rsidR="00504EB4" w:rsidRPr="00504EB4" w:rsidRDefault="00504EB4" w:rsidP="00504EB4">
            <w:pPr>
              <w:jc w:val="both"/>
              <w:rPr>
                <w:rFonts w:ascii="Times New Roman" w:hAnsi="Times New Roman" w:cs="Times New Roman"/>
                <w:sz w:val="24"/>
                <w:szCs w:val="24"/>
              </w:rPr>
            </w:pPr>
            <w:r w:rsidRPr="00504EB4">
              <w:rPr>
                <w:rFonts w:ascii="Times New Roman" w:hAnsi="Times New Roman" w:cs="Times New Roman"/>
                <w:sz w:val="24"/>
                <w:szCs w:val="24"/>
              </w:rPr>
              <w:t>2.</w:t>
            </w:r>
          </w:p>
        </w:tc>
        <w:tc>
          <w:tcPr>
            <w:tcW w:w="4399" w:type="dxa"/>
            <w:shd w:val="clear" w:color="auto" w:fill="auto"/>
          </w:tcPr>
          <w:p w:rsidR="00504EB4" w:rsidRPr="00504EB4" w:rsidRDefault="00504EB4" w:rsidP="00504EB4">
            <w:pPr>
              <w:jc w:val="both"/>
              <w:rPr>
                <w:rFonts w:ascii="Times New Roman" w:hAnsi="Times New Roman" w:cs="Times New Roman"/>
                <w:sz w:val="24"/>
                <w:szCs w:val="24"/>
              </w:rPr>
            </w:pPr>
            <w:r w:rsidRPr="00504EB4">
              <w:rPr>
                <w:rFonts w:ascii="Times New Roman" w:hAnsi="Times New Roman" w:cs="Times New Roman"/>
                <w:sz w:val="24"/>
                <w:szCs w:val="24"/>
              </w:rPr>
              <w:t>Не используйте разный фон на слайдах в рамках одной презентации</w:t>
            </w:r>
          </w:p>
          <w:p w:rsidR="00504EB4" w:rsidRPr="00504EB4" w:rsidRDefault="00504EB4" w:rsidP="00504EB4">
            <w:pPr>
              <w:jc w:val="both"/>
              <w:rPr>
                <w:rFonts w:ascii="Times New Roman" w:hAnsi="Times New Roman" w:cs="Times New Roman"/>
                <w:sz w:val="24"/>
                <w:szCs w:val="24"/>
              </w:rPr>
            </w:pPr>
          </w:p>
        </w:tc>
        <w:tc>
          <w:tcPr>
            <w:tcW w:w="4111" w:type="dxa"/>
            <w:shd w:val="clear" w:color="auto" w:fill="auto"/>
          </w:tcPr>
          <w:p w:rsidR="00504EB4" w:rsidRPr="00504EB4" w:rsidRDefault="00504EB4" w:rsidP="00504EB4">
            <w:pPr>
              <w:jc w:val="both"/>
              <w:rPr>
                <w:rFonts w:ascii="Times New Roman" w:hAnsi="Times New Roman" w:cs="Times New Roman"/>
                <w:sz w:val="24"/>
                <w:szCs w:val="24"/>
              </w:rPr>
            </w:pPr>
            <w:r w:rsidRPr="00504EB4">
              <w:rPr>
                <w:rFonts w:ascii="Times New Roman" w:hAnsi="Times New Roman" w:cs="Times New Roman"/>
                <w:sz w:val="24"/>
                <w:szCs w:val="24"/>
              </w:rPr>
              <w:t>Использование разных фонов не создает ощущения связанности, стильности, комфортности.</w:t>
            </w:r>
          </w:p>
        </w:tc>
      </w:tr>
      <w:tr w:rsidR="00504EB4" w:rsidRPr="00504EB4" w:rsidTr="006A60EE">
        <w:trPr>
          <w:cantSplit/>
          <w:trHeight w:val="1134"/>
        </w:trPr>
        <w:tc>
          <w:tcPr>
            <w:tcW w:w="562" w:type="dxa"/>
            <w:vMerge/>
            <w:shd w:val="clear" w:color="auto" w:fill="auto"/>
            <w:textDirection w:val="btLr"/>
            <w:vAlign w:val="center"/>
          </w:tcPr>
          <w:p w:rsidR="00504EB4" w:rsidRPr="00504EB4" w:rsidRDefault="00504EB4" w:rsidP="00504EB4">
            <w:pPr>
              <w:ind w:left="113" w:right="113"/>
              <w:jc w:val="center"/>
              <w:rPr>
                <w:rFonts w:ascii="Times New Roman" w:hAnsi="Times New Roman" w:cs="Times New Roman"/>
                <w:b/>
                <w:sz w:val="24"/>
                <w:szCs w:val="24"/>
              </w:rPr>
            </w:pPr>
          </w:p>
        </w:tc>
        <w:tc>
          <w:tcPr>
            <w:tcW w:w="426" w:type="dxa"/>
            <w:shd w:val="clear" w:color="auto" w:fill="auto"/>
          </w:tcPr>
          <w:p w:rsidR="00504EB4" w:rsidRPr="00504EB4" w:rsidRDefault="00504EB4" w:rsidP="00504EB4">
            <w:pPr>
              <w:jc w:val="both"/>
              <w:rPr>
                <w:rFonts w:ascii="Times New Roman" w:hAnsi="Times New Roman" w:cs="Times New Roman"/>
                <w:sz w:val="24"/>
                <w:szCs w:val="24"/>
              </w:rPr>
            </w:pPr>
            <w:r w:rsidRPr="00504EB4">
              <w:rPr>
                <w:rFonts w:ascii="Times New Roman" w:hAnsi="Times New Roman" w:cs="Times New Roman"/>
                <w:sz w:val="24"/>
                <w:szCs w:val="24"/>
              </w:rPr>
              <w:t>3.</w:t>
            </w:r>
          </w:p>
        </w:tc>
        <w:tc>
          <w:tcPr>
            <w:tcW w:w="4399" w:type="dxa"/>
            <w:shd w:val="clear" w:color="auto" w:fill="auto"/>
          </w:tcPr>
          <w:p w:rsidR="00504EB4" w:rsidRPr="00504EB4" w:rsidRDefault="00504EB4" w:rsidP="00504EB4">
            <w:pPr>
              <w:jc w:val="both"/>
              <w:rPr>
                <w:rFonts w:ascii="Times New Roman" w:hAnsi="Times New Roman" w:cs="Times New Roman"/>
                <w:sz w:val="24"/>
                <w:szCs w:val="24"/>
              </w:rPr>
            </w:pPr>
            <w:r w:rsidRPr="00504EB4">
              <w:rPr>
                <w:rFonts w:ascii="Times New Roman" w:hAnsi="Times New Roman" w:cs="Times New Roman"/>
                <w:sz w:val="24"/>
                <w:szCs w:val="24"/>
              </w:rPr>
              <w:t>Не рекомендуется использование фонового рисунка</w:t>
            </w:r>
          </w:p>
        </w:tc>
        <w:tc>
          <w:tcPr>
            <w:tcW w:w="4111" w:type="dxa"/>
            <w:shd w:val="clear" w:color="auto" w:fill="auto"/>
          </w:tcPr>
          <w:p w:rsidR="00504EB4" w:rsidRPr="00504EB4" w:rsidRDefault="00504EB4" w:rsidP="00504EB4">
            <w:pPr>
              <w:jc w:val="both"/>
              <w:rPr>
                <w:rFonts w:ascii="Times New Roman" w:hAnsi="Times New Roman" w:cs="Times New Roman"/>
                <w:sz w:val="24"/>
                <w:szCs w:val="24"/>
              </w:rPr>
            </w:pPr>
            <w:r w:rsidRPr="00504EB4">
              <w:rPr>
                <w:rFonts w:ascii="Times New Roman" w:hAnsi="Times New Roman" w:cs="Times New Roman"/>
                <w:sz w:val="24"/>
                <w:szCs w:val="24"/>
              </w:rPr>
              <w:t>Фоновый рисунок повышает утомляемость глаз обучаемого и снижает эффективность усвоения материала. за таким фоном теряется текст, который уже не несет своей информационной нагрузки.</w:t>
            </w:r>
          </w:p>
        </w:tc>
      </w:tr>
      <w:tr w:rsidR="00504EB4" w:rsidRPr="00504EB4" w:rsidTr="006A60EE">
        <w:trPr>
          <w:trHeight w:val="861"/>
        </w:trPr>
        <w:tc>
          <w:tcPr>
            <w:tcW w:w="562" w:type="dxa"/>
            <w:vMerge w:val="restart"/>
            <w:shd w:val="clear" w:color="auto" w:fill="auto"/>
            <w:textDirection w:val="btLr"/>
            <w:vAlign w:val="center"/>
          </w:tcPr>
          <w:p w:rsidR="00504EB4" w:rsidRPr="00504EB4" w:rsidRDefault="00504EB4" w:rsidP="00504EB4">
            <w:pPr>
              <w:ind w:left="113" w:right="113"/>
              <w:jc w:val="center"/>
              <w:rPr>
                <w:rFonts w:ascii="Times New Roman" w:hAnsi="Times New Roman" w:cs="Times New Roman"/>
                <w:b/>
                <w:sz w:val="24"/>
                <w:szCs w:val="24"/>
              </w:rPr>
            </w:pPr>
            <w:r w:rsidRPr="00504EB4">
              <w:rPr>
                <w:rFonts w:ascii="Times New Roman" w:hAnsi="Times New Roman" w:cs="Times New Roman"/>
                <w:b/>
                <w:sz w:val="24"/>
                <w:szCs w:val="24"/>
              </w:rPr>
              <w:t>РАЗМЕЩЕНИЕ ИНФОРМАЦИИ</w:t>
            </w:r>
          </w:p>
        </w:tc>
        <w:tc>
          <w:tcPr>
            <w:tcW w:w="426" w:type="dxa"/>
            <w:shd w:val="clear" w:color="auto" w:fill="auto"/>
          </w:tcPr>
          <w:p w:rsidR="00504EB4" w:rsidRPr="00504EB4" w:rsidRDefault="00504EB4" w:rsidP="00504EB4">
            <w:pPr>
              <w:spacing w:before="100" w:beforeAutospacing="1" w:after="100" w:afterAutospacing="1"/>
              <w:jc w:val="both"/>
              <w:outlineLvl w:val="2"/>
              <w:rPr>
                <w:rFonts w:ascii="Times New Roman" w:eastAsia="Times New Roman" w:hAnsi="Times New Roman" w:cs="Times New Roman"/>
                <w:bCs/>
                <w:sz w:val="24"/>
                <w:szCs w:val="24"/>
                <w:lang w:eastAsia="ru-RU"/>
              </w:rPr>
            </w:pPr>
            <w:r w:rsidRPr="00504EB4">
              <w:rPr>
                <w:rFonts w:ascii="Times New Roman" w:eastAsia="Times New Roman" w:hAnsi="Times New Roman" w:cs="Times New Roman"/>
                <w:bCs/>
                <w:sz w:val="24"/>
                <w:szCs w:val="24"/>
                <w:lang w:eastAsia="ru-RU"/>
              </w:rPr>
              <w:t>1.</w:t>
            </w:r>
          </w:p>
        </w:tc>
        <w:tc>
          <w:tcPr>
            <w:tcW w:w="4399" w:type="dxa"/>
            <w:shd w:val="clear" w:color="auto" w:fill="auto"/>
          </w:tcPr>
          <w:p w:rsidR="00504EB4" w:rsidRPr="00504EB4" w:rsidRDefault="00504EB4" w:rsidP="00504EB4">
            <w:pPr>
              <w:spacing w:before="100" w:beforeAutospacing="1" w:after="100" w:afterAutospacing="1"/>
              <w:jc w:val="both"/>
              <w:outlineLvl w:val="2"/>
              <w:rPr>
                <w:rFonts w:ascii="Times New Roman" w:eastAsia="Times New Roman" w:hAnsi="Times New Roman" w:cs="Times New Roman"/>
                <w:bCs/>
                <w:sz w:val="24"/>
                <w:szCs w:val="24"/>
                <w:lang w:eastAsia="ru-RU"/>
              </w:rPr>
            </w:pPr>
            <w:r w:rsidRPr="00504EB4">
              <w:rPr>
                <w:rFonts w:ascii="Times New Roman" w:eastAsia="Times New Roman" w:hAnsi="Times New Roman" w:cs="Times New Roman"/>
                <w:bCs/>
                <w:sz w:val="24"/>
                <w:szCs w:val="24"/>
                <w:lang w:eastAsia="ru-RU"/>
              </w:rPr>
              <w:t>Не помещайте на слайд целиком то, что вы намерены сказать словами.</w:t>
            </w:r>
          </w:p>
        </w:tc>
        <w:tc>
          <w:tcPr>
            <w:tcW w:w="4111" w:type="dxa"/>
            <w:shd w:val="clear" w:color="auto" w:fill="auto"/>
          </w:tcPr>
          <w:p w:rsidR="00504EB4" w:rsidRPr="00504EB4" w:rsidRDefault="00504EB4" w:rsidP="00504EB4">
            <w:pPr>
              <w:jc w:val="both"/>
              <w:rPr>
                <w:rFonts w:ascii="Times New Roman" w:hAnsi="Times New Roman" w:cs="Times New Roman"/>
                <w:sz w:val="24"/>
                <w:szCs w:val="24"/>
              </w:rPr>
            </w:pPr>
            <w:r w:rsidRPr="00504EB4">
              <w:rPr>
                <w:rFonts w:ascii="Times New Roman" w:hAnsi="Times New Roman" w:cs="Times New Roman"/>
                <w:sz w:val="24"/>
                <w:szCs w:val="24"/>
              </w:rPr>
              <w:t>Большой текст будет очень трудно прочитать и почти невозможно запомнить.</w:t>
            </w:r>
          </w:p>
        </w:tc>
      </w:tr>
      <w:tr w:rsidR="00504EB4" w:rsidRPr="00504EB4" w:rsidTr="006A60EE">
        <w:trPr>
          <w:trHeight w:val="973"/>
        </w:trPr>
        <w:tc>
          <w:tcPr>
            <w:tcW w:w="562" w:type="dxa"/>
            <w:vMerge/>
            <w:shd w:val="clear" w:color="auto" w:fill="auto"/>
            <w:textDirection w:val="btLr"/>
          </w:tcPr>
          <w:p w:rsidR="00504EB4" w:rsidRPr="00504EB4" w:rsidRDefault="00504EB4" w:rsidP="00504EB4">
            <w:pPr>
              <w:ind w:left="113" w:right="113"/>
              <w:jc w:val="center"/>
              <w:rPr>
                <w:rFonts w:ascii="Times New Roman" w:hAnsi="Times New Roman" w:cs="Times New Roman"/>
                <w:b/>
                <w:sz w:val="24"/>
                <w:szCs w:val="24"/>
              </w:rPr>
            </w:pPr>
          </w:p>
        </w:tc>
        <w:tc>
          <w:tcPr>
            <w:tcW w:w="426" w:type="dxa"/>
            <w:shd w:val="clear" w:color="auto" w:fill="auto"/>
          </w:tcPr>
          <w:p w:rsidR="00504EB4" w:rsidRPr="00504EB4" w:rsidRDefault="00504EB4" w:rsidP="00504EB4">
            <w:pPr>
              <w:spacing w:before="100" w:beforeAutospacing="1" w:after="100" w:afterAutospacing="1"/>
              <w:jc w:val="both"/>
              <w:outlineLvl w:val="2"/>
              <w:rPr>
                <w:rFonts w:ascii="Times New Roman" w:eastAsia="Times New Roman" w:hAnsi="Times New Roman" w:cs="Times New Roman"/>
                <w:bCs/>
                <w:sz w:val="24"/>
                <w:szCs w:val="24"/>
                <w:lang w:eastAsia="ru-RU"/>
              </w:rPr>
            </w:pPr>
            <w:r w:rsidRPr="00504EB4">
              <w:rPr>
                <w:rFonts w:ascii="Times New Roman" w:eastAsia="Times New Roman" w:hAnsi="Times New Roman" w:cs="Times New Roman"/>
                <w:bCs/>
                <w:sz w:val="24"/>
                <w:szCs w:val="24"/>
                <w:lang w:eastAsia="ru-RU"/>
              </w:rPr>
              <w:t>2.</w:t>
            </w:r>
          </w:p>
        </w:tc>
        <w:tc>
          <w:tcPr>
            <w:tcW w:w="4399" w:type="dxa"/>
            <w:shd w:val="clear" w:color="auto" w:fill="auto"/>
          </w:tcPr>
          <w:p w:rsidR="00504EB4" w:rsidRPr="00504EB4" w:rsidRDefault="00504EB4" w:rsidP="00504EB4">
            <w:pPr>
              <w:spacing w:before="100" w:beforeAutospacing="1" w:after="100" w:afterAutospacing="1"/>
              <w:jc w:val="both"/>
              <w:outlineLvl w:val="2"/>
              <w:rPr>
                <w:rFonts w:ascii="Times New Roman" w:eastAsia="Times New Roman" w:hAnsi="Times New Roman" w:cs="Times New Roman"/>
                <w:bCs/>
                <w:sz w:val="24"/>
                <w:szCs w:val="24"/>
                <w:lang w:eastAsia="ru-RU"/>
              </w:rPr>
            </w:pPr>
            <w:r w:rsidRPr="00504EB4">
              <w:rPr>
                <w:rFonts w:ascii="Times New Roman" w:eastAsia="Times New Roman" w:hAnsi="Times New Roman" w:cs="Times New Roman"/>
                <w:bCs/>
                <w:sz w:val="24"/>
                <w:szCs w:val="24"/>
                <w:lang w:eastAsia="ru-RU"/>
              </w:rPr>
              <w:t>Текст должен быть простым, лаконичным, напоминающим тезисы</w:t>
            </w:r>
          </w:p>
        </w:tc>
        <w:tc>
          <w:tcPr>
            <w:tcW w:w="4111" w:type="dxa"/>
            <w:shd w:val="clear" w:color="auto" w:fill="auto"/>
          </w:tcPr>
          <w:p w:rsidR="00504EB4" w:rsidRPr="00504EB4" w:rsidRDefault="00504EB4" w:rsidP="00504EB4">
            <w:pPr>
              <w:jc w:val="both"/>
              <w:rPr>
                <w:rFonts w:ascii="Times New Roman" w:hAnsi="Times New Roman" w:cs="Times New Roman"/>
                <w:sz w:val="24"/>
                <w:szCs w:val="24"/>
              </w:rPr>
            </w:pPr>
            <w:r w:rsidRPr="00504EB4">
              <w:rPr>
                <w:rFonts w:ascii="Times New Roman" w:hAnsi="Times New Roman" w:cs="Times New Roman"/>
                <w:sz w:val="24"/>
                <w:szCs w:val="24"/>
              </w:rPr>
              <w:t>Информация запоминается быстрее и эффективнее</w:t>
            </w:r>
          </w:p>
        </w:tc>
      </w:tr>
      <w:tr w:rsidR="00504EB4" w:rsidRPr="00504EB4" w:rsidTr="006A60EE">
        <w:trPr>
          <w:trHeight w:val="843"/>
        </w:trPr>
        <w:tc>
          <w:tcPr>
            <w:tcW w:w="562" w:type="dxa"/>
            <w:vMerge/>
            <w:shd w:val="clear" w:color="auto" w:fill="auto"/>
          </w:tcPr>
          <w:p w:rsidR="00504EB4" w:rsidRPr="00504EB4" w:rsidRDefault="00504EB4" w:rsidP="00504EB4">
            <w:pPr>
              <w:rPr>
                <w:rFonts w:ascii="Times New Roman" w:hAnsi="Times New Roman" w:cs="Times New Roman"/>
                <w:b/>
                <w:sz w:val="24"/>
                <w:szCs w:val="24"/>
              </w:rPr>
            </w:pPr>
          </w:p>
        </w:tc>
        <w:tc>
          <w:tcPr>
            <w:tcW w:w="426" w:type="dxa"/>
            <w:shd w:val="clear" w:color="auto" w:fill="auto"/>
          </w:tcPr>
          <w:p w:rsidR="00504EB4" w:rsidRPr="00504EB4" w:rsidRDefault="00504EB4" w:rsidP="00504EB4">
            <w:pPr>
              <w:spacing w:before="100" w:beforeAutospacing="1" w:after="100" w:afterAutospacing="1"/>
              <w:jc w:val="both"/>
              <w:outlineLvl w:val="2"/>
              <w:rPr>
                <w:rFonts w:ascii="Times New Roman" w:eastAsia="Times New Roman" w:hAnsi="Times New Roman" w:cs="Times New Roman"/>
                <w:bCs/>
                <w:sz w:val="24"/>
                <w:szCs w:val="24"/>
                <w:lang w:eastAsia="ru-RU"/>
              </w:rPr>
            </w:pPr>
            <w:r w:rsidRPr="00504EB4">
              <w:rPr>
                <w:rFonts w:ascii="Times New Roman" w:eastAsia="Times New Roman" w:hAnsi="Times New Roman" w:cs="Times New Roman"/>
                <w:bCs/>
                <w:sz w:val="24"/>
                <w:szCs w:val="24"/>
                <w:lang w:eastAsia="ru-RU"/>
              </w:rPr>
              <w:t>3.</w:t>
            </w:r>
          </w:p>
        </w:tc>
        <w:tc>
          <w:tcPr>
            <w:tcW w:w="4399" w:type="dxa"/>
            <w:shd w:val="clear" w:color="auto" w:fill="auto"/>
          </w:tcPr>
          <w:p w:rsidR="00504EB4" w:rsidRPr="00504EB4" w:rsidRDefault="00504EB4" w:rsidP="00504EB4">
            <w:pPr>
              <w:spacing w:before="100" w:beforeAutospacing="1" w:after="100" w:afterAutospacing="1"/>
              <w:jc w:val="both"/>
              <w:outlineLvl w:val="2"/>
              <w:rPr>
                <w:rFonts w:ascii="Times New Roman" w:eastAsia="Times New Roman" w:hAnsi="Times New Roman" w:cs="Times New Roman"/>
                <w:bCs/>
                <w:sz w:val="24"/>
                <w:szCs w:val="24"/>
                <w:lang w:eastAsia="ru-RU"/>
              </w:rPr>
            </w:pPr>
            <w:r w:rsidRPr="00504EB4">
              <w:rPr>
                <w:rFonts w:ascii="Times New Roman" w:eastAsia="Times New Roman" w:hAnsi="Times New Roman" w:cs="Times New Roman"/>
                <w:bCs/>
                <w:sz w:val="24"/>
                <w:szCs w:val="24"/>
                <w:lang w:eastAsia="ru-RU"/>
              </w:rPr>
              <w:t>На слайде не должно быть много объектов</w:t>
            </w:r>
          </w:p>
        </w:tc>
        <w:tc>
          <w:tcPr>
            <w:tcW w:w="4111" w:type="dxa"/>
            <w:shd w:val="clear" w:color="auto" w:fill="auto"/>
          </w:tcPr>
          <w:p w:rsidR="00504EB4" w:rsidRPr="00504EB4" w:rsidRDefault="00504EB4" w:rsidP="00504EB4">
            <w:pPr>
              <w:jc w:val="both"/>
              <w:rPr>
                <w:rFonts w:ascii="Times New Roman" w:hAnsi="Times New Roman" w:cs="Times New Roman"/>
                <w:sz w:val="24"/>
                <w:szCs w:val="24"/>
              </w:rPr>
            </w:pPr>
            <w:r w:rsidRPr="00504EB4">
              <w:rPr>
                <w:rFonts w:ascii="Times New Roman" w:hAnsi="Times New Roman" w:cs="Times New Roman"/>
                <w:sz w:val="24"/>
                <w:szCs w:val="24"/>
              </w:rPr>
              <w:t>Презентация должна «дышать». Тогда и восприниматься она будет гораздо быстрее и эффективнее.</w:t>
            </w:r>
          </w:p>
        </w:tc>
      </w:tr>
      <w:tr w:rsidR="00504EB4" w:rsidRPr="00504EB4" w:rsidTr="006A60EE">
        <w:trPr>
          <w:trHeight w:val="1518"/>
        </w:trPr>
        <w:tc>
          <w:tcPr>
            <w:tcW w:w="562" w:type="dxa"/>
            <w:vMerge/>
            <w:shd w:val="clear" w:color="auto" w:fill="auto"/>
          </w:tcPr>
          <w:p w:rsidR="00504EB4" w:rsidRPr="00504EB4" w:rsidRDefault="00504EB4" w:rsidP="00504EB4">
            <w:pPr>
              <w:rPr>
                <w:rFonts w:ascii="Times New Roman" w:hAnsi="Times New Roman" w:cs="Times New Roman"/>
                <w:b/>
                <w:sz w:val="24"/>
                <w:szCs w:val="24"/>
              </w:rPr>
            </w:pPr>
          </w:p>
        </w:tc>
        <w:tc>
          <w:tcPr>
            <w:tcW w:w="426" w:type="dxa"/>
            <w:shd w:val="clear" w:color="auto" w:fill="auto"/>
          </w:tcPr>
          <w:p w:rsidR="00504EB4" w:rsidRPr="00504EB4" w:rsidRDefault="00504EB4" w:rsidP="00504EB4">
            <w:pPr>
              <w:spacing w:before="100" w:beforeAutospacing="1" w:after="100" w:afterAutospacing="1"/>
              <w:jc w:val="both"/>
              <w:outlineLvl w:val="2"/>
              <w:rPr>
                <w:rFonts w:ascii="Times New Roman" w:hAnsi="Times New Roman" w:cs="Times New Roman"/>
                <w:sz w:val="24"/>
                <w:szCs w:val="24"/>
              </w:rPr>
            </w:pPr>
            <w:r w:rsidRPr="00504EB4">
              <w:rPr>
                <w:rFonts w:ascii="Times New Roman" w:hAnsi="Times New Roman" w:cs="Times New Roman"/>
                <w:sz w:val="24"/>
                <w:szCs w:val="24"/>
              </w:rPr>
              <w:t>4.</w:t>
            </w:r>
          </w:p>
        </w:tc>
        <w:tc>
          <w:tcPr>
            <w:tcW w:w="4399" w:type="dxa"/>
            <w:shd w:val="clear" w:color="auto" w:fill="auto"/>
          </w:tcPr>
          <w:p w:rsidR="00504EB4" w:rsidRPr="00504EB4" w:rsidRDefault="00504EB4" w:rsidP="00504EB4">
            <w:pPr>
              <w:spacing w:before="100" w:beforeAutospacing="1" w:after="100" w:afterAutospacing="1"/>
              <w:jc w:val="both"/>
              <w:outlineLvl w:val="2"/>
              <w:rPr>
                <w:rFonts w:ascii="Times New Roman" w:hAnsi="Times New Roman" w:cs="Times New Roman"/>
                <w:b/>
                <w:sz w:val="24"/>
                <w:szCs w:val="24"/>
              </w:rPr>
            </w:pPr>
            <w:r w:rsidRPr="00504EB4">
              <w:rPr>
                <w:rFonts w:ascii="Times New Roman" w:hAnsi="Times New Roman" w:cs="Times New Roman"/>
                <w:sz w:val="24"/>
                <w:szCs w:val="24"/>
              </w:rPr>
              <w:t>На одном слайде должна быть одна мысль и одно изображение, подходящее ей по смыслу и усиливающее ее эмоциональный посыл</w:t>
            </w:r>
          </w:p>
        </w:tc>
        <w:tc>
          <w:tcPr>
            <w:tcW w:w="4111" w:type="dxa"/>
            <w:shd w:val="clear" w:color="auto" w:fill="auto"/>
          </w:tcPr>
          <w:p w:rsidR="00504EB4" w:rsidRPr="00504EB4" w:rsidRDefault="00504EB4" w:rsidP="00504EB4">
            <w:pPr>
              <w:jc w:val="both"/>
              <w:rPr>
                <w:rFonts w:ascii="Times New Roman" w:hAnsi="Times New Roman" w:cs="Times New Roman"/>
                <w:sz w:val="24"/>
                <w:szCs w:val="24"/>
              </w:rPr>
            </w:pPr>
            <w:r w:rsidRPr="00504EB4">
              <w:rPr>
                <w:rFonts w:ascii="Times New Roman" w:hAnsi="Times New Roman" w:cs="Times New Roman"/>
                <w:sz w:val="24"/>
                <w:szCs w:val="24"/>
              </w:rPr>
              <w:t>Если изображений будет больше, возникнет эффект перегруженности.</w:t>
            </w:r>
          </w:p>
        </w:tc>
      </w:tr>
      <w:tr w:rsidR="00504EB4" w:rsidRPr="00504EB4" w:rsidTr="006A60EE">
        <w:trPr>
          <w:trHeight w:val="1588"/>
        </w:trPr>
        <w:tc>
          <w:tcPr>
            <w:tcW w:w="562" w:type="dxa"/>
            <w:vMerge/>
            <w:shd w:val="clear" w:color="auto" w:fill="auto"/>
          </w:tcPr>
          <w:p w:rsidR="00504EB4" w:rsidRPr="00504EB4" w:rsidRDefault="00504EB4" w:rsidP="00504EB4">
            <w:pPr>
              <w:rPr>
                <w:rFonts w:ascii="Times New Roman" w:hAnsi="Times New Roman" w:cs="Times New Roman"/>
                <w:b/>
                <w:sz w:val="24"/>
                <w:szCs w:val="24"/>
              </w:rPr>
            </w:pPr>
          </w:p>
        </w:tc>
        <w:tc>
          <w:tcPr>
            <w:tcW w:w="426" w:type="dxa"/>
            <w:shd w:val="clear" w:color="auto" w:fill="auto"/>
          </w:tcPr>
          <w:p w:rsidR="00504EB4" w:rsidRPr="00504EB4" w:rsidRDefault="00504EB4" w:rsidP="00504EB4">
            <w:pPr>
              <w:spacing w:before="100" w:beforeAutospacing="1" w:after="100" w:afterAutospacing="1"/>
              <w:jc w:val="both"/>
              <w:outlineLvl w:val="2"/>
              <w:rPr>
                <w:rFonts w:ascii="Times New Roman" w:eastAsia="Times New Roman" w:hAnsi="Times New Roman" w:cs="Times New Roman"/>
                <w:bCs/>
                <w:sz w:val="24"/>
                <w:szCs w:val="24"/>
                <w:lang w:eastAsia="ru-RU"/>
              </w:rPr>
            </w:pPr>
            <w:r w:rsidRPr="00504EB4">
              <w:rPr>
                <w:rFonts w:ascii="Times New Roman" w:eastAsia="Times New Roman" w:hAnsi="Times New Roman" w:cs="Times New Roman"/>
                <w:bCs/>
                <w:sz w:val="24"/>
                <w:szCs w:val="24"/>
                <w:lang w:eastAsia="ru-RU"/>
              </w:rPr>
              <w:t>5.</w:t>
            </w:r>
          </w:p>
        </w:tc>
        <w:tc>
          <w:tcPr>
            <w:tcW w:w="4399" w:type="dxa"/>
            <w:shd w:val="clear" w:color="auto" w:fill="auto"/>
          </w:tcPr>
          <w:p w:rsidR="00504EB4" w:rsidRPr="00504EB4" w:rsidRDefault="00504EB4" w:rsidP="00504EB4">
            <w:pPr>
              <w:spacing w:before="100" w:beforeAutospacing="1" w:after="100" w:afterAutospacing="1"/>
              <w:jc w:val="both"/>
              <w:outlineLvl w:val="2"/>
              <w:rPr>
                <w:rFonts w:ascii="Times New Roman" w:eastAsia="Times New Roman" w:hAnsi="Times New Roman" w:cs="Times New Roman"/>
                <w:bCs/>
                <w:sz w:val="24"/>
                <w:szCs w:val="24"/>
                <w:lang w:eastAsia="ru-RU"/>
              </w:rPr>
            </w:pPr>
            <w:r w:rsidRPr="00504EB4">
              <w:rPr>
                <w:rFonts w:ascii="Times New Roman" w:eastAsia="Times New Roman" w:hAnsi="Times New Roman" w:cs="Times New Roman"/>
                <w:bCs/>
                <w:sz w:val="24"/>
                <w:szCs w:val="24"/>
                <w:lang w:eastAsia="ru-RU"/>
              </w:rPr>
              <w:t>Не нужно использовать много текста в пределах одного слайда</w:t>
            </w:r>
          </w:p>
        </w:tc>
        <w:tc>
          <w:tcPr>
            <w:tcW w:w="4111" w:type="dxa"/>
            <w:shd w:val="clear" w:color="auto" w:fill="auto"/>
          </w:tcPr>
          <w:p w:rsidR="00504EB4" w:rsidRPr="00504EB4" w:rsidRDefault="00504EB4" w:rsidP="00504EB4">
            <w:pPr>
              <w:jc w:val="both"/>
              <w:rPr>
                <w:rFonts w:ascii="Times New Roman" w:hAnsi="Times New Roman" w:cs="Times New Roman"/>
                <w:sz w:val="24"/>
                <w:szCs w:val="24"/>
              </w:rPr>
            </w:pPr>
            <w:r w:rsidRPr="00504EB4">
              <w:rPr>
                <w:rFonts w:ascii="Times New Roman" w:hAnsi="Times New Roman" w:cs="Times New Roman"/>
                <w:sz w:val="24"/>
                <w:szCs w:val="24"/>
              </w:rPr>
              <w:t>Задача презентации – лишь упростить восприятие сообщения. Она должна содержать основные моменты и тезисы, а всё остальное выступающий должен донести устно.</w:t>
            </w:r>
          </w:p>
        </w:tc>
      </w:tr>
      <w:tr w:rsidR="00504EB4" w:rsidRPr="00504EB4" w:rsidTr="006A60EE">
        <w:trPr>
          <w:trHeight w:val="1338"/>
        </w:trPr>
        <w:tc>
          <w:tcPr>
            <w:tcW w:w="562" w:type="dxa"/>
            <w:vMerge/>
            <w:shd w:val="clear" w:color="auto" w:fill="auto"/>
          </w:tcPr>
          <w:p w:rsidR="00504EB4" w:rsidRPr="00504EB4" w:rsidRDefault="00504EB4" w:rsidP="00504EB4">
            <w:pPr>
              <w:rPr>
                <w:rFonts w:ascii="Times New Roman" w:hAnsi="Times New Roman" w:cs="Times New Roman"/>
                <w:b/>
                <w:sz w:val="24"/>
                <w:szCs w:val="24"/>
              </w:rPr>
            </w:pPr>
          </w:p>
        </w:tc>
        <w:tc>
          <w:tcPr>
            <w:tcW w:w="426" w:type="dxa"/>
            <w:shd w:val="clear" w:color="auto" w:fill="auto"/>
          </w:tcPr>
          <w:p w:rsidR="00504EB4" w:rsidRPr="00504EB4" w:rsidRDefault="00504EB4" w:rsidP="00504EB4">
            <w:pPr>
              <w:spacing w:before="100" w:beforeAutospacing="1" w:after="100" w:afterAutospacing="1"/>
              <w:jc w:val="both"/>
              <w:outlineLvl w:val="2"/>
              <w:rPr>
                <w:rFonts w:ascii="Times New Roman" w:eastAsia="Times New Roman" w:hAnsi="Times New Roman" w:cs="Times New Roman"/>
                <w:bCs/>
                <w:sz w:val="24"/>
                <w:szCs w:val="24"/>
                <w:lang w:eastAsia="ru-RU"/>
              </w:rPr>
            </w:pPr>
            <w:r w:rsidRPr="00504EB4">
              <w:rPr>
                <w:rFonts w:ascii="Times New Roman" w:eastAsia="Times New Roman" w:hAnsi="Times New Roman" w:cs="Times New Roman"/>
                <w:bCs/>
                <w:sz w:val="24"/>
                <w:szCs w:val="24"/>
                <w:lang w:eastAsia="ru-RU"/>
              </w:rPr>
              <w:t>6.</w:t>
            </w:r>
          </w:p>
        </w:tc>
        <w:tc>
          <w:tcPr>
            <w:tcW w:w="4399" w:type="dxa"/>
            <w:shd w:val="clear" w:color="auto" w:fill="auto"/>
          </w:tcPr>
          <w:p w:rsidR="00504EB4" w:rsidRPr="00504EB4" w:rsidRDefault="00504EB4" w:rsidP="00504EB4">
            <w:pPr>
              <w:spacing w:before="100" w:beforeAutospacing="1" w:after="100" w:afterAutospacing="1"/>
              <w:jc w:val="both"/>
              <w:outlineLvl w:val="2"/>
              <w:rPr>
                <w:rFonts w:ascii="Times New Roman" w:eastAsia="Times New Roman" w:hAnsi="Times New Roman" w:cs="Times New Roman"/>
                <w:bCs/>
                <w:sz w:val="24"/>
                <w:szCs w:val="24"/>
                <w:lang w:eastAsia="ru-RU"/>
              </w:rPr>
            </w:pPr>
            <w:r w:rsidRPr="00504EB4">
              <w:rPr>
                <w:rFonts w:ascii="Times New Roman" w:eastAsia="Times New Roman" w:hAnsi="Times New Roman" w:cs="Times New Roman"/>
                <w:bCs/>
                <w:sz w:val="24"/>
                <w:szCs w:val="24"/>
                <w:lang w:eastAsia="ru-RU"/>
              </w:rPr>
              <w:t>Самая важная информация должна размещаться сверху слева.</w:t>
            </w:r>
          </w:p>
        </w:tc>
        <w:tc>
          <w:tcPr>
            <w:tcW w:w="4111" w:type="dxa"/>
            <w:shd w:val="clear" w:color="auto" w:fill="auto"/>
          </w:tcPr>
          <w:p w:rsidR="00504EB4" w:rsidRPr="00504EB4" w:rsidRDefault="00504EB4" w:rsidP="00504EB4">
            <w:pPr>
              <w:jc w:val="both"/>
              <w:rPr>
                <w:rFonts w:ascii="Times New Roman" w:hAnsi="Times New Roman" w:cs="Times New Roman"/>
                <w:sz w:val="24"/>
                <w:szCs w:val="24"/>
              </w:rPr>
            </w:pPr>
            <w:r w:rsidRPr="00504EB4">
              <w:rPr>
                <w:rFonts w:ascii="Times New Roman" w:hAnsi="Times New Roman" w:cs="Times New Roman"/>
                <w:sz w:val="24"/>
                <w:szCs w:val="24"/>
              </w:rPr>
              <w:t>Особенности восприятия: информация воспринимается слева направо и сверху вниз в соответствии с движением глаза.</w:t>
            </w:r>
          </w:p>
        </w:tc>
      </w:tr>
      <w:tr w:rsidR="00504EB4" w:rsidRPr="00504EB4" w:rsidTr="006A60EE">
        <w:trPr>
          <w:trHeight w:val="1935"/>
        </w:trPr>
        <w:tc>
          <w:tcPr>
            <w:tcW w:w="562" w:type="dxa"/>
            <w:vMerge/>
            <w:shd w:val="clear" w:color="auto" w:fill="auto"/>
          </w:tcPr>
          <w:p w:rsidR="00504EB4" w:rsidRPr="00504EB4" w:rsidRDefault="00504EB4" w:rsidP="00504EB4">
            <w:pPr>
              <w:rPr>
                <w:rFonts w:ascii="Times New Roman" w:hAnsi="Times New Roman" w:cs="Times New Roman"/>
                <w:b/>
                <w:sz w:val="24"/>
                <w:szCs w:val="24"/>
              </w:rPr>
            </w:pPr>
          </w:p>
        </w:tc>
        <w:tc>
          <w:tcPr>
            <w:tcW w:w="426" w:type="dxa"/>
            <w:shd w:val="clear" w:color="auto" w:fill="auto"/>
          </w:tcPr>
          <w:p w:rsidR="00504EB4" w:rsidRPr="00504EB4" w:rsidRDefault="00504EB4" w:rsidP="00504EB4">
            <w:pPr>
              <w:spacing w:before="100" w:beforeAutospacing="1" w:after="100" w:afterAutospacing="1"/>
              <w:jc w:val="both"/>
              <w:outlineLvl w:val="2"/>
              <w:rPr>
                <w:rFonts w:ascii="Times New Roman" w:eastAsia="Times New Roman" w:hAnsi="Times New Roman" w:cs="Times New Roman"/>
                <w:bCs/>
                <w:sz w:val="24"/>
                <w:szCs w:val="24"/>
                <w:lang w:eastAsia="ru-RU"/>
              </w:rPr>
            </w:pPr>
            <w:r w:rsidRPr="00504EB4">
              <w:rPr>
                <w:rFonts w:ascii="Times New Roman" w:eastAsia="Times New Roman" w:hAnsi="Times New Roman" w:cs="Times New Roman"/>
                <w:bCs/>
                <w:sz w:val="24"/>
                <w:szCs w:val="24"/>
                <w:lang w:eastAsia="ru-RU"/>
              </w:rPr>
              <w:t>7.</w:t>
            </w:r>
          </w:p>
        </w:tc>
        <w:tc>
          <w:tcPr>
            <w:tcW w:w="4399" w:type="dxa"/>
            <w:shd w:val="clear" w:color="auto" w:fill="auto"/>
          </w:tcPr>
          <w:p w:rsidR="00504EB4" w:rsidRPr="00504EB4" w:rsidRDefault="00504EB4" w:rsidP="00504EB4">
            <w:pPr>
              <w:spacing w:before="100" w:beforeAutospacing="1" w:after="100" w:afterAutospacing="1"/>
              <w:jc w:val="both"/>
              <w:outlineLvl w:val="2"/>
              <w:rPr>
                <w:rFonts w:ascii="Times New Roman" w:eastAsia="Times New Roman" w:hAnsi="Times New Roman" w:cs="Times New Roman"/>
                <w:bCs/>
                <w:sz w:val="24"/>
                <w:szCs w:val="24"/>
                <w:lang w:eastAsia="ru-RU"/>
              </w:rPr>
            </w:pPr>
            <w:r w:rsidRPr="00504EB4">
              <w:rPr>
                <w:rFonts w:ascii="Times New Roman" w:eastAsia="Times New Roman" w:hAnsi="Times New Roman" w:cs="Times New Roman"/>
                <w:bCs/>
                <w:sz w:val="24"/>
                <w:szCs w:val="24"/>
                <w:lang w:eastAsia="ru-RU"/>
              </w:rPr>
              <w:t xml:space="preserve">Выделяйте важную информацию отдельным цветом </w:t>
            </w:r>
          </w:p>
          <w:p w:rsidR="00504EB4" w:rsidRPr="00504EB4" w:rsidRDefault="00504EB4" w:rsidP="00504EB4">
            <w:pPr>
              <w:spacing w:before="100" w:beforeAutospacing="1" w:after="100" w:afterAutospacing="1"/>
              <w:jc w:val="both"/>
              <w:outlineLvl w:val="2"/>
              <w:rPr>
                <w:rFonts w:ascii="Times New Roman" w:eastAsia="Times New Roman" w:hAnsi="Times New Roman" w:cs="Times New Roman"/>
                <w:bCs/>
                <w:sz w:val="24"/>
                <w:szCs w:val="24"/>
                <w:lang w:eastAsia="ru-RU"/>
              </w:rPr>
            </w:pPr>
          </w:p>
        </w:tc>
        <w:tc>
          <w:tcPr>
            <w:tcW w:w="4111" w:type="dxa"/>
            <w:shd w:val="clear" w:color="auto" w:fill="auto"/>
          </w:tcPr>
          <w:p w:rsidR="00504EB4" w:rsidRPr="00504EB4" w:rsidRDefault="00504EB4" w:rsidP="00504EB4">
            <w:pPr>
              <w:jc w:val="both"/>
              <w:rPr>
                <w:rFonts w:ascii="Times New Roman" w:hAnsi="Times New Roman" w:cs="Times New Roman"/>
                <w:sz w:val="24"/>
                <w:szCs w:val="24"/>
              </w:rPr>
            </w:pPr>
            <w:r w:rsidRPr="00504EB4">
              <w:rPr>
                <w:rFonts w:ascii="Times New Roman" w:hAnsi="Times New Roman" w:cs="Times New Roman"/>
                <w:sz w:val="24"/>
                <w:szCs w:val="24"/>
              </w:rPr>
              <w:t>Для того, чтобы определенная информация не просто привлекла человека, но отложилась у него в голове. Аудитория делает ударение на той фразе, которую вы выделили на своем слайде</w:t>
            </w:r>
          </w:p>
        </w:tc>
      </w:tr>
      <w:tr w:rsidR="00504EB4" w:rsidRPr="00504EB4" w:rsidTr="006A60EE">
        <w:trPr>
          <w:trHeight w:val="1259"/>
        </w:trPr>
        <w:tc>
          <w:tcPr>
            <w:tcW w:w="562" w:type="dxa"/>
            <w:vMerge/>
            <w:shd w:val="clear" w:color="auto" w:fill="auto"/>
          </w:tcPr>
          <w:p w:rsidR="00504EB4" w:rsidRPr="00504EB4" w:rsidRDefault="00504EB4" w:rsidP="00504EB4">
            <w:pPr>
              <w:rPr>
                <w:rFonts w:ascii="Times New Roman" w:hAnsi="Times New Roman" w:cs="Times New Roman"/>
                <w:b/>
                <w:sz w:val="24"/>
                <w:szCs w:val="24"/>
              </w:rPr>
            </w:pPr>
          </w:p>
        </w:tc>
        <w:tc>
          <w:tcPr>
            <w:tcW w:w="426" w:type="dxa"/>
            <w:shd w:val="clear" w:color="auto" w:fill="auto"/>
          </w:tcPr>
          <w:p w:rsidR="00504EB4" w:rsidRPr="00504EB4" w:rsidRDefault="00504EB4" w:rsidP="00504EB4">
            <w:pPr>
              <w:spacing w:before="100" w:beforeAutospacing="1" w:after="100" w:afterAutospacing="1"/>
              <w:jc w:val="both"/>
              <w:outlineLvl w:val="2"/>
              <w:rPr>
                <w:rFonts w:ascii="Times New Roman" w:eastAsia="Times New Roman" w:hAnsi="Times New Roman" w:cs="Times New Roman"/>
                <w:bCs/>
                <w:sz w:val="24"/>
                <w:szCs w:val="24"/>
                <w:lang w:eastAsia="ru-RU"/>
              </w:rPr>
            </w:pPr>
            <w:r w:rsidRPr="00504EB4">
              <w:rPr>
                <w:rFonts w:ascii="Times New Roman" w:eastAsia="Times New Roman" w:hAnsi="Times New Roman" w:cs="Times New Roman"/>
                <w:bCs/>
                <w:sz w:val="24"/>
                <w:szCs w:val="24"/>
                <w:lang w:eastAsia="ru-RU"/>
              </w:rPr>
              <w:t>8.</w:t>
            </w:r>
          </w:p>
        </w:tc>
        <w:tc>
          <w:tcPr>
            <w:tcW w:w="4399" w:type="dxa"/>
            <w:shd w:val="clear" w:color="auto" w:fill="auto"/>
          </w:tcPr>
          <w:p w:rsidR="00504EB4" w:rsidRPr="00504EB4" w:rsidRDefault="00504EB4" w:rsidP="00504EB4">
            <w:pPr>
              <w:spacing w:before="100" w:beforeAutospacing="1" w:after="100" w:afterAutospacing="1"/>
              <w:jc w:val="both"/>
              <w:outlineLvl w:val="2"/>
              <w:rPr>
                <w:rFonts w:ascii="Times New Roman" w:eastAsia="Times New Roman" w:hAnsi="Times New Roman" w:cs="Times New Roman"/>
                <w:bCs/>
                <w:sz w:val="24"/>
                <w:szCs w:val="24"/>
                <w:lang w:eastAsia="ru-RU"/>
              </w:rPr>
            </w:pPr>
            <w:r w:rsidRPr="00504EB4">
              <w:rPr>
                <w:rFonts w:ascii="Times New Roman" w:eastAsia="Times New Roman" w:hAnsi="Times New Roman" w:cs="Times New Roman"/>
                <w:bCs/>
                <w:sz w:val="24"/>
                <w:szCs w:val="24"/>
                <w:lang w:eastAsia="ru-RU"/>
              </w:rPr>
              <w:t>Обязательно должен быть заголовок. Слайд делится на 2 части: зону заголовка и зону информации.</w:t>
            </w:r>
          </w:p>
        </w:tc>
        <w:tc>
          <w:tcPr>
            <w:tcW w:w="4111" w:type="dxa"/>
            <w:shd w:val="clear" w:color="auto" w:fill="auto"/>
          </w:tcPr>
          <w:p w:rsidR="00504EB4" w:rsidRPr="00504EB4" w:rsidRDefault="00504EB4" w:rsidP="00504EB4">
            <w:pPr>
              <w:jc w:val="both"/>
              <w:rPr>
                <w:rFonts w:ascii="Times New Roman" w:hAnsi="Times New Roman" w:cs="Times New Roman"/>
                <w:sz w:val="24"/>
                <w:szCs w:val="24"/>
              </w:rPr>
            </w:pPr>
            <w:r w:rsidRPr="00504EB4">
              <w:rPr>
                <w:rFonts w:ascii="Times New Roman" w:hAnsi="Times New Roman" w:cs="Times New Roman"/>
                <w:sz w:val="24"/>
                <w:szCs w:val="24"/>
              </w:rPr>
              <w:t>Такое деление создает ощущение структурированности информации, помогает наиболее эффективно ее усваивать.</w:t>
            </w:r>
          </w:p>
        </w:tc>
      </w:tr>
      <w:tr w:rsidR="00504EB4" w:rsidRPr="00504EB4" w:rsidTr="006A60EE">
        <w:trPr>
          <w:trHeight w:val="1519"/>
        </w:trPr>
        <w:tc>
          <w:tcPr>
            <w:tcW w:w="562" w:type="dxa"/>
            <w:vMerge/>
            <w:shd w:val="clear" w:color="auto" w:fill="auto"/>
          </w:tcPr>
          <w:p w:rsidR="00504EB4" w:rsidRPr="00504EB4" w:rsidRDefault="00504EB4" w:rsidP="00504EB4">
            <w:pPr>
              <w:rPr>
                <w:rFonts w:ascii="Times New Roman" w:hAnsi="Times New Roman" w:cs="Times New Roman"/>
                <w:b/>
                <w:sz w:val="24"/>
                <w:szCs w:val="24"/>
              </w:rPr>
            </w:pPr>
          </w:p>
        </w:tc>
        <w:tc>
          <w:tcPr>
            <w:tcW w:w="426" w:type="dxa"/>
            <w:shd w:val="clear" w:color="auto" w:fill="auto"/>
          </w:tcPr>
          <w:p w:rsidR="00504EB4" w:rsidRPr="00504EB4" w:rsidRDefault="00504EB4" w:rsidP="00504EB4">
            <w:pPr>
              <w:spacing w:before="100" w:beforeAutospacing="1" w:after="100" w:afterAutospacing="1"/>
              <w:jc w:val="both"/>
              <w:outlineLvl w:val="2"/>
              <w:rPr>
                <w:rFonts w:ascii="Times New Roman" w:eastAsia="Times New Roman" w:hAnsi="Times New Roman" w:cs="Times New Roman"/>
                <w:bCs/>
                <w:sz w:val="24"/>
                <w:szCs w:val="24"/>
                <w:lang w:eastAsia="ru-RU"/>
              </w:rPr>
            </w:pPr>
            <w:r w:rsidRPr="00504EB4">
              <w:rPr>
                <w:rFonts w:ascii="Times New Roman" w:eastAsia="Times New Roman" w:hAnsi="Times New Roman" w:cs="Times New Roman"/>
                <w:bCs/>
                <w:sz w:val="24"/>
                <w:szCs w:val="24"/>
                <w:lang w:eastAsia="ru-RU"/>
              </w:rPr>
              <w:t>9.</w:t>
            </w:r>
          </w:p>
        </w:tc>
        <w:tc>
          <w:tcPr>
            <w:tcW w:w="4399" w:type="dxa"/>
            <w:shd w:val="clear" w:color="auto" w:fill="auto"/>
          </w:tcPr>
          <w:p w:rsidR="00504EB4" w:rsidRPr="00504EB4" w:rsidRDefault="00504EB4" w:rsidP="00504EB4">
            <w:pPr>
              <w:spacing w:before="100" w:beforeAutospacing="1" w:after="100" w:afterAutospacing="1"/>
              <w:jc w:val="both"/>
              <w:outlineLvl w:val="2"/>
              <w:rPr>
                <w:rFonts w:ascii="Times New Roman" w:eastAsia="Times New Roman" w:hAnsi="Times New Roman" w:cs="Times New Roman"/>
                <w:bCs/>
                <w:sz w:val="24"/>
                <w:szCs w:val="24"/>
                <w:lang w:eastAsia="ru-RU"/>
              </w:rPr>
            </w:pPr>
            <w:r w:rsidRPr="00504EB4">
              <w:rPr>
                <w:rFonts w:ascii="Times New Roman" w:eastAsia="Times New Roman" w:hAnsi="Times New Roman" w:cs="Times New Roman"/>
                <w:bCs/>
                <w:sz w:val="24"/>
                <w:szCs w:val="24"/>
                <w:lang w:eastAsia="ru-RU"/>
              </w:rPr>
              <w:t>Не стоит вставлять большие таблицы. Лучше заменять их графиками, построенными на основе этих таблиц.</w:t>
            </w:r>
          </w:p>
        </w:tc>
        <w:tc>
          <w:tcPr>
            <w:tcW w:w="4111" w:type="dxa"/>
            <w:shd w:val="clear" w:color="auto" w:fill="auto"/>
          </w:tcPr>
          <w:p w:rsidR="00504EB4" w:rsidRPr="00B50179" w:rsidRDefault="00504EB4" w:rsidP="00504EB4">
            <w:pPr>
              <w:jc w:val="both"/>
              <w:rPr>
                <w:rFonts w:ascii="Times New Roman" w:hAnsi="Times New Roman" w:cs="Times New Roman"/>
                <w:sz w:val="24"/>
                <w:szCs w:val="24"/>
              </w:rPr>
            </w:pPr>
            <w:r w:rsidRPr="00504EB4">
              <w:rPr>
                <w:rFonts w:ascii="Times New Roman" w:hAnsi="Times New Roman" w:cs="Times New Roman"/>
                <w:sz w:val="24"/>
                <w:szCs w:val="24"/>
              </w:rPr>
              <w:t xml:space="preserve">Таблицы трудны для восприятия. Если все же таблицу показать необходимо, то лучше оставить как можно меньше строк и столбцов, привести только самые необходимые данные.  </w:t>
            </w:r>
          </w:p>
          <w:p w:rsidR="00B50179" w:rsidRPr="00504EB4" w:rsidRDefault="00B50179" w:rsidP="00504EB4">
            <w:pPr>
              <w:jc w:val="both"/>
              <w:rPr>
                <w:rFonts w:ascii="Times New Roman" w:hAnsi="Times New Roman" w:cs="Times New Roman"/>
                <w:sz w:val="24"/>
                <w:szCs w:val="24"/>
              </w:rPr>
            </w:pPr>
          </w:p>
        </w:tc>
      </w:tr>
      <w:tr w:rsidR="00504EB4" w:rsidRPr="00B50179" w:rsidTr="006A60EE">
        <w:trPr>
          <w:trHeight w:val="695"/>
        </w:trPr>
        <w:tc>
          <w:tcPr>
            <w:tcW w:w="562" w:type="dxa"/>
            <w:vMerge w:val="restart"/>
            <w:shd w:val="clear" w:color="auto" w:fill="auto"/>
            <w:textDirection w:val="btLr"/>
            <w:vAlign w:val="center"/>
          </w:tcPr>
          <w:p w:rsidR="00504EB4" w:rsidRPr="00504EB4" w:rsidRDefault="00504EB4" w:rsidP="00504EB4">
            <w:pPr>
              <w:ind w:left="113" w:right="113"/>
              <w:jc w:val="center"/>
              <w:rPr>
                <w:rFonts w:ascii="Times New Roman" w:hAnsi="Times New Roman" w:cs="Times New Roman"/>
                <w:b/>
                <w:sz w:val="24"/>
                <w:szCs w:val="24"/>
              </w:rPr>
            </w:pPr>
            <w:r w:rsidRPr="00504EB4">
              <w:rPr>
                <w:rFonts w:ascii="Times New Roman" w:hAnsi="Times New Roman" w:cs="Times New Roman"/>
                <w:b/>
                <w:sz w:val="24"/>
                <w:szCs w:val="24"/>
              </w:rPr>
              <w:lastRenderedPageBreak/>
              <w:t>ГРАФИКА</w:t>
            </w:r>
          </w:p>
        </w:tc>
        <w:tc>
          <w:tcPr>
            <w:tcW w:w="426" w:type="dxa"/>
            <w:shd w:val="clear" w:color="auto" w:fill="auto"/>
          </w:tcPr>
          <w:p w:rsidR="00504EB4" w:rsidRPr="00B50179" w:rsidRDefault="00504EB4" w:rsidP="00504EB4">
            <w:pPr>
              <w:spacing w:before="100" w:beforeAutospacing="1" w:after="100" w:afterAutospacing="1"/>
              <w:jc w:val="both"/>
              <w:outlineLvl w:val="2"/>
              <w:rPr>
                <w:rFonts w:ascii="Times New Roman" w:eastAsia="Times New Roman" w:hAnsi="Times New Roman" w:cs="Times New Roman"/>
                <w:bCs/>
                <w:sz w:val="24"/>
                <w:szCs w:val="24"/>
                <w:lang w:eastAsia="ru-RU"/>
              </w:rPr>
            </w:pPr>
            <w:r w:rsidRPr="00B50179">
              <w:rPr>
                <w:rFonts w:ascii="Times New Roman" w:eastAsia="Times New Roman" w:hAnsi="Times New Roman" w:cs="Times New Roman"/>
                <w:bCs/>
                <w:sz w:val="24"/>
                <w:szCs w:val="24"/>
                <w:lang w:eastAsia="ru-RU"/>
              </w:rPr>
              <w:t>1.</w:t>
            </w:r>
          </w:p>
        </w:tc>
        <w:tc>
          <w:tcPr>
            <w:tcW w:w="4399" w:type="dxa"/>
            <w:shd w:val="clear" w:color="auto" w:fill="auto"/>
          </w:tcPr>
          <w:p w:rsidR="00504EB4" w:rsidRPr="00504EB4" w:rsidRDefault="00504EB4" w:rsidP="00504EB4">
            <w:pPr>
              <w:spacing w:before="100" w:beforeAutospacing="1" w:after="100" w:afterAutospacing="1"/>
              <w:jc w:val="both"/>
              <w:outlineLvl w:val="2"/>
              <w:rPr>
                <w:rFonts w:ascii="Times New Roman" w:eastAsia="Times New Roman" w:hAnsi="Times New Roman" w:cs="Times New Roman"/>
                <w:bCs/>
                <w:sz w:val="24"/>
                <w:szCs w:val="24"/>
                <w:lang w:eastAsia="ru-RU"/>
              </w:rPr>
            </w:pPr>
            <w:r w:rsidRPr="00504EB4">
              <w:rPr>
                <w:rFonts w:ascii="Times New Roman" w:eastAsia="Times New Roman" w:hAnsi="Times New Roman" w:cs="Times New Roman"/>
                <w:bCs/>
                <w:sz w:val="24"/>
                <w:szCs w:val="24"/>
                <w:lang w:eastAsia="ru-RU"/>
              </w:rPr>
              <w:t>Возможно использование графики, дополняющ</w:t>
            </w:r>
            <w:bookmarkStart w:id="0" w:name="_GoBack"/>
            <w:bookmarkEnd w:id="0"/>
            <w:r w:rsidRPr="00504EB4">
              <w:rPr>
                <w:rFonts w:ascii="Times New Roman" w:eastAsia="Times New Roman" w:hAnsi="Times New Roman" w:cs="Times New Roman"/>
                <w:bCs/>
                <w:sz w:val="24"/>
                <w:szCs w:val="24"/>
                <w:lang w:eastAsia="ru-RU"/>
              </w:rPr>
              <w:t>ее содержание</w:t>
            </w:r>
          </w:p>
        </w:tc>
        <w:tc>
          <w:tcPr>
            <w:tcW w:w="4111" w:type="dxa"/>
            <w:shd w:val="clear" w:color="auto" w:fill="auto"/>
          </w:tcPr>
          <w:p w:rsidR="00504EB4" w:rsidRPr="00504EB4" w:rsidRDefault="00504EB4" w:rsidP="00504EB4">
            <w:pPr>
              <w:jc w:val="both"/>
              <w:rPr>
                <w:rFonts w:ascii="Times New Roman" w:hAnsi="Times New Roman" w:cs="Times New Roman"/>
                <w:sz w:val="24"/>
                <w:szCs w:val="24"/>
              </w:rPr>
            </w:pPr>
            <w:r w:rsidRPr="00504EB4">
              <w:rPr>
                <w:rFonts w:ascii="Times New Roman" w:hAnsi="Times New Roman" w:cs="Times New Roman"/>
                <w:sz w:val="24"/>
                <w:szCs w:val="24"/>
              </w:rPr>
              <w:t>Графика ускоряют понимание вашего сообщения.</w:t>
            </w:r>
          </w:p>
        </w:tc>
      </w:tr>
      <w:tr w:rsidR="00504EB4" w:rsidRPr="00B50179" w:rsidTr="006A60EE">
        <w:trPr>
          <w:trHeight w:val="1989"/>
        </w:trPr>
        <w:tc>
          <w:tcPr>
            <w:tcW w:w="562" w:type="dxa"/>
            <w:vMerge/>
            <w:shd w:val="clear" w:color="auto" w:fill="auto"/>
          </w:tcPr>
          <w:p w:rsidR="00504EB4" w:rsidRPr="00504EB4" w:rsidRDefault="00504EB4" w:rsidP="00504EB4">
            <w:pPr>
              <w:rPr>
                <w:rFonts w:ascii="Times New Roman" w:hAnsi="Times New Roman" w:cs="Times New Roman"/>
                <w:b/>
                <w:sz w:val="24"/>
                <w:szCs w:val="24"/>
              </w:rPr>
            </w:pPr>
          </w:p>
        </w:tc>
        <w:tc>
          <w:tcPr>
            <w:tcW w:w="426" w:type="dxa"/>
            <w:shd w:val="clear" w:color="auto" w:fill="auto"/>
          </w:tcPr>
          <w:p w:rsidR="00504EB4" w:rsidRPr="00B50179" w:rsidRDefault="00504EB4" w:rsidP="00504EB4">
            <w:pPr>
              <w:spacing w:before="100" w:beforeAutospacing="1" w:after="100" w:afterAutospacing="1"/>
              <w:jc w:val="both"/>
              <w:outlineLvl w:val="2"/>
              <w:rPr>
                <w:rFonts w:ascii="Times New Roman" w:eastAsia="Times New Roman" w:hAnsi="Times New Roman" w:cs="Times New Roman"/>
                <w:bCs/>
                <w:sz w:val="24"/>
                <w:szCs w:val="24"/>
                <w:lang w:eastAsia="ru-RU"/>
              </w:rPr>
            </w:pPr>
            <w:r w:rsidRPr="00B50179">
              <w:rPr>
                <w:rFonts w:ascii="Times New Roman" w:eastAsia="Times New Roman" w:hAnsi="Times New Roman" w:cs="Times New Roman"/>
                <w:bCs/>
                <w:sz w:val="24"/>
                <w:szCs w:val="24"/>
                <w:lang w:eastAsia="ru-RU"/>
              </w:rPr>
              <w:t>2.</w:t>
            </w:r>
          </w:p>
        </w:tc>
        <w:tc>
          <w:tcPr>
            <w:tcW w:w="4399" w:type="dxa"/>
            <w:shd w:val="clear" w:color="auto" w:fill="auto"/>
          </w:tcPr>
          <w:p w:rsidR="00504EB4" w:rsidRPr="00504EB4" w:rsidRDefault="00504EB4" w:rsidP="00504EB4">
            <w:pPr>
              <w:spacing w:before="100" w:beforeAutospacing="1" w:after="100" w:afterAutospacing="1"/>
              <w:jc w:val="both"/>
              <w:outlineLvl w:val="2"/>
              <w:rPr>
                <w:rFonts w:ascii="Times New Roman" w:eastAsia="Times New Roman" w:hAnsi="Times New Roman" w:cs="Times New Roman"/>
                <w:bCs/>
                <w:sz w:val="24"/>
                <w:szCs w:val="24"/>
                <w:lang w:eastAsia="ru-RU"/>
              </w:rPr>
            </w:pPr>
            <w:r w:rsidRPr="00504EB4">
              <w:rPr>
                <w:rFonts w:ascii="Times New Roman" w:eastAsia="Times New Roman" w:hAnsi="Times New Roman" w:cs="Times New Roman"/>
                <w:bCs/>
                <w:sz w:val="24"/>
                <w:szCs w:val="24"/>
                <w:lang w:eastAsia="ru-RU"/>
              </w:rPr>
              <w:t>Графика должна быть выполнена в одном стиле: Если берете изображения, которые залиты цветом, они все должны быть такими. Если контурные, то все должны быть контурными. Размер, у них тоже должен быть одинаковым.</w:t>
            </w:r>
          </w:p>
        </w:tc>
        <w:tc>
          <w:tcPr>
            <w:tcW w:w="4111" w:type="dxa"/>
            <w:shd w:val="clear" w:color="auto" w:fill="auto"/>
          </w:tcPr>
          <w:p w:rsidR="00504EB4" w:rsidRPr="00504EB4" w:rsidRDefault="00504EB4" w:rsidP="00504EB4">
            <w:pPr>
              <w:jc w:val="both"/>
              <w:rPr>
                <w:rFonts w:ascii="Times New Roman" w:hAnsi="Times New Roman" w:cs="Times New Roman"/>
                <w:sz w:val="24"/>
                <w:szCs w:val="24"/>
              </w:rPr>
            </w:pPr>
            <w:r w:rsidRPr="00504EB4">
              <w:rPr>
                <w:rFonts w:ascii="Times New Roman" w:hAnsi="Times New Roman" w:cs="Times New Roman"/>
                <w:sz w:val="24"/>
                <w:szCs w:val="24"/>
              </w:rPr>
              <w:t>Иначе слайды будут выглядеть неаккуратно.</w:t>
            </w:r>
          </w:p>
        </w:tc>
      </w:tr>
      <w:tr w:rsidR="00504EB4" w:rsidRPr="00B50179" w:rsidTr="006A60EE">
        <w:trPr>
          <w:trHeight w:val="905"/>
        </w:trPr>
        <w:tc>
          <w:tcPr>
            <w:tcW w:w="562" w:type="dxa"/>
            <w:vMerge/>
            <w:shd w:val="clear" w:color="auto" w:fill="auto"/>
          </w:tcPr>
          <w:p w:rsidR="00504EB4" w:rsidRPr="00504EB4" w:rsidRDefault="00504EB4" w:rsidP="00504EB4">
            <w:pPr>
              <w:rPr>
                <w:rFonts w:ascii="Times New Roman" w:hAnsi="Times New Roman" w:cs="Times New Roman"/>
                <w:b/>
                <w:sz w:val="24"/>
                <w:szCs w:val="24"/>
              </w:rPr>
            </w:pPr>
          </w:p>
        </w:tc>
        <w:tc>
          <w:tcPr>
            <w:tcW w:w="426" w:type="dxa"/>
            <w:shd w:val="clear" w:color="auto" w:fill="auto"/>
          </w:tcPr>
          <w:p w:rsidR="00504EB4" w:rsidRPr="00B50179" w:rsidRDefault="00504EB4" w:rsidP="00504EB4">
            <w:pPr>
              <w:spacing w:before="100" w:beforeAutospacing="1" w:after="100" w:afterAutospacing="1"/>
              <w:jc w:val="both"/>
              <w:outlineLvl w:val="2"/>
              <w:rPr>
                <w:rFonts w:ascii="Times New Roman" w:eastAsia="Times New Roman" w:hAnsi="Times New Roman" w:cs="Times New Roman"/>
                <w:bCs/>
                <w:sz w:val="24"/>
                <w:szCs w:val="24"/>
                <w:lang w:eastAsia="ru-RU"/>
              </w:rPr>
            </w:pPr>
            <w:r w:rsidRPr="00B50179">
              <w:rPr>
                <w:rFonts w:ascii="Times New Roman" w:eastAsia="Times New Roman" w:hAnsi="Times New Roman" w:cs="Times New Roman"/>
                <w:bCs/>
                <w:sz w:val="24"/>
                <w:szCs w:val="24"/>
                <w:lang w:eastAsia="ru-RU"/>
              </w:rPr>
              <w:t>3.</w:t>
            </w:r>
          </w:p>
        </w:tc>
        <w:tc>
          <w:tcPr>
            <w:tcW w:w="4399" w:type="dxa"/>
            <w:shd w:val="clear" w:color="auto" w:fill="auto"/>
          </w:tcPr>
          <w:p w:rsidR="00504EB4" w:rsidRPr="00504EB4" w:rsidRDefault="00504EB4" w:rsidP="00504EB4">
            <w:pPr>
              <w:spacing w:before="100" w:beforeAutospacing="1" w:after="100" w:afterAutospacing="1"/>
              <w:jc w:val="both"/>
              <w:outlineLvl w:val="2"/>
              <w:rPr>
                <w:rFonts w:ascii="Times New Roman" w:eastAsia="Times New Roman" w:hAnsi="Times New Roman" w:cs="Times New Roman"/>
                <w:bCs/>
                <w:sz w:val="24"/>
                <w:szCs w:val="24"/>
                <w:lang w:eastAsia="ru-RU"/>
              </w:rPr>
            </w:pPr>
            <w:r w:rsidRPr="00504EB4">
              <w:rPr>
                <w:rFonts w:ascii="Times New Roman" w:eastAsia="Times New Roman" w:hAnsi="Times New Roman" w:cs="Times New Roman"/>
                <w:bCs/>
                <w:sz w:val="24"/>
                <w:szCs w:val="24"/>
                <w:lang w:eastAsia="ru-RU"/>
              </w:rPr>
              <w:t>Откажитесь от рисунков, схем, фотографий плохого качества и с искажениями пропорций.</w:t>
            </w:r>
          </w:p>
        </w:tc>
        <w:tc>
          <w:tcPr>
            <w:tcW w:w="4111" w:type="dxa"/>
            <w:shd w:val="clear" w:color="auto" w:fill="auto"/>
          </w:tcPr>
          <w:p w:rsidR="00504EB4" w:rsidRPr="00504EB4" w:rsidRDefault="00504EB4" w:rsidP="00504EB4">
            <w:pPr>
              <w:jc w:val="both"/>
              <w:rPr>
                <w:rFonts w:ascii="Times New Roman" w:hAnsi="Times New Roman" w:cs="Times New Roman"/>
                <w:sz w:val="24"/>
                <w:szCs w:val="24"/>
              </w:rPr>
            </w:pPr>
            <w:r w:rsidRPr="00504EB4">
              <w:rPr>
                <w:rFonts w:ascii="Times New Roman" w:hAnsi="Times New Roman" w:cs="Times New Roman"/>
                <w:sz w:val="24"/>
                <w:szCs w:val="24"/>
              </w:rPr>
              <w:t xml:space="preserve">Плохое качество утомляет глаза </w:t>
            </w:r>
          </w:p>
        </w:tc>
      </w:tr>
      <w:tr w:rsidR="00504EB4" w:rsidRPr="00B50179" w:rsidTr="006A60EE">
        <w:trPr>
          <w:cantSplit/>
          <w:trHeight w:val="1201"/>
        </w:trPr>
        <w:tc>
          <w:tcPr>
            <w:tcW w:w="562" w:type="dxa"/>
            <w:vMerge w:val="restart"/>
            <w:shd w:val="clear" w:color="auto" w:fill="auto"/>
            <w:textDirection w:val="btLr"/>
            <w:vAlign w:val="center"/>
          </w:tcPr>
          <w:p w:rsidR="00504EB4" w:rsidRPr="00504EB4" w:rsidRDefault="00504EB4" w:rsidP="00504EB4">
            <w:pPr>
              <w:ind w:left="113" w:right="113"/>
              <w:jc w:val="center"/>
              <w:rPr>
                <w:rFonts w:ascii="Times New Roman" w:hAnsi="Times New Roman" w:cs="Times New Roman"/>
                <w:b/>
                <w:sz w:val="24"/>
                <w:szCs w:val="24"/>
              </w:rPr>
            </w:pPr>
            <w:r w:rsidRPr="00504EB4">
              <w:rPr>
                <w:rFonts w:ascii="Times New Roman" w:hAnsi="Times New Roman" w:cs="Times New Roman"/>
                <w:b/>
                <w:sz w:val="24"/>
                <w:szCs w:val="24"/>
              </w:rPr>
              <w:t>ТИПОГРАФИКА</w:t>
            </w:r>
          </w:p>
        </w:tc>
        <w:tc>
          <w:tcPr>
            <w:tcW w:w="426" w:type="dxa"/>
            <w:shd w:val="clear" w:color="auto" w:fill="auto"/>
          </w:tcPr>
          <w:p w:rsidR="00504EB4" w:rsidRPr="00B50179" w:rsidRDefault="00504EB4" w:rsidP="00504EB4">
            <w:pPr>
              <w:jc w:val="both"/>
              <w:rPr>
                <w:rFonts w:ascii="Times New Roman" w:eastAsia="Times New Roman" w:hAnsi="Times New Roman" w:cs="Times New Roman"/>
                <w:sz w:val="24"/>
                <w:szCs w:val="24"/>
                <w:lang w:eastAsia="ru-RU"/>
              </w:rPr>
            </w:pPr>
            <w:r w:rsidRPr="00B50179">
              <w:rPr>
                <w:rFonts w:ascii="Times New Roman" w:eastAsia="Times New Roman" w:hAnsi="Times New Roman" w:cs="Times New Roman"/>
                <w:sz w:val="24"/>
                <w:szCs w:val="24"/>
                <w:lang w:eastAsia="ru-RU"/>
              </w:rPr>
              <w:t>1.</w:t>
            </w:r>
          </w:p>
        </w:tc>
        <w:tc>
          <w:tcPr>
            <w:tcW w:w="4399" w:type="dxa"/>
            <w:shd w:val="clear" w:color="auto" w:fill="auto"/>
          </w:tcPr>
          <w:p w:rsidR="00504EB4" w:rsidRPr="00504EB4" w:rsidRDefault="00504EB4" w:rsidP="00504EB4">
            <w:pPr>
              <w:jc w:val="both"/>
              <w:rPr>
                <w:rFonts w:ascii="Times New Roman" w:eastAsia="Times New Roman" w:hAnsi="Times New Roman" w:cs="Times New Roman"/>
                <w:sz w:val="24"/>
                <w:szCs w:val="24"/>
                <w:lang w:eastAsia="ru-RU"/>
              </w:rPr>
            </w:pPr>
            <w:r w:rsidRPr="00504EB4">
              <w:rPr>
                <w:rFonts w:ascii="Times New Roman" w:eastAsia="Times New Roman" w:hAnsi="Times New Roman" w:cs="Times New Roman"/>
                <w:sz w:val="24"/>
                <w:szCs w:val="24"/>
                <w:lang w:eastAsia="ru-RU"/>
              </w:rPr>
              <w:t>Не рекомендуется использовать более 2 шрифтов. Эти 2 варианта написания определяются заголовком и основным текстом</w:t>
            </w:r>
          </w:p>
        </w:tc>
        <w:tc>
          <w:tcPr>
            <w:tcW w:w="4111" w:type="dxa"/>
            <w:shd w:val="clear" w:color="auto" w:fill="auto"/>
          </w:tcPr>
          <w:p w:rsidR="00504EB4" w:rsidRPr="00504EB4" w:rsidRDefault="00504EB4" w:rsidP="00504EB4">
            <w:pPr>
              <w:jc w:val="both"/>
              <w:rPr>
                <w:rFonts w:ascii="Times New Roman" w:eastAsia="Times New Roman" w:hAnsi="Times New Roman" w:cs="Times New Roman"/>
                <w:sz w:val="24"/>
                <w:szCs w:val="24"/>
                <w:lang w:eastAsia="ru-RU"/>
              </w:rPr>
            </w:pPr>
            <w:r w:rsidRPr="00504EB4">
              <w:rPr>
                <w:rFonts w:ascii="Times New Roman" w:eastAsia="Times New Roman" w:hAnsi="Times New Roman" w:cs="Times New Roman"/>
                <w:sz w:val="24"/>
                <w:szCs w:val="24"/>
                <w:lang w:eastAsia="ru-RU"/>
              </w:rPr>
              <w:t>Использование более 2 вариантов написания шрифтов сделает текст нечитабельным, создаст ощущение несерьезности написанного текста</w:t>
            </w:r>
          </w:p>
        </w:tc>
      </w:tr>
      <w:tr w:rsidR="00504EB4" w:rsidRPr="00B50179" w:rsidTr="006A60EE">
        <w:trPr>
          <w:trHeight w:val="980"/>
        </w:trPr>
        <w:tc>
          <w:tcPr>
            <w:tcW w:w="562" w:type="dxa"/>
            <w:vMerge/>
            <w:shd w:val="clear" w:color="auto" w:fill="auto"/>
            <w:textDirection w:val="btLr"/>
            <w:vAlign w:val="center"/>
          </w:tcPr>
          <w:p w:rsidR="00504EB4" w:rsidRPr="00504EB4" w:rsidRDefault="00504EB4" w:rsidP="00504EB4">
            <w:pPr>
              <w:ind w:left="113" w:right="113"/>
              <w:jc w:val="center"/>
              <w:rPr>
                <w:rFonts w:ascii="Times New Roman" w:hAnsi="Times New Roman" w:cs="Times New Roman"/>
                <w:sz w:val="24"/>
                <w:szCs w:val="24"/>
              </w:rPr>
            </w:pPr>
          </w:p>
        </w:tc>
        <w:tc>
          <w:tcPr>
            <w:tcW w:w="426" w:type="dxa"/>
            <w:shd w:val="clear" w:color="auto" w:fill="auto"/>
          </w:tcPr>
          <w:p w:rsidR="00504EB4" w:rsidRPr="00B50179" w:rsidRDefault="00504EB4" w:rsidP="00504EB4">
            <w:pPr>
              <w:jc w:val="both"/>
              <w:rPr>
                <w:rFonts w:ascii="Times New Roman" w:eastAsia="Times New Roman" w:hAnsi="Times New Roman" w:cs="Times New Roman"/>
                <w:sz w:val="24"/>
                <w:szCs w:val="24"/>
                <w:lang w:eastAsia="ru-RU"/>
              </w:rPr>
            </w:pPr>
            <w:r w:rsidRPr="00B50179">
              <w:rPr>
                <w:rFonts w:ascii="Times New Roman" w:eastAsia="Times New Roman" w:hAnsi="Times New Roman" w:cs="Times New Roman"/>
                <w:sz w:val="24"/>
                <w:szCs w:val="24"/>
                <w:lang w:eastAsia="ru-RU"/>
              </w:rPr>
              <w:t>2.</w:t>
            </w:r>
          </w:p>
        </w:tc>
        <w:tc>
          <w:tcPr>
            <w:tcW w:w="4399" w:type="dxa"/>
            <w:shd w:val="clear" w:color="auto" w:fill="auto"/>
          </w:tcPr>
          <w:p w:rsidR="00504EB4" w:rsidRPr="00504EB4" w:rsidRDefault="00504EB4" w:rsidP="00504EB4">
            <w:pPr>
              <w:jc w:val="both"/>
              <w:rPr>
                <w:rFonts w:ascii="Times New Roman" w:eastAsia="Times New Roman" w:hAnsi="Times New Roman" w:cs="Times New Roman"/>
                <w:sz w:val="24"/>
                <w:szCs w:val="24"/>
                <w:lang w:eastAsia="ru-RU"/>
              </w:rPr>
            </w:pPr>
            <w:r w:rsidRPr="00504EB4">
              <w:rPr>
                <w:rFonts w:ascii="Times New Roman" w:hAnsi="Times New Roman" w:cs="Times New Roman"/>
                <w:sz w:val="24"/>
                <w:szCs w:val="24"/>
              </w:rPr>
              <w:t>Для текста лучше использовать «рубленные» шрифты (без засечек) (Arial, Tahoma, Verdana и т.д.).</w:t>
            </w:r>
          </w:p>
        </w:tc>
        <w:tc>
          <w:tcPr>
            <w:tcW w:w="4111" w:type="dxa"/>
            <w:shd w:val="clear" w:color="auto" w:fill="auto"/>
          </w:tcPr>
          <w:p w:rsidR="00504EB4" w:rsidRPr="00504EB4" w:rsidRDefault="00504EB4" w:rsidP="00504EB4">
            <w:pPr>
              <w:jc w:val="both"/>
              <w:rPr>
                <w:rFonts w:ascii="Times New Roman" w:eastAsia="Times New Roman" w:hAnsi="Times New Roman" w:cs="Times New Roman"/>
                <w:sz w:val="24"/>
                <w:szCs w:val="24"/>
                <w:lang w:eastAsia="ru-RU"/>
              </w:rPr>
            </w:pPr>
            <w:r w:rsidRPr="00504EB4">
              <w:rPr>
                <w:rFonts w:ascii="Times New Roman" w:hAnsi="Times New Roman" w:cs="Times New Roman"/>
                <w:sz w:val="24"/>
                <w:szCs w:val="24"/>
              </w:rPr>
              <w:t>Шрифты с засечками (семейства Times и другие) плохо читаются с дальнего расстояния.</w:t>
            </w:r>
          </w:p>
        </w:tc>
      </w:tr>
      <w:tr w:rsidR="00504EB4" w:rsidRPr="00B50179" w:rsidTr="006A60EE">
        <w:trPr>
          <w:trHeight w:val="871"/>
        </w:trPr>
        <w:tc>
          <w:tcPr>
            <w:tcW w:w="562" w:type="dxa"/>
            <w:vMerge/>
            <w:shd w:val="clear" w:color="auto" w:fill="auto"/>
          </w:tcPr>
          <w:p w:rsidR="00504EB4" w:rsidRPr="00504EB4" w:rsidRDefault="00504EB4" w:rsidP="00504EB4">
            <w:pPr>
              <w:rPr>
                <w:rFonts w:ascii="Times New Roman" w:hAnsi="Times New Roman" w:cs="Times New Roman"/>
                <w:sz w:val="24"/>
                <w:szCs w:val="24"/>
              </w:rPr>
            </w:pPr>
          </w:p>
        </w:tc>
        <w:tc>
          <w:tcPr>
            <w:tcW w:w="426" w:type="dxa"/>
            <w:shd w:val="clear" w:color="auto" w:fill="auto"/>
          </w:tcPr>
          <w:p w:rsidR="00504EB4" w:rsidRPr="00B50179" w:rsidRDefault="00504EB4" w:rsidP="00504EB4">
            <w:pPr>
              <w:jc w:val="both"/>
              <w:rPr>
                <w:rFonts w:ascii="Times New Roman" w:hAnsi="Times New Roman" w:cs="Times New Roman"/>
                <w:sz w:val="24"/>
                <w:szCs w:val="24"/>
              </w:rPr>
            </w:pPr>
            <w:r w:rsidRPr="00B50179">
              <w:rPr>
                <w:rFonts w:ascii="Times New Roman" w:hAnsi="Times New Roman" w:cs="Times New Roman"/>
                <w:sz w:val="24"/>
                <w:szCs w:val="24"/>
              </w:rPr>
              <w:t>3.</w:t>
            </w:r>
          </w:p>
        </w:tc>
        <w:tc>
          <w:tcPr>
            <w:tcW w:w="4399" w:type="dxa"/>
            <w:shd w:val="clear" w:color="auto" w:fill="auto"/>
          </w:tcPr>
          <w:p w:rsidR="00504EB4" w:rsidRPr="00504EB4" w:rsidRDefault="00504EB4" w:rsidP="00504EB4">
            <w:pPr>
              <w:jc w:val="both"/>
              <w:rPr>
                <w:rFonts w:ascii="Times New Roman" w:hAnsi="Times New Roman" w:cs="Times New Roman"/>
                <w:sz w:val="24"/>
                <w:szCs w:val="24"/>
              </w:rPr>
            </w:pPr>
            <w:r w:rsidRPr="00504EB4">
              <w:rPr>
                <w:rFonts w:ascii="Times New Roman" w:hAnsi="Times New Roman" w:cs="Times New Roman"/>
                <w:sz w:val="24"/>
                <w:szCs w:val="24"/>
              </w:rPr>
              <w:t>Подчеркивание лучше не использовать</w:t>
            </w:r>
          </w:p>
        </w:tc>
        <w:tc>
          <w:tcPr>
            <w:tcW w:w="4111" w:type="dxa"/>
            <w:shd w:val="clear" w:color="auto" w:fill="auto"/>
          </w:tcPr>
          <w:p w:rsidR="00504EB4" w:rsidRPr="00504EB4" w:rsidRDefault="00504EB4" w:rsidP="00504EB4">
            <w:pPr>
              <w:jc w:val="both"/>
              <w:rPr>
                <w:rFonts w:ascii="Times New Roman" w:hAnsi="Times New Roman" w:cs="Times New Roman"/>
                <w:sz w:val="24"/>
                <w:szCs w:val="24"/>
              </w:rPr>
            </w:pPr>
            <w:r w:rsidRPr="00504EB4">
              <w:rPr>
                <w:rFonts w:ascii="Times New Roman" w:hAnsi="Times New Roman" w:cs="Times New Roman"/>
                <w:sz w:val="24"/>
                <w:szCs w:val="24"/>
              </w:rPr>
              <w:t>Подчеркнутый текст в презентациях воспринимается пользователем как </w:t>
            </w:r>
            <w:hyperlink r:id="rId7" w:history="1">
              <w:r w:rsidRPr="00B50179">
                <w:rPr>
                  <w:rFonts w:ascii="Times New Roman" w:hAnsi="Times New Roman" w:cs="Times New Roman"/>
                  <w:color w:val="005FCB"/>
                  <w:sz w:val="24"/>
                  <w:szCs w:val="24"/>
                  <w:u w:val="single"/>
                </w:rPr>
                <w:t>гиперссылка</w:t>
              </w:r>
            </w:hyperlink>
            <w:r w:rsidRPr="00504EB4">
              <w:rPr>
                <w:rFonts w:ascii="Times New Roman" w:hAnsi="Times New Roman" w:cs="Times New Roman"/>
                <w:sz w:val="24"/>
                <w:szCs w:val="24"/>
              </w:rPr>
              <w:t>, то есть это затрудняет управление презентацией</w:t>
            </w:r>
          </w:p>
        </w:tc>
      </w:tr>
      <w:tr w:rsidR="00504EB4" w:rsidRPr="00B50179" w:rsidTr="006A60EE">
        <w:tc>
          <w:tcPr>
            <w:tcW w:w="562" w:type="dxa"/>
            <w:vMerge/>
            <w:shd w:val="clear" w:color="auto" w:fill="auto"/>
          </w:tcPr>
          <w:p w:rsidR="00504EB4" w:rsidRPr="00504EB4" w:rsidRDefault="00504EB4" w:rsidP="00504EB4">
            <w:pPr>
              <w:rPr>
                <w:rFonts w:ascii="Times New Roman" w:hAnsi="Times New Roman" w:cs="Times New Roman"/>
                <w:sz w:val="24"/>
                <w:szCs w:val="24"/>
              </w:rPr>
            </w:pPr>
          </w:p>
        </w:tc>
        <w:tc>
          <w:tcPr>
            <w:tcW w:w="426" w:type="dxa"/>
            <w:shd w:val="clear" w:color="auto" w:fill="auto"/>
          </w:tcPr>
          <w:p w:rsidR="00504EB4" w:rsidRPr="00B50179" w:rsidRDefault="00504EB4" w:rsidP="00504EB4">
            <w:pPr>
              <w:jc w:val="both"/>
              <w:rPr>
                <w:rFonts w:ascii="Times New Roman" w:hAnsi="Times New Roman" w:cs="Times New Roman"/>
                <w:sz w:val="24"/>
                <w:szCs w:val="24"/>
              </w:rPr>
            </w:pPr>
            <w:r w:rsidRPr="00B50179">
              <w:rPr>
                <w:rFonts w:ascii="Times New Roman" w:hAnsi="Times New Roman" w:cs="Times New Roman"/>
                <w:sz w:val="24"/>
                <w:szCs w:val="24"/>
              </w:rPr>
              <w:t>4.</w:t>
            </w:r>
          </w:p>
        </w:tc>
        <w:tc>
          <w:tcPr>
            <w:tcW w:w="4399" w:type="dxa"/>
            <w:shd w:val="clear" w:color="auto" w:fill="auto"/>
          </w:tcPr>
          <w:p w:rsidR="00504EB4" w:rsidRPr="00504EB4" w:rsidRDefault="00504EB4" w:rsidP="00504EB4">
            <w:pPr>
              <w:jc w:val="both"/>
              <w:rPr>
                <w:rFonts w:ascii="Times New Roman" w:hAnsi="Times New Roman" w:cs="Times New Roman"/>
                <w:sz w:val="24"/>
                <w:szCs w:val="24"/>
              </w:rPr>
            </w:pPr>
            <w:r w:rsidRPr="00504EB4">
              <w:rPr>
                <w:rFonts w:ascii="Times New Roman" w:hAnsi="Times New Roman" w:cs="Times New Roman"/>
                <w:sz w:val="24"/>
                <w:szCs w:val="24"/>
              </w:rPr>
              <w:t>Не используйте знаки препинания в конце заголовков, при использовании отдельных информационных блоков и списков.</w:t>
            </w:r>
          </w:p>
        </w:tc>
        <w:tc>
          <w:tcPr>
            <w:tcW w:w="4111" w:type="dxa"/>
            <w:shd w:val="clear" w:color="auto" w:fill="auto"/>
          </w:tcPr>
          <w:p w:rsidR="00504EB4" w:rsidRPr="00504EB4" w:rsidRDefault="00504EB4" w:rsidP="00504EB4">
            <w:pPr>
              <w:jc w:val="both"/>
              <w:rPr>
                <w:rFonts w:ascii="Times New Roman" w:hAnsi="Times New Roman" w:cs="Times New Roman"/>
                <w:sz w:val="24"/>
                <w:szCs w:val="24"/>
              </w:rPr>
            </w:pPr>
            <w:r w:rsidRPr="00504EB4">
              <w:rPr>
                <w:rFonts w:ascii="Times New Roman" w:hAnsi="Times New Roman" w:cs="Times New Roman"/>
                <w:sz w:val="24"/>
                <w:szCs w:val="24"/>
              </w:rPr>
              <w:t xml:space="preserve">В презентациях действует тенденция к минимализму. Избавляясь от всего лишнего, информация будет восприниматься гораздо быстрее и эффективнее. </w:t>
            </w:r>
          </w:p>
        </w:tc>
      </w:tr>
      <w:tr w:rsidR="00504EB4" w:rsidRPr="00B50179" w:rsidTr="006A60EE">
        <w:trPr>
          <w:trHeight w:val="734"/>
        </w:trPr>
        <w:tc>
          <w:tcPr>
            <w:tcW w:w="562" w:type="dxa"/>
            <w:vMerge/>
            <w:shd w:val="clear" w:color="auto" w:fill="auto"/>
          </w:tcPr>
          <w:p w:rsidR="00504EB4" w:rsidRPr="00504EB4" w:rsidRDefault="00504EB4" w:rsidP="00504EB4">
            <w:pPr>
              <w:rPr>
                <w:rFonts w:ascii="Times New Roman" w:hAnsi="Times New Roman" w:cs="Times New Roman"/>
                <w:sz w:val="24"/>
                <w:szCs w:val="24"/>
              </w:rPr>
            </w:pPr>
          </w:p>
        </w:tc>
        <w:tc>
          <w:tcPr>
            <w:tcW w:w="426" w:type="dxa"/>
            <w:shd w:val="clear" w:color="auto" w:fill="auto"/>
          </w:tcPr>
          <w:p w:rsidR="00504EB4" w:rsidRPr="00B50179" w:rsidRDefault="00504EB4" w:rsidP="00504EB4">
            <w:pPr>
              <w:spacing w:before="100" w:beforeAutospacing="1" w:after="100" w:afterAutospacing="1"/>
              <w:jc w:val="both"/>
              <w:outlineLvl w:val="2"/>
              <w:rPr>
                <w:rFonts w:ascii="Times New Roman" w:eastAsia="Times New Roman" w:hAnsi="Times New Roman" w:cs="Times New Roman"/>
                <w:bCs/>
                <w:sz w:val="24"/>
                <w:szCs w:val="24"/>
                <w:lang w:eastAsia="ru-RU"/>
              </w:rPr>
            </w:pPr>
            <w:r w:rsidRPr="00B50179">
              <w:rPr>
                <w:rFonts w:ascii="Times New Roman" w:eastAsia="Times New Roman" w:hAnsi="Times New Roman" w:cs="Times New Roman"/>
                <w:bCs/>
                <w:sz w:val="24"/>
                <w:szCs w:val="24"/>
                <w:lang w:eastAsia="ru-RU"/>
              </w:rPr>
              <w:t>5.</w:t>
            </w:r>
          </w:p>
        </w:tc>
        <w:tc>
          <w:tcPr>
            <w:tcW w:w="4399" w:type="dxa"/>
            <w:shd w:val="clear" w:color="auto" w:fill="auto"/>
          </w:tcPr>
          <w:p w:rsidR="00504EB4" w:rsidRPr="00504EB4" w:rsidRDefault="00504EB4" w:rsidP="00504EB4">
            <w:pPr>
              <w:spacing w:before="100" w:beforeAutospacing="1" w:after="100" w:afterAutospacing="1"/>
              <w:jc w:val="both"/>
              <w:outlineLvl w:val="2"/>
              <w:rPr>
                <w:rFonts w:ascii="Times New Roman" w:eastAsia="Times New Roman" w:hAnsi="Times New Roman" w:cs="Times New Roman"/>
                <w:bCs/>
                <w:sz w:val="24"/>
                <w:szCs w:val="24"/>
                <w:lang w:eastAsia="ru-RU"/>
              </w:rPr>
            </w:pPr>
            <w:r w:rsidRPr="00504EB4">
              <w:rPr>
                <w:rFonts w:ascii="Times New Roman" w:eastAsia="Times New Roman" w:hAnsi="Times New Roman" w:cs="Times New Roman"/>
                <w:bCs/>
                <w:sz w:val="24"/>
                <w:szCs w:val="24"/>
                <w:lang w:eastAsia="ru-RU"/>
              </w:rPr>
              <w:t>Не выравнивайте текст по ширине</w:t>
            </w:r>
          </w:p>
        </w:tc>
        <w:tc>
          <w:tcPr>
            <w:tcW w:w="4111" w:type="dxa"/>
            <w:shd w:val="clear" w:color="auto" w:fill="auto"/>
          </w:tcPr>
          <w:p w:rsidR="00504EB4" w:rsidRPr="00504EB4" w:rsidRDefault="00504EB4" w:rsidP="00504EB4">
            <w:pPr>
              <w:jc w:val="both"/>
              <w:rPr>
                <w:rFonts w:ascii="Times New Roman" w:hAnsi="Times New Roman" w:cs="Times New Roman"/>
                <w:sz w:val="24"/>
                <w:szCs w:val="24"/>
              </w:rPr>
            </w:pPr>
            <w:r w:rsidRPr="00504EB4">
              <w:rPr>
                <w:rFonts w:ascii="Times New Roman" w:hAnsi="Times New Roman" w:cs="Times New Roman"/>
                <w:sz w:val="24"/>
                <w:szCs w:val="24"/>
              </w:rPr>
              <w:t xml:space="preserve">Между словами образуются большие пробелы, текст становится неопрятным, и его чтение вызывает трудности. </w:t>
            </w:r>
          </w:p>
        </w:tc>
      </w:tr>
      <w:tr w:rsidR="00504EB4" w:rsidRPr="00B50179" w:rsidTr="006A60EE">
        <w:trPr>
          <w:trHeight w:val="733"/>
        </w:trPr>
        <w:tc>
          <w:tcPr>
            <w:tcW w:w="562" w:type="dxa"/>
            <w:vMerge/>
            <w:shd w:val="clear" w:color="auto" w:fill="auto"/>
          </w:tcPr>
          <w:p w:rsidR="00504EB4" w:rsidRPr="00504EB4" w:rsidRDefault="00504EB4" w:rsidP="00504EB4">
            <w:pPr>
              <w:rPr>
                <w:rFonts w:ascii="Times New Roman" w:hAnsi="Times New Roman" w:cs="Times New Roman"/>
                <w:sz w:val="24"/>
                <w:szCs w:val="24"/>
              </w:rPr>
            </w:pPr>
          </w:p>
        </w:tc>
        <w:tc>
          <w:tcPr>
            <w:tcW w:w="426" w:type="dxa"/>
            <w:shd w:val="clear" w:color="auto" w:fill="auto"/>
          </w:tcPr>
          <w:p w:rsidR="00504EB4" w:rsidRPr="00B50179" w:rsidRDefault="00504EB4" w:rsidP="00504EB4">
            <w:pPr>
              <w:spacing w:before="100" w:beforeAutospacing="1" w:after="100" w:afterAutospacing="1"/>
              <w:jc w:val="both"/>
              <w:outlineLvl w:val="2"/>
              <w:rPr>
                <w:rFonts w:ascii="Times New Roman" w:eastAsia="Times New Roman" w:hAnsi="Times New Roman" w:cs="Times New Roman"/>
                <w:bCs/>
                <w:sz w:val="24"/>
                <w:szCs w:val="24"/>
                <w:lang w:eastAsia="ru-RU"/>
              </w:rPr>
            </w:pPr>
            <w:r w:rsidRPr="00B50179">
              <w:rPr>
                <w:rFonts w:ascii="Times New Roman" w:eastAsia="Times New Roman" w:hAnsi="Times New Roman" w:cs="Times New Roman"/>
                <w:bCs/>
                <w:sz w:val="24"/>
                <w:szCs w:val="24"/>
                <w:lang w:eastAsia="ru-RU"/>
              </w:rPr>
              <w:t>6.</w:t>
            </w:r>
          </w:p>
        </w:tc>
        <w:tc>
          <w:tcPr>
            <w:tcW w:w="4399" w:type="dxa"/>
            <w:shd w:val="clear" w:color="auto" w:fill="auto"/>
          </w:tcPr>
          <w:p w:rsidR="00504EB4" w:rsidRPr="00504EB4" w:rsidRDefault="00504EB4" w:rsidP="00504EB4">
            <w:pPr>
              <w:spacing w:before="100" w:beforeAutospacing="1" w:after="100" w:afterAutospacing="1"/>
              <w:jc w:val="both"/>
              <w:outlineLvl w:val="2"/>
              <w:rPr>
                <w:rFonts w:ascii="Times New Roman" w:eastAsia="Times New Roman" w:hAnsi="Times New Roman" w:cs="Times New Roman"/>
                <w:bCs/>
                <w:sz w:val="24"/>
                <w:szCs w:val="24"/>
                <w:lang w:eastAsia="ru-RU"/>
              </w:rPr>
            </w:pPr>
            <w:r w:rsidRPr="00504EB4">
              <w:rPr>
                <w:rFonts w:ascii="Times New Roman" w:eastAsia="Times New Roman" w:hAnsi="Times New Roman" w:cs="Times New Roman"/>
                <w:bCs/>
                <w:sz w:val="24"/>
                <w:szCs w:val="24"/>
                <w:lang w:eastAsia="ru-RU"/>
              </w:rPr>
              <w:t>Наиболее удачный вариант выравнивания – по левому краю</w:t>
            </w:r>
          </w:p>
        </w:tc>
        <w:tc>
          <w:tcPr>
            <w:tcW w:w="4111" w:type="dxa"/>
            <w:shd w:val="clear" w:color="auto" w:fill="auto"/>
          </w:tcPr>
          <w:p w:rsidR="00504EB4" w:rsidRPr="00504EB4" w:rsidRDefault="00504EB4" w:rsidP="00504EB4">
            <w:pPr>
              <w:jc w:val="both"/>
              <w:rPr>
                <w:rFonts w:ascii="Times New Roman" w:hAnsi="Times New Roman" w:cs="Times New Roman"/>
                <w:sz w:val="24"/>
                <w:szCs w:val="24"/>
              </w:rPr>
            </w:pPr>
            <w:r w:rsidRPr="00504EB4">
              <w:rPr>
                <w:rFonts w:ascii="Times New Roman" w:hAnsi="Times New Roman" w:cs="Times New Roman"/>
                <w:sz w:val="24"/>
                <w:szCs w:val="24"/>
              </w:rPr>
              <w:t>Текст начинается на одном уровне и не образуются большие пробелы между словами</w:t>
            </w:r>
          </w:p>
        </w:tc>
      </w:tr>
      <w:tr w:rsidR="00504EB4" w:rsidRPr="00B50179" w:rsidTr="006A60EE">
        <w:trPr>
          <w:trHeight w:val="1003"/>
        </w:trPr>
        <w:tc>
          <w:tcPr>
            <w:tcW w:w="562" w:type="dxa"/>
            <w:vMerge/>
            <w:shd w:val="clear" w:color="auto" w:fill="auto"/>
          </w:tcPr>
          <w:p w:rsidR="00504EB4" w:rsidRPr="00504EB4" w:rsidRDefault="00504EB4" w:rsidP="00504EB4">
            <w:pPr>
              <w:rPr>
                <w:rFonts w:ascii="Times New Roman" w:hAnsi="Times New Roman" w:cs="Times New Roman"/>
                <w:sz w:val="24"/>
                <w:szCs w:val="24"/>
              </w:rPr>
            </w:pPr>
          </w:p>
        </w:tc>
        <w:tc>
          <w:tcPr>
            <w:tcW w:w="426" w:type="dxa"/>
            <w:shd w:val="clear" w:color="auto" w:fill="auto"/>
          </w:tcPr>
          <w:p w:rsidR="00504EB4" w:rsidRPr="00B50179" w:rsidRDefault="00504EB4" w:rsidP="00504EB4">
            <w:pPr>
              <w:spacing w:before="100" w:beforeAutospacing="1" w:after="100" w:afterAutospacing="1"/>
              <w:jc w:val="both"/>
              <w:outlineLvl w:val="2"/>
              <w:rPr>
                <w:rFonts w:ascii="Times New Roman" w:eastAsia="Times New Roman" w:hAnsi="Times New Roman" w:cs="Times New Roman"/>
                <w:bCs/>
                <w:sz w:val="24"/>
                <w:szCs w:val="24"/>
                <w:lang w:eastAsia="ru-RU"/>
              </w:rPr>
            </w:pPr>
            <w:r w:rsidRPr="00B50179">
              <w:rPr>
                <w:rFonts w:ascii="Times New Roman" w:eastAsia="Times New Roman" w:hAnsi="Times New Roman" w:cs="Times New Roman"/>
                <w:bCs/>
                <w:sz w:val="24"/>
                <w:szCs w:val="24"/>
                <w:lang w:eastAsia="ru-RU"/>
              </w:rPr>
              <w:t>7.</w:t>
            </w:r>
          </w:p>
        </w:tc>
        <w:tc>
          <w:tcPr>
            <w:tcW w:w="4399" w:type="dxa"/>
            <w:shd w:val="clear" w:color="auto" w:fill="auto"/>
          </w:tcPr>
          <w:p w:rsidR="00504EB4" w:rsidRPr="00504EB4" w:rsidRDefault="00504EB4" w:rsidP="00504EB4">
            <w:pPr>
              <w:spacing w:before="100" w:beforeAutospacing="1" w:after="100" w:afterAutospacing="1"/>
              <w:jc w:val="both"/>
              <w:outlineLvl w:val="2"/>
              <w:rPr>
                <w:rFonts w:ascii="Times New Roman" w:eastAsia="Times New Roman" w:hAnsi="Times New Roman" w:cs="Times New Roman"/>
                <w:bCs/>
                <w:sz w:val="24"/>
                <w:szCs w:val="24"/>
                <w:lang w:eastAsia="ru-RU"/>
              </w:rPr>
            </w:pPr>
            <w:r w:rsidRPr="00504EB4">
              <w:rPr>
                <w:rFonts w:ascii="Times New Roman" w:eastAsia="Times New Roman" w:hAnsi="Times New Roman" w:cs="Times New Roman"/>
                <w:bCs/>
                <w:sz w:val="24"/>
                <w:szCs w:val="24"/>
                <w:lang w:eastAsia="ru-RU"/>
              </w:rPr>
              <w:t>Не пишите весь текст прописными буквами (курсивом).</w:t>
            </w:r>
          </w:p>
        </w:tc>
        <w:tc>
          <w:tcPr>
            <w:tcW w:w="4111" w:type="dxa"/>
            <w:shd w:val="clear" w:color="auto" w:fill="auto"/>
          </w:tcPr>
          <w:p w:rsidR="00504EB4" w:rsidRPr="00504EB4" w:rsidRDefault="00504EB4" w:rsidP="00504EB4">
            <w:pPr>
              <w:jc w:val="both"/>
              <w:rPr>
                <w:rFonts w:ascii="Times New Roman" w:hAnsi="Times New Roman" w:cs="Times New Roman"/>
                <w:sz w:val="24"/>
                <w:szCs w:val="24"/>
              </w:rPr>
            </w:pPr>
            <w:r w:rsidRPr="00504EB4">
              <w:rPr>
                <w:rFonts w:ascii="Times New Roman" w:hAnsi="Times New Roman" w:cs="Times New Roman"/>
                <w:sz w:val="24"/>
                <w:szCs w:val="24"/>
              </w:rPr>
              <w:t>СЛОВО, НАПИСАННОЕ ОДНИМИ ПРОПИСНЫМИ БУКВАМИ, УТРАЧИВАЕТ ИНДИВИДУАЛЬНОСТЬ И СЛИВАЕТСЯ С ДРУГИМИ.</w:t>
            </w:r>
          </w:p>
        </w:tc>
      </w:tr>
    </w:tbl>
    <w:p w:rsidR="00AE0354" w:rsidRDefault="00AE0354"/>
    <w:sectPr w:rsidR="00AE0354" w:rsidSect="006A60EE">
      <w:pgSz w:w="11906" w:h="16838"/>
      <w:pgMar w:top="1135"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4F8" w:rsidRDefault="003804F8" w:rsidP="00504EB4">
      <w:pPr>
        <w:spacing w:after="0" w:line="240" w:lineRule="auto"/>
      </w:pPr>
      <w:r>
        <w:separator/>
      </w:r>
    </w:p>
  </w:endnote>
  <w:endnote w:type="continuationSeparator" w:id="0">
    <w:p w:rsidR="003804F8" w:rsidRDefault="003804F8" w:rsidP="00504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4F8" w:rsidRDefault="003804F8" w:rsidP="00504EB4">
      <w:pPr>
        <w:spacing w:after="0" w:line="240" w:lineRule="auto"/>
      </w:pPr>
      <w:r>
        <w:separator/>
      </w:r>
    </w:p>
  </w:footnote>
  <w:footnote w:type="continuationSeparator" w:id="0">
    <w:p w:rsidR="003804F8" w:rsidRDefault="003804F8" w:rsidP="00504E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EB4"/>
    <w:rsid w:val="003804F8"/>
    <w:rsid w:val="003C42AA"/>
    <w:rsid w:val="00504EB4"/>
    <w:rsid w:val="006A60EE"/>
    <w:rsid w:val="007151ED"/>
    <w:rsid w:val="00AE0354"/>
    <w:rsid w:val="00B50179"/>
    <w:rsid w:val="00B621C9"/>
    <w:rsid w:val="00E93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A7D22-C591-4495-ADB0-39B7346C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4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4E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4EB4"/>
  </w:style>
  <w:style w:type="paragraph" w:styleId="a6">
    <w:name w:val="footer"/>
    <w:basedOn w:val="a"/>
    <w:link w:val="a7"/>
    <w:uiPriority w:val="99"/>
    <w:unhideWhenUsed/>
    <w:rsid w:val="00504E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4EB4"/>
  </w:style>
  <w:style w:type="paragraph" w:styleId="a8">
    <w:name w:val="Normal (Web)"/>
    <w:basedOn w:val="a"/>
    <w:uiPriority w:val="99"/>
    <w:unhideWhenUsed/>
    <w:rsid w:val="00504E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2702">
      <w:bodyDiv w:val="1"/>
      <w:marLeft w:val="0"/>
      <w:marRight w:val="0"/>
      <w:marTop w:val="0"/>
      <w:marBottom w:val="0"/>
      <w:divBdr>
        <w:top w:val="none" w:sz="0" w:space="0" w:color="auto"/>
        <w:left w:val="none" w:sz="0" w:space="0" w:color="auto"/>
        <w:bottom w:val="none" w:sz="0" w:space="0" w:color="auto"/>
        <w:right w:val="none" w:sz="0" w:space="0" w:color="auto"/>
      </w:divBdr>
    </w:div>
    <w:div w:id="165375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dsovet.su/powerpoint/5690_kak_sdelat_ssylku_v_prezentacii_powerpoi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703D4-CB64-4E70-BEDA-482A778B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925</Words>
  <Characters>5274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2018-04-26T19:10:00Z</dcterms:created>
  <dcterms:modified xsi:type="dcterms:W3CDTF">2018-04-26T20:11:00Z</dcterms:modified>
</cp:coreProperties>
</file>