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3B" w:rsidRDefault="00E4023B" w:rsidP="006C01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</w:t>
      </w:r>
      <w:r w:rsidR="00F414E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стно-ориентированный подход в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обучении по ФГОС.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Волкова Любовь Васильевна, учитель русского языка и литературы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МБОУ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Вешкаймский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лицей имени Б.П.Зиновьева при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УлГТУ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Среди большого числа новаций, применяемых в системе образования, особое внимание </w:t>
      </w:r>
      <w:r w:rsidR="00E4023B">
        <w:rPr>
          <w:rFonts w:ascii="Arial" w:hAnsi="Arial" w:cs="Arial"/>
          <w:color w:val="000000"/>
          <w:sz w:val="21"/>
          <w:szCs w:val="21"/>
        </w:rPr>
        <w:t xml:space="preserve">при введении ФГОС </w:t>
      </w:r>
      <w:r>
        <w:rPr>
          <w:rFonts w:ascii="Arial" w:hAnsi="Arial" w:cs="Arial"/>
          <w:color w:val="000000"/>
          <w:sz w:val="21"/>
          <w:szCs w:val="21"/>
        </w:rPr>
        <w:t>уделяется таким технологиям, где учитель выступает не источником учебной информации, а является организатором и координатором творческой творческого учебного процесса, направляет деятельность учеников в нужное русло, при этом учитывая индивидуальные способности каждого ученика. Среди подобных технологий наиболее известна технология личностно-ориентированного обучения. Данная технология стоит на одном из первых мест по значимости и связанными с нею ожиданиями по повышению качества образования.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Исследования в области технологии личностно-ориентированного обучения проводили такие ученые как Г.Г. Кравцова, Т.А.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Ю.А. Полуянова, В.В. Рубцова, Г.А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Цукерман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Якиманская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исследователи подчеркивают необходимость индивидуального подхода к обучению детей, значение единой образовательной стратегии средней школы как основного условия успешной работы с детьми. Тем не менее, пока еще нет обобщающих научно-педагогических работ, целостно раскрывающих процесс использования технологии личностно-ориентированного обучения. Социальная значимость развития учащихся и анализ состояния научной разработанности этого процесса обусловили выбор проблемы данного исследования, которая заключается в определении способов использования технологий личностно-ориентированного обучения в условиях общеобразовательной школы.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исследования определяется необходимостью выявления условий применения технологии личностно-ориентированного обучения в условиях современной общеобразовательной школы.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Целью любого обучения является приобретение ребенком определенного «багажа» знаний. Однако то, насколько полными будут знания, и превратится процесс обучения для ребенка в пытку, либо же в удовольствие, практически во всем зависит от того, как именно ребенок получает эти самые знания.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Целью же личностно – ориентированного обучения в первую очередь является развитие полноценной личности ребенка, его индивидуальности и непохожести на других детей. Процесс обучения строится таким образом, чтобы в полном объеме учитывались особенности характера ребенка, его ценностные ориентации и личные убеждения. Ведь именно на этих факторах и базируется внутренняя модель мира ребенка.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должно быть построено таким образом, чтобы механизмы обучения полностью совпадали с естественными для любого ребенка механизмами познания окружающего мира. Педагог должен учитывать как мыслительные, так и поведенческие особенности каждого конкретного своего ученика, а в основе личностно – ориентированного обучения должно лежать сотрудничество между учеником и учителем, а также полная свобода выбора ребенка.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личностно – ориентированном же обучении учитель строит процесс обучения таким образом</w:t>
      </w:r>
      <w:r w:rsidRPr="006C019C">
        <w:rPr>
          <w:rFonts w:ascii="Arial" w:hAnsi="Arial" w:cs="Arial"/>
          <w:color w:val="000000"/>
          <w:sz w:val="21"/>
          <w:szCs w:val="21"/>
        </w:rPr>
        <w:t>,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>чтобы на первый план выдвигались именно интересы и потребности ученика.</w:t>
      </w:r>
      <w:r>
        <w:rPr>
          <w:rFonts w:ascii="Arial" w:hAnsi="Arial" w:cs="Arial"/>
          <w:color w:val="000000"/>
          <w:sz w:val="21"/>
          <w:szCs w:val="21"/>
        </w:rPr>
        <w:t> И только со строгим учетом всех их особенностей учитель может определить основополагающую направленность именно своей деятельности. Этот момент является крайне важным, и его необходимо учитывать в обязательном порядке. В противном же случае никакой речи о личностно – ориентированном обучении даже быть не может.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данный момент, к сожалению, чаще всего учитель в процессе обучения во главу ставит свои интересы, делая их приоритетными.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 xml:space="preserve">Проще говоря, учитель выстраивает линию образовательного </w:t>
      </w:r>
      <w:proofErr w:type="gramStart"/>
      <w:r w:rsidRPr="006C019C">
        <w:rPr>
          <w:rFonts w:ascii="Arial" w:hAnsi="Arial" w:cs="Arial"/>
          <w:bCs/>
          <w:color w:val="000000"/>
          <w:sz w:val="21"/>
          <w:szCs w:val="21"/>
        </w:rPr>
        <w:t>процесса</w:t>
      </w:r>
      <w:proofErr w:type="gramEnd"/>
      <w:r w:rsidRPr="006C019C">
        <w:rPr>
          <w:rFonts w:ascii="Arial" w:hAnsi="Arial" w:cs="Arial"/>
          <w:bCs/>
          <w:color w:val="000000"/>
          <w:sz w:val="21"/>
          <w:szCs w:val="21"/>
        </w:rPr>
        <w:t xml:space="preserve"> таким образом, как это удобнее всего ему, а не ребенку. И ребенок волей неволей вынужден подстраиваться под учителя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В таких условиях личностно ориентированное обучение становится практически невозможным.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C019C">
        <w:rPr>
          <w:rFonts w:ascii="Arial" w:hAnsi="Arial" w:cs="Arial"/>
          <w:color w:val="000000"/>
          <w:sz w:val="21"/>
          <w:szCs w:val="21"/>
        </w:rPr>
        <w:lastRenderedPageBreak/>
        <w:t>Однако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>не следует забывать, что все дети очень разные</w:t>
      </w:r>
      <w:r w:rsidRPr="006C019C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 поэтому и одну и ту же информацию, данную учителем,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>разные дети усваивают абсолютно по-разному,– кто-то в большей, кто-то в меньшей степени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Субъективный опыт, соответственно, дети также имеют самый различный. И если речь идет о такой образовательной методике, как личностно-ориентированное обучение, педагог должен ориентироваться именно на субъективный опыт и способности каждого конкретного ученика.</w:t>
      </w:r>
    </w:p>
    <w:p w:rsidR="006C019C" w:rsidRP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Также следует заострить внимание на таком вопросе, как выбор способа построения процесса обучения. Ни для кого не секрет, что для некоторых детей обычный ответ у доски превращается в самую настоящую пытку, в то время как с письменными работами ребенок справляется просто замечательно, причем абсолютно самостоятельно, без чьей либо посторонней помощи. А бывает и обратная ситуация </w:t>
      </w:r>
      <w:r w:rsidRPr="006C019C">
        <w:rPr>
          <w:rFonts w:ascii="Arial" w:hAnsi="Arial" w:cs="Arial"/>
          <w:color w:val="000000"/>
          <w:sz w:val="21"/>
          <w:szCs w:val="21"/>
        </w:rPr>
        <w:t>–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>в письменных работах ребенок совершает огромное количество ошибок, зато его устные ответы просто блестящи.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То же самое касается </w:t>
      </w:r>
      <w:r w:rsidRPr="006C019C">
        <w:rPr>
          <w:rFonts w:ascii="Arial" w:hAnsi="Arial" w:cs="Arial"/>
          <w:color w:val="000000"/>
          <w:sz w:val="21"/>
          <w:szCs w:val="21"/>
        </w:rPr>
        <w:t>и </w:t>
      </w:r>
      <w:r w:rsidRPr="006C019C">
        <w:rPr>
          <w:rFonts w:ascii="Arial" w:hAnsi="Arial" w:cs="Arial"/>
          <w:bCs/>
          <w:color w:val="000000"/>
          <w:sz w:val="21"/>
          <w:szCs w:val="21"/>
        </w:rPr>
        <w:t>усвоения материала – одни дети гораздо лучше усваивают новую информацию на слух, другие – при чтении, а третьи – при записывании ее.</w:t>
      </w:r>
      <w:r>
        <w:rPr>
          <w:rFonts w:ascii="Arial" w:hAnsi="Arial" w:cs="Arial"/>
          <w:color w:val="000000"/>
          <w:sz w:val="21"/>
          <w:szCs w:val="21"/>
        </w:rPr>
        <w:t> Абсолютно все эти типы усвоения информации абсолютно нормальны и естественны – все зависит от того, какой тип памяти у ребенка развит наиболее сильно. Учитель должен выбирать те методы обучения, которые оптимально подходят каждому конкретному учителю.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очень важно при личностно – ориентированном обучении оценивать не только конечные результат – полученные оценки, но и сам процесс достижения этого результата. Учитель должен помнить о том, что все дети изначально обладают различными способностями и уровнем знаний. И зачастую ребенок с более низким уровнем успеваемости для того, чтобы получить «тройку», прикладывает гораздо больше усилий, чем более «сильный» ребенок для получения «четверки».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педагог обязательно должен учитывать при выставлении оценок – иногда имеет смысл завысить или занизить оценку, принимая во внимание те усилия, которые прилагает ребенок к процессу обучения. Однако учитель должен быть крайне тактичным и внимательным – в противном случае все остальные дети могут воспротивиться такой, на и взгляд, «несправедливости». Гораздо разумнее будет объяснить детям свое решение – поверьте, дети в состоянии это понять и, что немаловажно, принять этот факт.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Теория и практика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личностно-оринтированной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обучения разрабатывалась: А.В.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Петровским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Слободчиковым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Цукерман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Якиманской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другими. Все педагоги – исследователи считают, что при личностно-ориентированном образовании на первый план выходит развитие личности. Таким образом, осуществление личностно-ориентированного подхода в образовании возможно при соблюдении следующих условий: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Наличие комфортных и безопасных условий обучения;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Осуществление воспитания саморегулирующего поведения личности;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и развитие мышления;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Учёт уровня способностей и возможностей каждого ученика в процессе обучения;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Адаптация учебного процесса к особенностям групп учащихся.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Личностно-ориентированное обучение основывается на понятии того, что личность являет собой совокупность всех её психических свойств, которые составляют её индивидуальность. Технология личностно-ориентированного обучения основана на принципе индивидуального подхода, при котором учитываются индивидуальные особенности каждого ученика, что, позволяет содействовать развитию личности ученика.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Существует мнение, что процесс интеллектуальных изменений учеников сводится к простому количественному накоплению особенностей, которые заложены уже в мышлении трёхлетнего ребёнка, к дальнейшему, чисто количественному росту, к которому само слово «развитие» уже не применимо. Наиболее последовательно эту точку зрения выразила Ш.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Блюмер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теории переходного возраста, где также констатируется дальнейшее равномерное развитие интеллекта в период полового созревания.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Выготский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считал принципиально иначе. Он отличал ведущую роль обучения в психическом развитии ребёнка. Но обучение может быть развивающим только в том случае, если ориентироваться не на завершённые циклы развития ребёнка, а на зарождающиеся. Вместе с тем 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Стоунс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отмечает, что критика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Выготским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теории Пиаже является одним из проявлений его постоянного интереса к роли языка в учении человека.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Выготский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«Определение уровня развития и его отношения к возможностям обучения составляет незыблемым и основной факт, от которого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смело отправляться как от несомненного». Таким образом, необходимо выделить не менее двух уровней развития ребёнка, без знания которых невозможно найти правильное отношение между ходом детского развития и возможностями его обучения. Первый уровень – уровень актуального развития психических функций ребёнка, сложившийся в результате определённых, уже завершившихся, циклов его развития. В данном случае имеется в виду наличный уровень подготовки ученика, который характеризуется тем, какие задания он может выполнять самостоятельно, без помощи взрослого. Второй уровень – уровень, отражающий психический потенциал развития личности, это зона ближайшего развития. Этот уровень является показателем того, что ребёнок не может выполнить самостоятельно, но с чем он справляется с небольшой помощью. Зоны актуального и ближайшего развития у каждого ученика индивидуальны, что и объясняет разные темпы умственного развития.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C019C">
        <w:rPr>
          <w:rFonts w:ascii="Arial" w:hAnsi="Arial" w:cs="Arial"/>
          <w:bCs/>
          <w:color w:val="000000"/>
          <w:sz w:val="21"/>
          <w:szCs w:val="21"/>
        </w:rPr>
        <w:t>Развитие мышления ребёнка невозможно без участия учителя.</w:t>
      </w:r>
      <w:r>
        <w:rPr>
          <w:rFonts w:ascii="Arial" w:hAnsi="Arial" w:cs="Arial"/>
          <w:color w:val="000000"/>
          <w:sz w:val="21"/>
          <w:szCs w:val="21"/>
        </w:rPr>
        <w:t> Следовательно, одной из главных целей учебного процесса в целом и каждого урока в отдельности следует считать когнитивное развитие личности. Именно эта цель является одной из основных при осуществлении личностно-ориентированного подхода в обучении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детском возрасте часто наблюдается эмоциональная уязвимость, неустойчивость самооценки. Подобные особенности чаще заметны на устных предметах: ученики уклоняются от ответов, не проявляют инициативы.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Использование технологий личностно-ориентированного обучения в подобных случаях даёт учителю возможность, учитывая индивидуальные особенности учеников, изменить форму уроков (например, проводить регламентированные дискуссии) в целях повышения продуктивности учебной деятельности.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известно, при осуществлении личностно-ориентированного подхода в обучении необходимо опираться на субъективный опыт ученика, а также учитывать индивидуальную избирательность ученика к формам заданий, типу и виду изучаемого материала. Соблюдение этих требований особенно важно при работе с подростками, так как одной из возрастных особенностей в подростковом возрасте является, так называемое, чувство взрослости.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Важным является ещё один фактор –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способностей.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личностно-ориентированное обучение предоставляет каждому ученику возможность изучить учебный материал на различных уровнях (но не ниже базового), в зависимости от интеллектуальных способностей и индивидуальных предпочтений.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Средствами развития интеллектуальных способностей ученика при личностно-ориентированном обучении являются стремление к развитию личности, предоставление ученику возможности активной познавательной деятельности через посильную самостоятельную работу и предоставление творческой свободы.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условиях введения ФГОС урок должен носить обучающий, развивающий и воспитывающий характер, обогащать ученика новыми знаниями, умениями и навыками, развивать познавательный интерес, наблюдательность, речь и мышление, творческую активность.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секрет, что личностно-ориентированное обучение является на порядок выше по качеству насыщения материалом и уровню его подачи учащимся. Результатом подобной образовательной технологии является расширенная реализация возможностей обучаемых.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На основе качественно иного подхода, учащиеся, как правило, могут принимать нестандартные решения в проблемных ситуациях.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Как известно, тесное взаимодействие преподавателя и ученика позволяет значительно повысить уровень знания последнего, а со стороны учителя поднять свой квалификационный уровень, непосредственно изучая индивидуальные и психологические 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средства педагогического воздействия.</w:t>
      </w:r>
      <w:proofErr w:type="gramEnd"/>
    </w:p>
    <w:p w:rsidR="006C019C" w:rsidRPr="003F6B99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процесс «очеловечивания» образования основан на усилении тех положений, ставящих во главу угла уважение к личности воспитанника, формирование у него самостоятельности, установление гуманных, доверительных отношений между ним и воспитателем</w:t>
      </w:r>
      <w:r w:rsidRPr="003F6B99">
        <w:rPr>
          <w:rFonts w:ascii="Arial" w:hAnsi="Arial" w:cs="Arial"/>
          <w:color w:val="000000"/>
          <w:sz w:val="21"/>
          <w:szCs w:val="21"/>
        </w:rPr>
        <w:t>. </w:t>
      </w:r>
      <w:r w:rsidRPr="003F6B99">
        <w:rPr>
          <w:rFonts w:ascii="Arial" w:hAnsi="Arial" w:cs="Arial"/>
          <w:bCs/>
          <w:color w:val="000000"/>
          <w:sz w:val="21"/>
          <w:szCs w:val="21"/>
        </w:rPr>
        <w:t>Усвоение социального опыта в его цельности позволит школьнику не только успешно функционировать в обществе, быть хорошим исполнителем, но и действовать самостоятельно, не просто «вписываться» в социальную систему, а изменять ее.</w:t>
      </w:r>
    </w:p>
    <w:p w:rsidR="006C019C" w:rsidRDefault="006C019C" w:rsidP="006C01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64B4" w:rsidRDefault="007764B4"/>
    <w:sectPr w:rsidR="007764B4" w:rsidSect="0066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9C"/>
    <w:rsid w:val="00036E78"/>
    <w:rsid w:val="003F6B99"/>
    <w:rsid w:val="00661F86"/>
    <w:rsid w:val="006C019C"/>
    <w:rsid w:val="007764B4"/>
    <w:rsid w:val="00E4023B"/>
    <w:rsid w:val="00F4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2019-02-17T14:43:00Z</dcterms:created>
  <dcterms:modified xsi:type="dcterms:W3CDTF">2019-02-17T14:58:00Z</dcterms:modified>
</cp:coreProperties>
</file>