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D8" w:rsidRPr="008C2A2C" w:rsidRDefault="008C2A2C" w:rsidP="008C2A2C">
      <w:pPr>
        <w:ind w:left="-709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>Использование сквозных линий на уроках математики</w:t>
      </w:r>
    </w:p>
    <w:p w:rsidR="008A62DB" w:rsidRPr="008C2A2C" w:rsidRDefault="008A62DB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>Цель базового общего среднего образования: развитие и социализация личности учащихся, формирование их национального самосознания, общей культуры, мировоззренческих ориентиров, экологического стиля мышления и поведения, творческих способностей, исследовательских навыков и навыков жизнеобеспечения, способности к саморазвитию и самообучению в условиях глобальных изменений и вызовов.</w:t>
      </w:r>
    </w:p>
    <w:p w:rsidR="008A62DB" w:rsidRPr="008C2A2C" w:rsidRDefault="008A62DB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 xml:space="preserve">Ведущим средством реализации указанной цели </w:t>
      </w:r>
      <w:r w:rsidR="000C25A8" w:rsidRPr="008C2A2C">
        <w:rPr>
          <w:rFonts w:ascii="Times New Roman" w:hAnsi="Times New Roman" w:cs="Times New Roman"/>
          <w:sz w:val="28"/>
          <w:szCs w:val="28"/>
        </w:rPr>
        <w:t>является внедрение компетент</w:t>
      </w:r>
      <w:r w:rsidRPr="008C2A2C">
        <w:rPr>
          <w:rFonts w:ascii="Times New Roman" w:hAnsi="Times New Roman" w:cs="Times New Roman"/>
          <w:sz w:val="28"/>
          <w:szCs w:val="28"/>
        </w:rPr>
        <w:t>ного подхода в учебно-воспитательном процесс</w:t>
      </w:r>
      <w:r w:rsidR="000C25A8" w:rsidRPr="008C2A2C">
        <w:rPr>
          <w:rFonts w:ascii="Times New Roman" w:hAnsi="Times New Roman" w:cs="Times New Roman"/>
          <w:sz w:val="28"/>
          <w:szCs w:val="28"/>
        </w:rPr>
        <w:t>е</w:t>
      </w:r>
      <w:r w:rsidRPr="008C2A2C">
        <w:rPr>
          <w:rFonts w:ascii="Times New Roman" w:hAnsi="Times New Roman" w:cs="Times New Roman"/>
          <w:sz w:val="28"/>
          <w:szCs w:val="28"/>
        </w:rPr>
        <w:t xml:space="preserve"> общеобразовательной школы путем формирования предметных и ключевых компетентностей.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>Такие ключевые компетентности, как умение учиться, инициативность и предприимчивость, экологическая грамотность и здоровый образ жизни, социальная и гражданская компетентности могут формироваться сразу средствами всех учебных предметов.  Выделение в учебных программах таких сквозных линий ключевых компетентностей как «Экологическая безопасность и устойчивое развитие», «Гражданская ответственность» (НЛ-1), «Здоровье и безопасность», «Предприимчивость и финансовая грамотность» направлено на формирование способности применять знания и умение в реальных жизненных ситуациях.</w:t>
      </w:r>
    </w:p>
    <w:p w:rsidR="00111576" w:rsidRPr="008C2A2C" w:rsidRDefault="00111576" w:rsidP="008C2A2C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A2C">
        <w:rPr>
          <w:rFonts w:ascii="Times New Roman" w:hAnsi="Times New Roman" w:cs="Times New Roman"/>
          <w:b/>
          <w:sz w:val="28"/>
          <w:szCs w:val="28"/>
        </w:rPr>
        <w:t>Сквозные линии и их реализация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 xml:space="preserve"> Сквозные линии является средством интеграции ключевых и </w:t>
      </w:r>
      <w:proofErr w:type="spellStart"/>
      <w:r w:rsidRPr="008C2A2C">
        <w:rPr>
          <w:rFonts w:ascii="Times New Roman" w:hAnsi="Times New Roman" w:cs="Times New Roman"/>
          <w:sz w:val="28"/>
          <w:szCs w:val="28"/>
        </w:rPr>
        <w:t>общепредметных</w:t>
      </w:r>
      <w:proofErr w:type="spellEnd"/>
      <w:r w:rsidRPr="008C2A2C">
        <w:rPr>
          <w:rFonts w:ascii="Times New Roman" w:hAnsi="Times New Roman" w:cs="Times New Roman"/>
          <w:sz w:val="28"/>
          <w:szCs w:val="28"/>
        </w:rPr>
        <w:t xml:space="preserve"> компетенций, учебных предметов и предметных циклов; их необходимо учитывать при формировании школьной среды.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 xml:space="preserve"> Сквозные линии является социально значимыми </w:t>
      </w:r>
      <w:proofErr w:type="spellStart"/>
      <w:r w:rsidRPr="008C2A2C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8C2A2C">
        <w:rPr>
          <w:rFonts w:ascii="Times New Roman" w:hAnsi="Times New Roman" w:cs="Times New Roman"/>
          <w:sz w:val="28"/>
          <w:szCs w:val="28"/>
        </w:rPr>
        <w:t xml:space="preserve"> темами, которые помогают формированию у учащихся представлений об обществе в целом, развивают способность применять полученные знания в различных ситуациях.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0C25A8" w:rsidRPr="008C2A2C">
        <w:rPr>
          <w:rFonts w:ascii="Times New Roman" w:hAnsi="Times New Roman" w:cs="Times New Roman"/>
          <w:sz w:val="28"/>
          <w:szCs w:val="28"/>
        </w:rPr>
        <w:t>по сквозным линиям</w:t>
      </w:r>
      <w:r w:rsidRPr="008C2A2C">
        <w:rPr>
          <w:rFonts w:ascii="Times New Roman" w:hAnsi="Times New Roman" w:cs="Times New Roman"/>
          <w:sz w:val="28"/>
          <w:szCs w:val="28"/>
        </w:rPr>
        <w:t xml:space="preserve"> реализуется прежде всего через: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 xml:space="preserve"> организацию учебной среды - содержание и цели сквозных тем учитываются при формировании духовного, социального и физического среды обучения;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 xml:space="preserve"> учебные предметы - исходя из сквозных тем при изучении предмета проводятся соответствующие трактовки, примеры и методы обучения, реализуются </w:t>
      </w:r>
      <w:proofErr w:type="spellStart"/>
      <w:r w:rsidRPr="008C2A2C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8C2A2C">
        <w:rPr>
          <w:rFonts w:ascii="Times New Roman" w:hAnsi="Times New Roman" w:cs="Times New Roman"/>
          <w:sz w:val="28"/>
          <w:szCs w:val="28"/>
        </w:rPr>
        <w:t>, межклассовые и общешкольные проекты.  Роль учебных предметов при обучении по сквозным темам различна и зависит от целей и содержания учебного предмета и от того, насколько тесно тот или иной предметный цикл связан с конкретной сквозной темой;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 xml:space="preserve"> предметы по выбору;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 xml:space="preserve"> работу в проектах;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 xml:space="preserve"> внеклассную учебную работу и работу кружков.</w:t>
      </w:r>
    </w:p>
    <w:p w:rsidR="00111576" w:rsidRPr="008C2A2C" w:rsidRDefault="00111576" w:rsidP="008C2A2C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A2C">
        <w:rPr>
          <w:rFonts w:ascii="Times New Roman" w:hAnsi="Times New Roman" w:cs="Times New Roman"/>
          <w:b/>
          <w:sz w:val="28"/>
          <w:szCs w:val="28"/>
        </w:rPr>
        <w:t>Краткая характеристика сквозных линий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Сквозная линия «Экологическая безопасность и устойчивое развитие</w:t>
      </w:r>
      <w:r w:rsidRPr="008C2A2C">
        <w:rPr>
          <w:rFonts w:ascii="Times New Roman" w:hAnsi="Times New Roman" w:cs="Times New Roman"/>
          <w:sz w:val="28"/>
          <w:szCs w:val="28"/>
        </w:rPr>
        <w:t>» направлена ​​на формирование социальной активности, ответственности и экологического сознания, готовности участвовать в решении вопросов охраны окружающей среды и развития общества, осознание важности устойчивого развития для будущих поколений.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b/>
          <w:sz w:val="28"/>
          <w:szCs w:val="28"/>
        </w:rPr>
        <w:t xml:space="preserve"> Проблематика сквозной линии «Экологическая безопасность и устойчивое развитие» </w:t>
      </w:r>
      <w:r w:rsidRPr="008C2A2C">
        <w:rPr>
          <w:rFonts w:ascii="Times New Roman" w:hAnsi="Times New Roman" w:cs="Times New Roman"/>
          <w:sz w:val="28"/>
          <w:szCs w:val="28"/>
        </w:rPr>
        <w:t>реализуется в курсе математики, прежде всего, из-за нанесения с реальными данными об использовании природных ресурсов, их сохранения и приумножения.  Анализ этих данных способствует развитию бережного отношения к окружающей среде, экологии, формированию критического мышления, умения решать проблемы, критически оценивать перспективы развития окружающей среды и человека.  Возможны уроки на открытом воздухе.  При рассмотрении этой линии важное место занимают процентные вычисления, функции, элементы статистики.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b/>
          <w:sz w:val="28"/>
          <w:szCs w:val="28"/>
        </w:rPr>
        <w:t xml:space="preserve">  Реализация сквозной линии «Гражданская ответственность»</w:t>
      </w:r>
      <w:r w:rsidRPr="008C2A2C">
        <w:rPr>
          <w:rFonts w:ascii="Times New Roman" w:hAnsi="Times New Roman" w:cs="Times New Roman"/>
          <w:sz w:val="28"/>
          <w:szCs w:val="28"/>
        </w:rPr>
        <w:t xml:space="preserve"> будет способствовать формированию ответственного члена общества и общества, понимает принципы и механизмы функционирования общества.  Эта сквозная линия осваивается в основном через коллективную деятельность (изыскательские работы, работы в группе, проекты и т.д.), которая сочетает математику с другими учебными предметами и развивает у учащихся готовность к сотрудничеству, толерантность в отношении различных способов деятельности и мыслей.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 xml:space="preserve"> Обучение математике должно вызывать у учащихся как можно больше положительных эмоций, а ее содержание - быть нацеленным на воспитание порядочности, исполнительности, систематичности, последовательности, усидчивости и честности.  Пример учителя призван сыграть важную роль в формировании толерантного отношения к товарищам, независимо от уровня знаний.  По этой же сквозной линией связанные, например, процентные вычисления, элементы статистики, позволяющие ученикам понять значение количественных показателей при характеристике общества и его развития.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 xml:space="preserve">  </w:t>
      </w:r>
      <w:r w:rsidRPr="008C2A2C">
        <w:rPr>
          <w:rFonts w:ascii="Times New Roman" w:hAnsi="Times New Roman" w:cs="Times New Roman"/>
          <w:b/>
          <w:sz w:val="28"/>
          <w:szCs w:val="28"/>
        </w:rPr>
        <w:t>Задачей сквозной линии «Здоровье и безопасность»</w:t>
      </w:r>
      <w:r w:rsidRPr="008C2A2C">
        <w:rPr>
          <w:rFonts w:ascii="Times New Roman" w:hAnsi="Times New Roman" w:cs="Times New Roman"/>
          <w:sz w:val="28"/>
          <w:szCs w:val="28"/>
        </w:rPr>
        <w:t xml:space="preserve"> является становление ученика как эмоционально устойчивого члена общества, способного вести здоровый образ жизни и формировать вокруг себя безопасное жизненную среду.</w:t>
      </w:r>
      <w:r w:rsidR="008C2A2C">
        <w:rPr>
          <w:rFonts w:ascii="Times New Roman" w:hAnsi="Times New Roman" w:cs="Times New Roman"/>
          <w:sz w:val="28"/>
          <w:szCs w:val="28"/>
        </w:rPr>
        <w:t xml:space="preserve"> </w:t>
      </w:r>
      <w:r w:rsidRPr="008C2A2C">
        <w:rPr>
          <w:rFonts w:ascii="Times New Roman" w:hAnsi="Times New Roman" w:cs="Times New Roman"/>
          <w:sz w:val="28"/>
          <w:szCs w:val="28"/>
        </w:rPr>
        <w:t xml:space="preserve">Сквозная линия «Здоровье и безопасность» в курсе математики реализуется через задачи с реальными данными о безопасности и охране здоровья (текстовые задачи, связанные со средой дорожного движения, движением пешеходов и транспортных средств, процентными вычислениями и графиками, </w:t>
      </w:r>
      <w:proofErr w:type="gramStart"/>
      <w:r w:rsidRPr="008C2A2C">
        <w:rPr>
          <w:rFonts w:ascii="Times New Roman" w:hAnsi="Times New Roman" w:cs="Times New Roman"/>
          <w:sz w:val="28"/>
          <w:szCs w:val="28"/>
        </w:rPr>
        <w:t>касающиеся  факторов</w:t>
      </w:r>
      <w:proofErr w:type="gramEnd"/>
      <w:r w:rsidRPr="008C2A2C">
        <w:rPr>
          <w:rFonts w:ascii="Times New Roman" w:hAnsi="Times New Roman" w:cs="Times New Roman"/>
          <w:sz w:val="28"/>
          <w:szCs w:val="28"/>
        </w:rPr>
        <w:t xml:space="preserve"> риска).  Особенно важен анализ причин ДТП, связанных с превышением скорости.  Стоит обратить внимание на проблемы, связанные с рисками для жизни и здоровья при изучении основ математической статистики.  Решение проблем, найденных с «ага-эффектом» [2], рассмотрение красивых геометрических конструкций, поиск оптимальных методов решения задач и т.д., способны вызвать у учеников немало радостных эмоций.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8C2A2C">
        <w:rPr>
          <w:rFonts w:ascii="Times New Roman" w:hAnsi="Times New Roman" w:cs="Times New Roman"/>
          <w:b/>
          <w:sz w:val="28"/>
          <w:szCs w:val="28"/>
        </w:rPr>
        <w:t>Сквозная линия «Предприимчивость и финансовая грамотность</w:t>
      </w:r>
      <w:r w:rsidRPr="008C2A2C">
        <w:rPr>
          <w:rFonts w:ascii="Times New Roman" w:hAnsi="Times New Roman" w:cs="Times New Roman"/>
          <w:sz w:val="28"/>
          <w:szCs w:val="28"/>
        </w:rPr>
        <w:t>» нацелена на развитие лидерских инициатив, способность успешно действовать в технологическом быстро меняющемся среде, обеспечение лучшего понимания учащимися практических аспектов финансовых вопросов (осуществление сбережений, инвестирования, заимствования, страхование, кредитование и т.д.).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 xml:space="preserve"> Эта сквозная линия связана с развязыванием практических задач по планированию хозяйственной деятельности и реальной оценки собственных возможностей, составление семейного бюджета, формирование экономного отношения к природным ресурсам.  Она реализуется при изучении процентных вычислений, уравнений и функций.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 xml:space="preserve"> Необходимым условием формирования компетентностей является деятельностная направленность обучения, которая предусматривает постоянное включение учеников к различным видам педагогически целесообразной активной учебно-познавательной деятельности, а также практическая его направленность.  Целесообразно, где это возможно, не только показывать возникновения математического факта с практической ситуации, но и иллюстрировать его применения на практике.  Формированию математической и ключевых компетенций способствует установление и реализация в обучении математике межпредметных и </w:t>
      </w:r>
      <w:proofErr w:type="spellStart"/>
      <w:r w:rsidRPr="008C2A2C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8C2A2C">
        <w:rPr>
          <w:rFonts w:ascii="Times New Roman" w:hAnsi="Times New Roman" w:cs="Times New Roman"/>
          <w:sz w:val="28"/>
          <w:szCs w:val="28"/>
        </w:rPr>
        <w:t xml:space="preserve"> связей, а именно: содержательно-информационных, операционно-деятельностных и организационно-методических.  Их использование усиливает познавательный интерес учащихся к обучению и повышает уровень их общей культуры, создает условия для систематизации учебного материала и формирования научного мировоззрения.  Ученики приобретают опыт применения знаний на практике и переноса их в новые ситуации.</w:t>
      </w:r>
    </w:p>
    <w:p w:rsidR="00111576" w:rsidRPr="008C2A2C" w:rsidRDefault="00111576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C2A2C">
        <w:rPr>
          <w:rFonts w:ascii="Times New Roman" w:hAnsi="Times New Roman" w:cs="Times New Roman"/>
          <w:sz w:val="28"/>
          <w:szCs w:val="28"/>
        </w:rPr>
        <w:t xml:space="preserve"> Важную роль в обучении математике играет систематическое использование исторического материала, который повышает интерес к изучению математики, стимулирует стремление к научному творчеству, пробуждает критическое отношение к фактам, дает учащимся представление о математике как неотъемлемую составляющую общечеловеческой культуры.  На доходчивых примерах следует показывать ученикам, как развивались математические понятия и отношения, теории и методы.  Ознакомление учащихся с именами и биографиями выдающихся ученых, создавали математику, в частности выдающихся украинских математиков, способствовать национальному и патриотическому воспитанию школьников.</w:t>
      </w:r>
    </w:p>
    <w:p w:rsidR="000C25A8" w:rsidRPr="008C2A2C" w:rsidRDefault="000C25A8" w:rsidP="008C2A2C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25A8" w:rsidRPr="008C2A2C" w:rsidSect="008C2A2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82"/>
    <w:rsid w:val="000037B8"/>
    <w:rsid w:val="000C25A8"/>
    <w:rsid w:val="00111576"/>
    <w:rsid w:val="00330699"/>
    <w:rsid w:val="005F4860"/>
    <w:rsid w:val="008312B6"/>
    <w:rsid w:val="008A62DB"/>
    <w:rsid w:val="008C2A2C"/>
    <w:rsid w:val="00A22ED8"/>
    <w:rsid w:val="00F47282"/>
    <w:rsid w:val="00FA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91CB"/>
  <w15:chartTrackingRefBased/>
  <w15:docId w15:val="{25F4AD58-B2AE-41FC-BD3D-05741C1B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Мартовицкая</dc:creator>
  <cp:keywords/>
  <dc:description/>
  <cp:lastModifiedBy>1</cp:lastModifiedBy>
  <cp:revision>3</cp:revision>
  <dcterms:created xsi:type="dcterms:W3CDTF">2018-10-28T10:30:00Z</dcterms:created>
  <dcterms:modified xsi:type="dcterms:W3CDTF">2018-10-29T17:57:00Z</dcterms:modified>
</cp:coreProperties>
</file>