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5B" w:rsidRPr="00EA4B5B" w:rsidRDefault="00EA4B5B" w:rsidP="00EA4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</w:rPr>
        <w:t>Д</w:t>
      </w:r>
      <w:r w:rsidRPr="00EA4B5B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</w:rPr>
        <w:t>оклада по теме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</w:rPr>
        <w:t>:</w:t>
      </w:r>
      <w:r w:rsidRPr="00EA4B5B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</w:rPr>
        <w:t> </w:t>
      </w:r>
      <w:r w:rsidRPr="00EA4B5B">
        <w:rPr>
          <w:rFonts w:ascii="Arial" w:eastAsia="Times New Roman" w:hAnsi="Arial" w:cs="Arial"/>
          <w:b/>
          <w:bCs/>
          <w:color w:val="959595"/>
          <w:kern w:val="36"/>
          <w:sz w:val="21"/>
          <w:szCs w:val="21"/>
        </w:rPr>
        <w:br/>
      </w:r>
      <w:r w:rsidRPr="00EA4B5B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</w:rPr>
        <w:t>«Влияние толерантных установок  родителей на толерантность детей»</w:t>
      </w:r>
    </w:p>
    <w:p w:rsidR="004326D6" w:rsidRPr="00EA4B5B" w:rsidRDefault="004326D6" w:rsidP="00EA4B5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326D6" w:rsidRPr="00EA4B5B" w:rsidRDefault="00EA4B5B" w:rsidP="00EA4B5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B5B">
        <w:rPr>
          <w:rFonts w:ascii="Times New Roman" w:hAnsi="Times New Roman" w:cs="Times New Roman"/>
          <w:i/>
          <w:sz w:val="28"/>
          <w:szCs w:val="28"/>
          <w:u w:val="single"/>
        </w:rPr>
        <w:t>Автор: Абдулина Л.А.</w:t>
      </w:r>
    </w:p>
    <w:p w:rsidR="00827DBE" w:rsidRDefault="00147C84" w:rsidP="00B163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</w:t>
      </w:r>
      <w:r w:rsidRPr="00147C84">
        <w:rPr>
          <w:rFonts w:ascii="Times New Roman" w:hAnsi="Times New Roman" w:cs="Times New Roman"/>
          <w:color w:val="000000" w:themeColor="text1"/>
          <w:sz w:val="28"/>
          <w:szCs w:val="28"/>
        </w:rPr>
        <w:t>егодня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шний день</w:t>
      </w:r>
      <w:r w:rsidRPr="0014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особую актуальность приобретает 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>вопрос толерантности</w:t>
      </w:r>
      <w:r w:rsidRPr="0014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людям,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</w:t>
      </w:r>
      <w:r w:rsidRPr="00147C84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принадлежащим к разным национальностям и культурам. Особое значение в последнее время этот вопрос приобрел, потому что все больше и больше мы стали замечать проявления недоброжелательности, недружелюбия, гнева и агрессивности.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</w:t>
      </w:r>
      <w:r w:rsidR="00827DBE" w:rsidRPr="0082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тенденции негативно сказываются на развитии личности, духовности и доброты ребенка. 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</w:t>
      </w:r>
      <w:r w:rsidR="00827DBE" w:rsidRPr="0082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должны 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>серьезно подходить</w:t>
      </w:r>
      <w:r w:rsidR="00827DBE" w:rsidRPr="0082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воспитанию дет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</w:t>
      </w:r>
      <w:r w:rsidR="00827DBE" w:rsidRPr="00827DBE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толерантности и находить эффективные механизмы, способствующие ее формированию.</w:t>
      </w:r>
    </w:p>
    <w:p w:rsidR="00827DBE" w:rsidRDefault="00827DBE" w:rsidP="00827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Рассматривая понятие толерантности, следует отметить, что</w:t>
      </w:r>
      <w:r w:rsidR="004326D6" w:rsidRPr="0043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r w:rsidR="004326D6" w:rsidRPr="0043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довольно </w:t>
      </w:r>
      <w:r w:rsidR="004326D6" w:rsidRPr="0043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сложное и многоаспектное.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</w:t>
      </w:r>
      <w:r w:rsidR="004326D6" w:rsidRPr="0043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толерантность в свете взаимоотношения детей и родителей в семье, то это, на наш взгляд, определенная установка на восприятие, понимание взрослых и детей друг другом и действия в отношении друг друга, в основе которых лежат взаимное уважение интересов, ценностей, позиции, занятой обеими сторонами.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Безусловно, толерантные установки родителей оказывают весомое влияние на толерантность детей. </w:t>
      </w:r>
    </w:p>
    <w:p w:rsidR="00827DBE" w:rsidRDefault="00E4444B" w:rsidP="002214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толерантности 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формирование у 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>молодого поколения</w:t>
      </w:r>
      <w:r w:rsidR="00EA4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уважительного отношения к </w:t>
      </w:r>
      <w:proofErr w:type="gramStart"/>
      <w:r w:rsidR="00EA4B5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>наковому</w:t>
      </w:r>
      <w:proofErr w:type="gramEnd"/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принятие и адекватное понимание богатого многообразия проявлений окружающего мира, форм человеческого самовыражения и особенностей человеческой индивидуальности. 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827DBE" w:rsidRPr="0082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27DBE" w:rsidRPr="00827DBE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827DBE">
        <w:rPr>
          <w:rFonts w:ascii="Times New Roman" w:hAnsi="Times New Roman" w:cs="Times New Roman"/>
          <w:color w:val="000000" w:themeColor="text1"/>
          <w:sz w:val="28"/>
          <w:szCs w:val="28"/>
        </w:rPr>
        <w:t>овываютс</w:t>
      </w:r>
      <w:r w:rsidR="00827DBE" w:rsidRPr="0082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условиях доверия, открытых детско-родительских отношений, внимания и уважения всех членов семьи друг к другу и 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окружающим</w:t>
      </w:r>
      <w:r w:rsidR="00827DBE" w:rsidRPr="00827D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1C25" w:rsidRDefault="00E61C25" w:rsidP="00E4444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E4444B" w:rsidRDefault="00E61C25" w:rsidP="00E4444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Семья представляется живой</w:t>
      </w:r>
      <w:r w:rsidRPr="00E61C25">
        <w:rPr>
          <w:color w:val="000000" w:themeColor="text1"/>
          <w:sz w:val="28"/>
          <w:szCs w:val="28"/>
        </w:rPr>
        <w:t xml:space="preserve">, постоянно </w:t>
      </w:r>
      <w:r>
        <w:rPr>
          <w:color w:val="000000" w:themeColor="text1"/>
          <w:sz w:val="28"/>
          <w:szCs w:val="28"/>
        </w:rPr>
        <w:t>из</w:t>
      </w:r>
      <w:r w:rsidRPr="00E61C25">
        <w:rPr>
          <w:color w:val="000000" w:themeColor="text1"/>
          <w:sz w:val="28"/>
          <w:szCs w:val="28"/>
        </w:rPr>
        <w:t>меняющ</w:t>
      </w:r>
      <w:r>
        <w:rPr>
          <w:color w:val="000000" w:themeColor="text1"/>
          <w:sz w:val="28"/>
          <w:szCs w:val="28"/>
        </w:rPr>
        <w:t>ейся системой</w:t>
      </w:r>
      <w:r w:rsidRPr="00E61C25">
        <w:rPr>
          <w:color w:val="000000" w:themeColor="text1"/>
          <w:sz w:val="28"/>
          <w:szCs w:val="28"/>
        </w:rPr>
        <w:t xml:space="preserve">. Она меняется не только под </w:t>
      </w:r>
      <w:r>
        <w:rPr>
          <w:color w:val="000000" w:themeColor="text1"/>
          <w:sz w:val="28"/>
          <w:szCs w:val="28"/>
        </w:rPr>
        <w:t>влиянием</w:t>
      </w:r>
      <w:r w:rsidRPr="00E61C25">
        <w:rPr>
          <w:color w:val="000000" w:themeColor="text1"/>
          <w:sz w:val="28"/>
          <w:szCs w:val="28"/>
        </w:rPr>
        <w:t xml:space="preserve"> социально-экономических условий, но и в силу внутренних процессов развития.</w:t>
      </w:r>
      <w:r w:rsidR="00E4444B" w:rsidRPr="00E4444B">
        <w:rPr>
          <w:color w:val="000000" w:themeColor="text1"/>
          <w:sz w:val="28"/>
          <w:szCs w:val="28"/>
        </w:rPr>
        <w:t xml:space="preserve"> </w:t>
      </w:r>
    </w:p>
    <w:p w:rsidR="0022145B" w:rsidRPr="00E4444B" w:rsidRDefault="0022145B" w:rsidP="002214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воспитании толерантности большую роль играют родители. Всем хорошо известна истина, что ребёнок с рождения должен быть окружён родительской любовью. В идеале, в семье должны </w:t>
      </w:r>
      <w:r w:rsidR="00E61C25" w:rsidRPr="00E61C25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преобладать</w:t>
      </w:r>
      <w:r w:rsidRPr="00E6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дружелюбные жизнерадостные отношения.</w:t>
      </w:r>
      <w:r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это 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серьезное влияние </w:t>
      </w:r>
      <w:r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>на формирование толерантности у ребёнка. Если же, наоборот, в семье нормальным считается агрессия, вечное недовольство, крики, унижение, н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еприязнь друг к другу, упрёки – </w:t>
      </w:r>
      <w:r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 такой семье ребёнок не научиться </w:t>
      </w:r>
      <w:proofErr w:type="gramStart"/>
      <w:r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>адекватно</w:t>
      </w:r>
      <w:proofErr w:type="gramEnd"/>
      <w:r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воспринимать собственную личность и индивидуальность и будет аналогично воспринимать окружающих.</w:t>
      </w:r>
    </w:p>
    <w:p w:rsidR="00E4444B" w:rsidRPr="00E4444B" w:rsidRDefault="00E4444B" w:rsidP="00E44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 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концентрировать внимание детей на ситуациях, 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предполагаю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проявления толерантности на основе постижения еѐ смысла, пропуская анализ этих ситуации через их опыт, содействуя формированию толерантной личности. 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>Данный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весьма длительным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родителей терпения, вдумчивого отношения ко всем поведенческим и вербальным реакциям своих детей, способности вести с детьми конструктивный диалог, в котором дети сами приходят к выводам о возможном бесконфликтном взаимодействи</w:t>
      </w:r>
      <w:r w:rsidR="00EA4B5B">
        <w:rPr>
          <w:rFonts w:ascii="Times New Roman" w:hAnsi="Times New Roman" w:cs="Times New Roman"/>
          <w:color w:val="000000" w:themeColor="text1"/>
          <w:sz w:val="28"/>
          <w:szCs w:val="28"/>
        </w:rPr>
        <w:t>и и общении с любыми людьми их з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наковыми </w:t>
      </w:r>
      <w:proofErr w:type="spellStart"/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>просоциальными</w:t>
      </w:r>
      <w:proofErr w:type="spellEnd"/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проявлениями. </w:t>
      </w:r>
    </w:p>
    <w:p w:rsidR="00E4444B" w:rsidRDefault="00E4444B" w:rsidP="00E44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толерантно настроенные родители умеют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слушать и слышать своих детей; не запрещая им выражать свои как положительные, так и отрицательные суждения, эмоции, 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совместно их конструктивно прорабатывать; и самое главное помнить о том, что опр</w:t>
      </w:r>
      <w:r w:rsidR="00E6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еделяющим является безусловная 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>любовь к детям, принятие их такими, какие они есть.</w:t>
      </w:r>
    </w:p>
    <w:p w:rsidR="007448CD" w:rsidRDefault="007448CD" w:rsidP="007448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Глядя на взрослых, ребенок постепенно развивает социальные отношения и роли,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место в этом мире; по мере того, как становился старше, он все больше фокусируется на сверстниках и 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различных социальных институтах,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семейное влияние не теряет своей значимости на протяжении всей жизни человека.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даже когда дети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повзрослели и 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начинают самостоятельную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жизнь, они ориентируются на своих родителей, семью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проблемных ситуациях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опираются на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опыт, который они приобрели в родительской семье.</w:t>
      </w:r>
    </w:p>
    <w:p w:rsidR="00E4444B" w:rsidRPr="0022145B" w:rsidRDefault="007448CD" w:rsidP="007448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Толерантность-это постепенная педагогическая работа. И большую роль играет поведение самих родителей.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45B"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Толерантным ребёнка нельзя сдел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>ать в одночасье. Толерантность является</w:t>
      </w:r>
      <w:r w:rsidR="0022145B"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постепенным педагогическим</w:t>
      </w:r>
      <w:r w:rsidR="0022145B"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2145B"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>серьезная</w:t>
      </w:r>
      <w:r w:rsidR="0022145B"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здесь отводится </w:t>
      </w:r>
      <w:r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поведению родителей</w:t>
      </w:r>
      <w:r w:rsidR="0022145B" w:rsidRPr="007448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444B" w:rsidRDefault="007448CD" w:rsidP="002214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 этим</w:t>
      </w:r>
      <w:r w:rsidR="00E4444B"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E4444B"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повышать социальную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родителей</w:t>
      </w:r>
      <w:r w:rsidR="00E4444B"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развитии</w:t>
      </w:r>
      <w:r w:rsidR="00E4444B"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детей толерантного сознания, потому как,</w:t>
      </w:r>
      <w:r w:rsidR="00E4444B"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семье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развиты</w:t>
      </w:r>
      <w:r w:rsidR="00E4444B"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толерантные установки, то ребёнок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безу</w:t>
      </w:r>
      <w:r w:rsidR="00265C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ловно,</w:t>
      </w:r>
      <w:r w:rsidR="00E4444B" w:rsidRPr="0022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впитывает их.</w:t>
      </w:r>
    </w:p>
    <w:p w:rsidR="00E4444B" w:rsidRDefault="00265CD5" w:rsidP="00265C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</w:t>
      </w:r>
      <w:r w:rsidRPr="0026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толерантность в отношениях между родителями и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представляется непроизвольным</w:t>
      </w:r>
      <w:r w:rsidRPr="0026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6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влияет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Pr="0026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толерантности как личностно-нравственных качеств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молодого поколения. </w:t>
      </w:r>
      <w:r w:rsidR="00E4444B" w:rsidRPr="0026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является основным институтом воспитания, социализации личности, именно в ней закладываются основы нравственности человека,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4444B" w:rsidRPr="00265CD5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</w:rPr>
        <w:t>овываются</w:t>
      </w:r>
      <w:r w:rsidR="00E4444B" w:rsidRPr="0026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установки на взаимоотношения с окружающими и </w:t>
      </w:r>
      <w:r w:rsidR="00EA4B5B">
        <w:rPr>
          <w:rFonts w:ascii="Times New Roman" w:hAnsi="Times New Roman" w:cs="Times New Roman"/>
          <w:color w:val="000000" w:themeColor="text1"/>
          <w:sz w:val="28"/>
          <w:szCs w:val="28"/>
        </w:rPr>
        <w:t>перео</w:t>
      </w:r>
      <w:bookmarkStart w:id="0" w:name="_GoBack"/>
      <w:bookmarkEnd w:id="0"/>
      <w:r w:rsidR="00D97EFE">
        <w:rPr>
          <w:rFonts w:ascii="Times New Roman" w:hAnsi="Times New Roman" w:cs="Times New Roman"/>
          <w:color w:val="000000" w:themeColor="text1"/>
          <w:sz w:val="28"/>
          <w:szCs w:val="28"/>
        </w:rPr>
        <w:t>смысливаются</w:t>
      </w:r>
      <w:r w:rsidR="00E4444B" w:rsidRPr="0026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своих действий и поступков.</w:t>
      </w:r>
      <w:r w:rsidR="00E4444B"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145B" w:rsidRPr="00D97EFE" w:rsidRDefault="00D97EFE" w:rsidP="00D97E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влияние толерантного отношения родителей являются первым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основным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установками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воспитании толерантности у детей, и невозможно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толерантность у ребенка, как и любое другое качество, если они не являются союзниками педагогов в решении этой проблемы.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дает ребенку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серьезный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взаимодействия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окружающими 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людьми, в котором он учится общаться, осваивает приемы коммуникации, учится слушать и уважать мнение других, терпеливо и бережно относиться </w:t>
      </w:r>
      <w:proofErr w:type="gramStart"/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близким.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этим,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большое значение имеет личный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родителей, родственников. 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всего, атмосфера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 семье, стиль взаимодействия между родителями, между 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родственниками, детьми существенно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воздействую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толерантности у ребенка</w:t>
      </w:r>
    </w:p>
    <w:p w:rsidR="003622F0" w:rsidRDefault="003622F0" w:rsidP="00362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толерантности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в обыденной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семьи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</w:rPr>
        <w:t>методом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</w:rPr>
        <w:t>постижения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 опыта и примера родителей, родных, близких, а также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людей, которые окружают 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семью. Чем выше </w:t>
      </w:r>
      <w:proofErr w:type="spellStart"/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>просоциальная</w:t>
      </w:r>
      <w:proofErr w:type="spellEnd"/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ориентация семьи, чем более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открыта, чем богаче ее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 связи, тем более позитивный и широкий опыт толерантного общения и взаимодействия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</w:rPr>
        <w:t>наследуют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дети.</w:t>
      </w:r>
    </w:p>
    <w:p w:rsidR="00D97EFE" w:rsidRDefault="00265CD5" w:rsidP="00D97E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заключение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отметить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толерантности во вза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имоотношениях детей и родителей, является серьезным процессом, в 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эффективно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постижении которого, важен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комплексный подход и взаимодействие </w:t>
      </w:r>
      <w:r w:rsidR="00D97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родителей и детей</w:t>
      </w:r>
      <w:r w:rsidRPr="00E44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97EFE" w:rsidRPr="00D97EFE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родители являются источником и опосредующим звеном передачи ребенку социально-исторического опыта и, прежде всего, опыта эмоциональных и предметных взаимоотношений между людьми. В связи с этим, роль родителей в формировании толерантности у ребенка сегодня как никогда значима и актуальна. Кроме того, современные процессы глобализации предполагают толерантное взаимодействие всех участников межкультурных процессов.</w:t>
      </w:r>
    </w:p>
    <w:p w:rsidR="003622F0" w:rsidRDefault="003622F0" w:rsidP="00D97E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622F0" w:rsidRDefault="003622F0" w:rsidP="00D97EF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3622F0" w:rsidRDefault="003622F0" w:rsidP="00D97EF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2F0" w:rsidRDefault="003622F0" w:rsidP="00D97EF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2F0" w:rsidRPr="003622F0" w:rsidRDefault="003622F0" w:rsidP="00D97EFE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>Аверзаев</w:t>
      </w:r>
      <w:proofErr w:type="spellEnd"/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Ч. О формировании </w:t>
      </w:r>
      <w:r w:rsidRPr="003622F0">
        <w:rPr>
          <w:rStyle w:val="redtext"/>
          <w:rFonts w:ascii="Times New Roman" w:hAnsi="Times New Roman" w:cs="Times New Roman"/>
          <w:color w:val="000000" w:themeColor="text1"/>
          <w:sz w:val="28"/>
          <w:szCs w:val="28"/>
        </w:rPr>
        <w:t>толерантности</w:t>
      </w:r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учащейся </w:t>
      </w:r>
      <w:r w:rsidRPr="003622F0">
        <w:rPr>
          <w:rStyle w:val="redtext"/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Воспитание школьников. – 2010. – № 7. –</w:t>
      </w:r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22F0" w:rsidRPr="003622F0" w:rsidRDefault="003622F0" w:rsidP="003622F0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>Бережная</w:t>
      </w:r>
      <w:proofErr w:type="gramEnd"/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С. Развитие </w:t>
      </w:r>
      <w:r w:rsidRPr="003622F0">
        <w:rPr>
          <w:rStyle w:val="redtext"/>
          <w:rFonts w:ascii="Times New Roman" w:hAnsi="Times New Roman" w:cs="Times New Roman"/>
          <w:color w:val="000000" w:themeColor="text1"/>
          <w:sz w:val="28"/>
          <w:szCs w:val="28"/>
        </w:rPr>
        <w:t>толерантного</w:t>
      </w:r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сознания личности в социокультурном пространстве образования 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скусства // Философские науки. – 2011. – № 4. –</w:t>
      </w:r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22F0" w:rsidRPr="003622F0" w:rsidRDefault="003622F0" w:rsidP="003622F0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Пономарева Т. О. </w:t>
      </w:r>
      <w:r w:rsidRPr="003622F0">
        <w:rPr>
          <w:rStyle w:val="redtext"/>
          <w:rFonts w:ascii="Times New Roman" w:hAnsi="Times New Roman" w:cs="Times New Roman"/>
          <w:color w:val="000000" w:themeColor="text1"/>
          <w:sz w:val="28"/>
          <w:szCs w:val="28"/>
        </w:rPr>
        <w:t>Молодежь</w:t>
      </w:r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выбирает </w:t>
      </w:r>
      <w:r w:rsidRPr="003622F0">
        <w:rPr>
          <w:rStyle w:val="redtext"/>
          <w:rFonts w:ascii="Times New Roman" w:hAnsi="Times New Roman" w:cs="Times New Roman"/>
          <w:color w:val="000000" w:themeColor="text1"/>
          <w:sz w:val="28"/>
          <w:szCs w:val="28"/>
        </w:rPr>
        <w:t>толерантность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Современная библиотека. – 2010. – № 3. – С. 4</w:t>
      </w:r>
      <w:r w:rsidRPr="003622F0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</w:p>
    <w:sectPr w:rsidR="003622F0" w:rsidRPr="003622F0" w:rsidSect="00084348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6E" w:rsidRDefault="0081606E" w:rsidP="00084348">
      <w:pPr>
        <w:spacing w:after="0" w:line="240" w:lineRule="auto"/>
      </w:pPr>
      <w:r>
        <w:separator/>
      </w:r>
    </w:p>
  </w:endnote>
  <w:endnote w:type="continuationSeparator" w:id="0">
    <w:p w:rsidR="0081606E" w:rsidRDefault="0081606E" w:rsidP="0008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878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65CD5" w:rsidRPr="00084348" w:rsidRDefault="00265CD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4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3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4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4B5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84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5CD5" w:rsidRDefault="00265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6E" w:rsidRDefault="0081606E" w:rsidP="00084348">
      <w:pPr>
        <w:spacing w:after="0" w:line="240" w:lineRule="auto"/>
      </w:pPr>
      <w:r>
        <w:separator/>
      </w:r>
    </w:p>
  </w:footnote>
  <w:footnote w:type="continuationSeparator" w:id="0">
    <w:p w:rsidR="0081606E" w:rsidRDefault="0081606E" w:rsidP="0008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E73"/>
    <w:multiLevelType w:val="hybridMultilevel"/>
    <w:tmpl w:val="A558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7E5"/>
    <w:multiLevelType w:val="hybridMultilevel"/>
    <w:tmpl w:val="1F10EC9C"/>
    <w:lvl w:ilvl="0" w:tplc="7E84E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5E3405"/>
    <w:multiLevelType w:val="hybridMultilevel"/>
    <w:tmpl w:val="A9D86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D4CA2"/>
    <w:multiLevelType w:val="hybridMultilevel"/>
    <w:tmpl w:val="5EE026CE"/>
    <w:lvl w:ilvl="0" w:tplc="73760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AC"/>
    <w:rsid w:val="00084348"/>
    <w:rsid w:val="00147C84"/>
    <w:rsid w:val="0022145B"/>
    <w:rsid w:val="00265CD5"/>
    <w:rsid w:val="00293DAA"/>
    <w:rsid w:val="002966AC"/>
    <w:rsid w:val="003622F0"/>
    <w:rsid w:val="0041376B"/>
    <w:rsid w:val="004326D6"/>
    <w:rsid w:val="007448CD"/>
    <w:rsid w:val="0081606E"/>
    <w:rsid w:val="00827DBE"/>
    <w:rsid w:val="00B16358"/>
    <w:rsid w:val="00D97EFE"/>
    <w:rsid w:val="00E4444B"/>
    <w:rsid w:val="00E61C25"/>
    <w:rsid w:val="00E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348"/>
  </w:style>
  <w:style w:type="paragraph" w:styleId="a5">
    <w:name w:val="footer"/>
    <w:basedOn w:val="a"/>
    <w:link w:val="a6"/>
    <w:uiPriority w:val="99"/>
    <w:unhideWhenUsed/>
    <w:rsid w:val="0008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348"/>
  </w:style>
  <w:style w:type="paragraph" w:styleId="a7">
    <w:name w:val="List Paragraph"/>
    <w:basedOn w:val="a"/>
    <w:uiPriority w:val="34"/>
    <w:qFormat/>
    <w:rsid w:val="0008434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1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21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21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edtext">
    <w:name w:val="red_text"/>
    <w:basedOn w:val="a0"/>
    <w:rsid w:val="00362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348"/>
  </w:style>
  <w:style w:type="paragraph" w:styleId="a5">
    <w:name w:val="footer"/>
    <w:basedOn w:val="a"/>
    <w:link w:val="a6"/>
    <w:uiPriority w:val="99"/>
    <w:unhideWhenUsed/>
    <w:rsid w:val="0008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348"/>
  </w:style>
  <w:style w:type="paragraph" w:styleId="a7">
    <w:name w:val="List Paragraph"/>
    <w:basedOn w:val="a"/>
    <w:uiPriority w:val="34"/>
    <w:qFormat/>
    <w:rsid w:val="0008434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1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21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21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edtext">
    <w:name w:val="red_text"/>
    <w:basedOn w:val="a0"/>
    <w:rsid w:val="0036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Ступникова С. А.</cp:lastModifiedBy>
  <cp:revision>2</cp:revision>
  <cp:lastPrinted>2018-01-24T12:55:00Z</cp:lastPrinted>
  <dcterms:created xsi:type="dcterms:W3CDTF">2019-03-28T09:02:00Z</dcterms:created>
  <dcterms:modified xsi:type="dcterms:W3CDTF">2019-03-28T09:02:00Z</dcterms:modified>
</cp:coreProperties>
</file>