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В связи с введением федерального государственного образовательного стандарта общего образования нового поколения необходимы новые подходы к преподаванию предмета «Музыка». Для лучшего усвоения учащимися основной образовательной программы представлены личностные, предметные и метапредметные требования к школьнику. Для получения высоких результатов в образовании в программе разработаны универсальные учебные действия. Работа на уроке должна вестись так, чтобы ученик не принимал в готовом виде знания, а прикладывал усилие к поиску нового, умел размышлять и обсуждать. Для этого в стандартах нового поколения сформированы несколько видов универсальных действий; личностные, познавательные, регулятивные. Чтобы сформировать учебные универсальные действия у школьников, необходимо научить их проявлять свои знания и умения в различных видах художественно-творческой деятельности, владеть </w:t>
      </w:r>
      <w:proofErr w:type="spellStart"/>
      <w:r w:rsidRPr="003D68E0">
        <w:rPr>
          <w:rFonts w:ascii="Times New Roman" w:hAnsi="Times New Roman" w:cs="Times New Roman"/>
          <w:sz w:val="28"/>
          <w:szCs w:val="28"/>
        </w:rPr>
        <w:t>приѐмами</w:t>
      </w:r>
      <w:proofErr w:type="spellEnd"/>
      <w:r w:rsidRPr="003D68E0">
        <w:rPr>
          <w:rFonts w:ascii="Times New Roman" w:hAnsi="Times New Roman" w:cs="Times New Roman"/>
          <w:sz w:val="28"/>
          <w:szCs w:val="28"/>
        </w:rPr>
        <w:t xml:space="preserve"> анализа, сравнения и обобщения музыкальных произведений. Содержание учебного курса предмета «Музыка» в рамках федеральных государственных стандартов второго поколения для общеобразовательной школы основано на концепции духовно-нравственного развития и воспитания личности, личности творческой, способной генерировать идеи, воплощая их в жизнь.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Согласно требованиям федерального государственного образовательного стандарта основного общего образования (далее ФГОС ООО), изучение музыки в основной школе направлено на достижение следующих целей: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 формирование музыкальной культуры личности, освоение музыкальной картины мира; </w:t>
      </w:r>
      <w:r w:rsidRPr="003D68E0">
        <w:rPr>
          <w:rFonts w:ascii="Times New Roman" w:hAnsi="Times New Roman" w:cs="Times New Roman"/>
          <w:sz w:val="28"/>
          <w:szCs w:val="28"/>
        </w:rPr>
        <w:t xml:space="preserve"> развитие и углубление интереса к музыке и музыкальной деятельности, развитие музыкальной памяти и слуха, ассоциативного мышления, фантазии и воображения; </w:t>
      </w:r>
      <w:r w:rsidRPr="003D68E0">
        <w:rPr>
          <w:rFonts w:ascii="Times New Roman" w:hAnsi="Times New Roman" w:cs="Times New Roman"/>
          <w:sz w:val="28"/>
          <w:szCs w:val="28"/>
        </w:rPr>
        <w:t xml:space="preserve"> развитие творческих способностей учащихся в различных видах музыкальной деятельности (слушание музыки, пение, игра на музыкальных инструментах, музыкально-пластическое движение, импровизация и др.).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Содержание изучения музыки на ступени основного общего образования представляет собой неотъемлемое звено в системе непрерывного образования.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Основным нововведением стандартов второго поколения является рассмотрение универсальных учебных действий (УУД), которые обеспечивают этапы усвоения содержания курса обучения. Универсальные учебные действия тесно связаны с достижением метапредметных результатов, т.е. таких способов действия, когда учащиеся могут принимать решения не только в рамках заданного учебного процесса, но и в различных жизненных ситуациях. Это очень актуально в наше время, потому что в современном мире требуется такие качества человека как мобильность, </w:t>
      </w:r>
      <w:r w:rsidRPr="003D68E0">
        <w:rPr>
          <w:rFonts w:ascii="Times New Roman" w:hAnsi="Times New Roman" w:cs="Times New Roman"/>
          <w:sz w:val="28"/>
          <w:szCs w:val="28"/>
        </w:rPr>
        <w:lastRenderedPageBreak/>
        <w:t xml:space="preserve">креативность, способность применять свои знания на практике, умение мыслить нестандартно.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В широком смысле термин УУД обозначает «умение учиться», т.е. способность человека к саморазвитию и самосовершенствованию путем сознательного и активного присвоения нового социального опыта.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В более узком значении этот термин можно определить как совокупность действий учащегося, обеспечивающих его культурную идентичность,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социальную компетентность, способность к самостоятельному усвоению новых знаний и умений, включая организацию этого процесса.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В составе основных видов универсальных учебных действий можно выделить ключевые блоки: личностные действия, познавательные действия, регулятивные действия, коммуникативные действия, знаково-символические действия.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Личностные учебные действия по предмету «Музыка» выражаются в стремлении реализации своего творческого потенциала, готовности выражать и отстаивать свою эстетическую позицию; в формировании </w:t>
      </w:r>
      <w:proofErr w:type="spellStart"/>
      <w:r w:rsidRPr="003D68E0">
        <w:rPr>
          <w:rFonts w:ascii="Times New Roman" w:hAnsi="Times New Roman" w:cs="Times New Roman"/>
          <w:sz w:val="28"/>
          <w:szCs w:val="28"/>
        </w:rPr>
        <w:t>ценностносмысловых</w:t>
      </w:r>
      <w:proofErr w:type="spellEnd"/>
      <w:r w:rsidRPr="003D68E0">
        <w:rPr>
          <w:rFonts w:ascii="Times New Roman" w:hAnsi="Times New Roman" w:cs="Times New Roman"/>
          <w:sz w:val="28"/>
          <w:szCs w:val="28"/>
        </w:rPr>
        <w:t xml:space="preserve"> ориентаций и духовно-нравственных оснований, развитии самосознания, позитивной самооценки и самоуважения, жизненного оптимизма.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В изучении предмета «Музыка» учащимся важно ясно представлять цель предмета, а именно, что музыкальное произведение, представляющее настоящее искусство, – это мысль, выраженная в виде звуков, которая провозглашает духовно-нравственные ценности человечества. Именно это составляет сущность регулятивных действий по музыке.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Познавательные универсальные действия включают в себя приобщение к шедеврам мировой музыкальной культуры – народному, профессиональному музыкальному творчеству – способствует формированию целостной художественной картины мира, воспитанию патриотических убеждений, толерантности жизни в поликультурном обществе, развитию творческого, символического, логического мышления, воображения, памяти и внимания, что в целом активизирует познавательное и социальное развитие учащегося.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Коммуникативные учебные действия по предмету «Музыка» формируют умение слушать, способность встать на позицию другого человека, вести диалог, участвовать в обсуждении значимых для каждого человека проблем жизни и продуктивно сотрудничать со сверстниками и взрослыми.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Цели общего музыкального образования, реализуемые через систему задач личностного, познавательного, коммуникативного развития приобретают </w:t>
      </w:r>
      <w:r w:rsidRPr="003D68E0">
        <w:rPr>
          <w:rFonts w:ascii="Times New Roman" w:hAnsi="Times New Roman" w:cs="Times New Roman"/>
          <w:sz w:val="28"/>
          <w:szCs w:val="28"/>
        </w:rPr>
        <w:lastRenderedPageBreak/>
        <w:t xml:space="preserve">большую направленность на расширение музыкальных интересов школьника, обеспечение их интенсивного интеллектуально – творческого развития, активный познавательный поиск в сфере искусства, самостоятельное освоение различных учебных действий. Поощрение содержательных инициатив в многообразной музыкально – творческой деятельности, внимание и уважение к музыкальным увлечениям учащихся, понимание субъективных причин переосмысления накопленного опыта становится основой для успешного усвоения курса музыки на данной ступени обучения и фундаментом для формирования эстетических убеждений растущего человека.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Основными методическими принципами организации и реализации современного урока музыки являются: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 принцип деятельности, который заключается в том, что ученик в процессе обучения является активным субъектом </w:t>
      </w:r>
      <w:proofErr w:type="spellStart"/>
      <w:r w:rsidRPr="003D68E0">
        <w:rPr>
          <w:rFonts w:ascii="Times New Roman" w:hAnsi="Times New Roman" w:cs="Times New Roman"/>
          <w:sz w:val="28"/>
          <w:szCs w:val="28"/>
        </w:rPr>
        <w:t>учебнопознавательной</w:t>
      </w:r>
      <w:proofErr w:type="spellEnd"/>
      <w:r w:rsidRPr="003D68E0">
        <w:rPr>
          <w:rFonts w:ascii="Times New Roman" w:hAnsi="Times New Roman" w:cs="Times New Roman"/>
          <w:sz w:val="28"/>
          <w:szCs w:val="28"/>
        </w:rPr>
        <w:t xml:space="preserve">, учебно-практической, творческой деятельности </w:t>
      </w:r>
      <w:proofErr w:type="spellStart"/>
      <w:r w:rsidRPr="003D68E0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3D68E0">
        <w:rPr>
          <w:rFonts w:ascii="Times New Roman" w:hAnsi="Times New Roman" w:cs="Times New Roman"/>
          <w:sz w:val="28"/>
          <w:szCs w:val="28"/>
        </w:rPr>
        <w:t xml:space="preserve">; </w:t>
      </w:r>
      <w:r w:rsidRPr="003D68E0">
        <w:rPr>
          <w:rFonts w:ascii="Times New Roman" w:hAnsi="Times New Roman" w:cs="Times New Roman"/>
          <w:sz w:val="28"/>
          <w:szCs w:val="28"/>
        </w:rPr>
        <w:t xml:space="preserve"> принцип увлеченности, согласно которому в основе уроков музыки лежит эмоциональное восприятие музыки, что предполагает развитие личностного отношения ребенка к явлениям музыкального искусства,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его творческое самовыражение, активное включение в процесс художественно – образного музицирования; </w:t>
      </w:r>
      <w:r w:rsidRPr="003D68E0">
        <w:rPr>
          <w:rFonts w:ascii="Times New Roman" w:hAnsi="Times New Roman" w:cs="Times New Roman"/>
          <w:sz w:val="28"/>
          <w:szCs w:val="28"/>
        </w:rPr>
        <w:t xml:space="preserve"> принцип триединства деятельности композитора – исполнителя – слушателя, который ориентирует учителя на развитие музыкального мышления школьников во всех формах общения с музыкой; </w:t>
      </w:r>
      <w:r w:rsidRPr="003D68E0">
        <w:rPr>
          <w:rFonts w:ascii="Times New Roman" w:hAnsi="Times New Roman" w:cs="Times New Roman"/>
          <w:sz w:val="28"/>
          <w:szCs w:val="28"/>
        </w:rPr>
        <w:t xml:space="preserve"> принцип тождества, контраста, сходства и различия, который реализуется в процессе выявления интонационных, жанровых, стилистических связей музыкальных произведений и освоения музыкального языка; </w:t>
      </w:r>
      <w:r w:rsidRPr="003D68E0">
        <w:rPr>
          <w:rFonts w:ascii="Times New Roman" w:hAnsi="Times New Roman" w:cs="Times New Roman"/>
          <w:sz w:val="28"/>
          <w:szCs w:val="28"/>
        </w:rPr>
        <w:t xml:space="preserve"> принцип </w:t>
      </w:r>
      <w:proofErr w:type="spellStart"/>
      <w:r w:rsidRPr="003D68E0">
        <w:rPr>
          <w:rFonts w:ascii="Times New Roman" w:hAnsi="Times New Roman" w:cs="Times New Roman"/>
          <w:sz w:val="28"/>
          <w:szCs w:val="28"/>
        </w:rPr>
        <w:t>интонационности</w:t>
      </w:r>
      <w:proofErr w:type="spellEnd"/>
      <w:r w:rsidRPr="003D68E0">
        <w:rPr>
          <w:rFonts w:ascii="Times New Roman" w:hAnsi="Times New Roman" w:cs="Times New Roman"/>
          <w:sz w:val="28"/>
          <w:szCs w:val="28"/>
        </w:rPr>
        <w:t xml:space="preserve">, который регулирует процесс развития музыкальной культуры школьников; </w:t>
      </w:r>
      <w:r w:rsidRPr="003D68E0">
        <w:rPr>
          <w:rFonts w:ascii="Times New Roman" w:hAnsi="Times New Roman" w:cs="Times New Roman"/>
          <w:sz w:val="28"/>
          <w:szCs w:val="28"/>
        </w:rPr>
        <w:t xml:space="preserve"> принцип диалога культур, который предполагает знакомство учащихся с народной и профессиональной музыкой других народностей, на ее основе сопоставление и выявление общности жизненного содержания, нравственно-эстетической проблематики, различия стилей, музыкального языка, творческого почерка представителей разных эпох и культур.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Особенности современного урока музыки.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Современный урок музыки интегрирует традиционный подход к преподаванию музыки (когда школьники осваивают музыкальные произведения как уже сложившиеся явления, которые надо пережить, изучить и запомнить) – с современной методикой, предполагающей погружение школьников в процесс воссоздания того или иного музыкального произведения, что ставит их в позицию творца. В этом процессе ученик </w:t>
      </w:r>
      <w:r w:rsidRPr="003D68E0">
        <w:rPr>
          <w:rFonts w:ascii="Times New Roman" w:hAnsi="Times New Roman" w:cs="Times New Roman"/>
          <w:sz w:val="28"/>
          <w:szCs w:val="28"/>
        </w:rPr>
        <w:lastRenderedPageBreak/>
        <w:t>получает возможность прикоснуться к тайнам творчества композитора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68E0">
        <w:rPr>
          <w:rFonts w:ascii="Times New Roman" w:hAnsi="Times New Roman" w:cs="Times New Roman"/>
          <w:sz w:val="28"/>
          <w:szCs w:val="28"/>
        </w:rPr>
        <w:t xml:space="preserve">исполнителя-слушателя.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Учитель определяет структуру урока в соответствии с типом урока и его дидактическим задачам, этапам. При проектировании урока необходимо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>опираться на типологию уроков в соответствии с ФГОС нового поколения. В технологии деятельностного метода обучения в центре системно</w:t>
      </w:r>
      <w:r w:rsidR="005602A5">
        <w:rPr>
          <w:rFonts w:ascii="Times New Roman" w:hAnsi="Times New Roman" w:cs="Times New Roman"/>
          <w:sz w:val="28"/>
          <w:szCs w:val="28"/>
        </w:rPr>
        <w:t>-</w:t>
      </w:r>
      <w:r w:rsidRPr="003D68E0">
        <w:rPr>
          <w:rFonts w:ascii="Times New Roman" w:hAnsi="Times New Roman" w:cs="Times New Roman"/>
          <w:sz w:val="28"/>
          <w:szCs w:val="28"/>
        </w:rPr>
        <w:t xml:space="preserve">деятельностной педагогики под руководством Л.Г. Петерсон определена следующая типология уроков: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1) урок открытия нового знания;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2) урок рефлексии;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3) урок обучающего контроля;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4) урок систематизации знаний.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Обобщенная структура урока деятельностной направленности включает следующие этапы: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1.Мотивирование (самоопределение) к учебной деятельности (иначе это организационный этап, на который отводится 1-2 минуты). Цель этого этапа: включение обучающихся в деятельность на личностно-значимом уровне. 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2.Актуализация знаний и фиксирование индивидуального затруднения в пробном учебном действии 4-5 минут. Цель: повторение изученного материала, необходимого для «открытия нового знания», и выявление затруднений в индивидуальной деятельности каждого обучающегося. На данном этапе организуется подготовка учащихся к открытию нового знания, выполнение ими пробного учебного действия, фиксация индивидуального затруднения. 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3.Выявление места и причины затруднения, постановка цели деятельности 4-5 минут. Цель: обсуждение затруднения. На данном этапе учитель организует выявление учащимися места и причины возникшего затруднения на основе анализа проблемной ситуации.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4.Построение проекта выхода из затруднения (открытие нового знания) 7-8 минут. Учащиеся в коммуникативной форме обдумывают проект будущих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учебных действий: ставят цель, формулируют тему, строят план достижения цели и определяют средства. Этим процессом руководит учитель. (4 этап – постановка цели и задач урока).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5.Реализация построенного проекта 4-5 минут. На данном этапе обсуждаются различные варианты, предложенные учащимися, выбирается оптимальный вариант. Построенный способ действий используется для решения исходной </w:t>
      </w:r>
      <w:r w:rsidRPr="003D68E0">
        <w:rPr>
          <w:rFonts w:ascii="Times New Roman" w:hAnsi="Times New Roman" w:cs="Times New Roman"/>
          <w:sz w:val="28"/>
          <w:szCs w:val="28"/>
        </w:rPr>
        <w:lastRenderedPageBreak/>
        <w:t xml:space="preserve">задачи, вызвавшей затруднение. В завершение уточняется общий характер нового знания и фиксируется преодоление возникшего затруднения.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6.Первичное закрепление 4-5 минут. Цель: проговаривание нового знания (запись в виде опорного сигнала). 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7.Самостоятельная работа с самопроверкой по эталону (образцу) 4-5 минут. Учащиеся самостоятельно выполняют задания нового типа и осуществляют их самопроверку, пошагово сравнивая с эталоном.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8.Включение в систему знаний и повторение 7-8 минут. На данном этапе выявляются границы применения нового знания и выполняются задания, в которых новый способ действий предусматривается как промежуточный шаг, обеспечивающий возможность подготовки к введению следующих тем. 9.Рефлексия учебной деятельности (итог урока) – 2-3 минуты. Цель: осознание учащимися своей учебной деятельности, самооценка результатов своей деятельности и всего класса. 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Реализация системно-деятельностного подхода предполагает, что на уроке музыки первый план выходит опыт творческой деятельности, который возможно реализовать через следующие виды деятельности учащихся на уроке: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 слушание музыки: личностно-окрашенное эмоционально-образное восприятие и оценка изучаемых образцов народного музыкального творчества, профессионального музыкального искусства различных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исторических эпох и стилей; сравнение исполнительских трактовок, выявление связей музыки с другими видами искусства, историей, жизнью; </w:t>
      </w:r>
      <w:r w:rsidRPr="003D68E0">
        <w:rPr>
          <w:rFonts w:ascii="Times New Roman" w:hAnsi="Times New Roman" w:cs="Times New Roman"/>
          <w:sz w:val="28"/>
          <w:szCs w:val="28"/>
        </w:rPr>
        <w:t xml:space="preserve"> пение: хоровое, ансамблевое и сольное пение: одноголосное и двухголосное исполнение образцов классической музыки, народных и современных песен с сопровождением и без сопровождения; вокализация основных тем инструментальных произведений, поиски вариантов их исполнительских трактовок; </w:t>
      </w:r>
      <w:r w:rsidRPr="003D68E0">
        <w:rPr>
          <w:rFonts w:ascii="Times New Roman" w:hAnsi="Times New Roman" w:cs="Times New Roman"/>
          <w:sz w:val="28"/>
          <w:szCs w:val="28"/>
        </w:rPr>
        <w:t xml:space="preserve"> инструментальное музицирование: расширение опыта творческой деятельности в музицировании на элементарных инструментах; инструментальная импровизация, создание композиций на основе знакомых мелодий из вокальных и инструментальных произведений; </w:t>
      </w:r>
      <w:r w:rsidRPr="003D68E0">
        <w:rPr>
          <w:rFonts w:ascii="Times New Roman" w:hAnsi="Times New Roman" w:cs="Times New Roman"/>
          <w:sz w:val="28"/>
          <w:szCs w:val="28"/>
        </w:rPr>
        <w:t xml:space="preserve"> музыкально-пластическое движение: обогащение опыта индивидуально-личностного воплощения музыкального образа пластическими средствами, в том числе танцевальными; </w:t>
      </w:r>
      <w:r w:rsidRPr="003D68E0">
        <w:rPr>
          <w:rFonts w:ascii="Times New Roman" w:hAnsi="Times New Roman" w:cs="Times New Roman"/>
          <w:sz w:val="28"/>
          <w:szCs w:val="28"/>
        </w:rPr>
        <w:t xml:space="preserve"> драматизация музыкальных произведений: создание художественного замысла и воплощение эмоционально-образного содержания музыки сценическими средствами; поиск вариантов сценического воплощения музыкального произведения (разыгрывание песен, музыкальные импровизации-инсценировки сказок, драматизация произведений программной музыки).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Особенностью современного урока музыки является возможность организации разных форм музыкально-творческой деятельности школьников. Ученики класса становятся участниками хора, вокального или инструментального ансамбля, музыкально-театрализованного действия, слушателями музыки, им предоставляется свобода самоопределения в видах и формах музыкально-художественного творчества, реализованного в разнообразных индивидуальных, парных коллективных формах работы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Новые подходы к проведению урока музыки ориентируют учителя на использование современных педагогических технологий и нетрадиционных форм проведения урока: ИКТ, игровые технологии, развивающие интегрированные технологии, театральные технологии, диспуты, дискуссии, дебаты, исследовательская деятельность, проектная деятельность, комплексные занятия, занятия, объединенные одной сквозной темой, </w:t>
      </w:r>
      <w:proofErr w:type="spellStart"/>
      <w:r w:rsidRPr="003D68E0">
        <w:rPr>
          <w:rFonts w:ascii="Times New Roman" w:hAnsi="Times New Roman" w:cs="Times New Roman"/>
          <w:sz w:val="28"/>
          <w:szCs w:val="28"/>
        </w:rPr>
        <w:t>урокипутешествия</w:t>
      </w:r>
      <w:proofErr w:type="spellEnd"/>
      <w:r w:rsidRPr="003D68E0">
        <w:rPr>
          <w:rFonts w:ascii="Times New Roman" w:hAnsi="Times New Roman" w:cs="Times New Roman"/>
          <w:sz w:val="28"/>
          <w:szCs w:val="28"/>
        </w:rPr>
        <w:t xml:space="preserve">, уроки-концерты, уроки-экскурсии и т.д.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Необходимо подчеркнуть, что изучение музыки дает возможность реальной интеграции со смежными предметными областями (историей, обществознанием, русским языком и литературой, изобразительным искусством, мировой художественной культурой). В данном случае возникает также возможность выстраивания системы межпредметных связей, интеграции основного и дополнительного образования через обращение к реализации художественно-творческого потенциала учащихся, синтезу обучения и воспитания, реализуемому в проектно-исследовательской деятельности на материале музыкального искусства.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Следует обратить внимание, что наряду с уроком в учебном процессе рекомендуется активно использовать внеурочные формы работы: экскурсии в художественные и краеведческие музеи, архитектурные заповедники, культурные центры, на выставки, посещение театров, кино - концертных залов.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68E0">
        <w:rPr>
          <w:rFonts w:ascii="Times New Roman" w:hAnsi="Times New Roman" w:cs="Times New Roman"/>
          <w:sz w:val="28"/>
          <w:szCs w:val="28"/>
        </w:rPr>
        <w:t xml:space="preserve">Контроль и оценивание по предмету. Изучение музыки в современной школе направлено на достижение личностных, метапредметных и предметных результатов. Все виды результатов конкретизируются в образовательной программе образовательного учреждения.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Достижение личностных и метапредметных результатов идет через формирование у учащихся универсальных учебных действий в ходе изучения предмета «Музыка».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Суть контроля по предмету – диагностика успешности музыкального развития школьников. Контроль по музыке должен опираться на дифференциацию и индивидуализацию обучения музыке, учет </w:t>
      </w:r>
      <w:r w:rsidRPr="003D68E0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психологических особенностей развития учащихся данной возрастной группы, особенностей социокультурного окружения ребенка.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Контрольно-оценочная деятельность по музыке в 5-7 классах может быть различна по форме: устная, письменная, в виде тестового контроля, а также предполагать выполнение школьниками проектов и исследовательских работ по предмету. Критерием контрольно-оценочной деятельности по музыке является определение результативности музыкальной деятельности школьников: степень развития эмоционального восприятия учащимися музыкальных произведений различных стилей и жанров; степень сформированности осознанного отношения у школьников к явлениям музыкального искусства (основные категории и понятия, специфика языка,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понимание терминологии); степень развития индивидуально-оценочных суждений о содержании музыкальных сочинений, об их нравственных ценностях, о современности звучания шедевров музыкальной классики; степень развития у школьников музыкальности, творческих способов деятельности, навыков коммуникативной культуры, потребности общения с музыкой.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Список используемых источников: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[1] Примерные программы по учебным предметам. Музыка 5-7 классы. Искусство. 8-9 классы. – М.: Просвещение, 2014. – С. 22. 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[2] Федеральный государственный образовательный стандарт основного общего образования/ М-во образования и науки Рос. Федерации. – М.: Просвещение, 2011. – С. 5. (Стандарты второго поколения)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3. Критская, Е.Д. Уроки музыки. 7 класс: Поурочные разработки [Текст] / </w:t>
      </w:r>
      <w:proofErr w:type="spellStart"/>
      <w:r w:rsidRPr="003D68E0">
        <w:rPr>
          <w:rFonts w:ascii="Times New Roman" w:hAnsi="Times New Roman" w:cs="Times New Roman"/>
          <w:sz w:val="28"/>
          <w:szCs w:val="28"/>
        </w:rPr>
        <w:t>Е.Д.Критская</w:t>
      </w:r>
      <w:proofErr w:type="spellEnd"/>
      <w:r w:rsidRPr="003D68E0">
        <w:rPr>
          <w:rFonts w:ascii="Times New Roman" w:hAnsi="Times New Roman" w:cs="Times New Roman"/>
          <w:sz w:val="28"/>
          <w:szCs w:val="28"/>
        </w:rPr>
        <w:t xml:space="preserve">, Г.П. Сергеева. – М.: Просвещение, 2014.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4. Примерные программы основного общего образования. Искусство [Текст]. - М.: Просвещение, 2014. - (Стандарты второго поколения).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D68E0">
        <w:rPr>
          <w:rFonts w:ascii="Times New Roman" w:hAnsi="Times New Roman" w:cs="Times New Roman"/>
          <w:sz w:val="28"/>
          <w:szCs w:val="28"/>
        </w:rPr>
        <w:t>Рапацкая</w:t>
      </w:r>
      <w:proofErr w:type="spellEnd"/>
      <w:r w:rsidRPr="003D68E0">
        <w:rPr>
          <w:rFonts w:ascii="Times New Roman" w:hAnsi="Times New Roman" w:cs="Times New Roman"/>
          <w:sz w:val="28"/>
          <w:szCs w:val="28"/>
        </w:rPr>
        <w:t xml:space="preserve">, Л.А. Русская музыка в школе [Текст] / </w:t>
      </w:r>
      <w:proofErr w:type="spellStart"/>
      <w:r w:rsidRPr="003D68E0">
        <w:rPr>
          <w:rFonts w:ascii="Times New Roman" w:hAnsi="Times New Roman" w:cs="Times New Roman"/>
          <w:sz w:val="28"/>
          <w:szCs w:val="28"/>
        </w:rPr>
        <w:t>Л.А.Рапацкая</w:t>
      </w:r>
      <w:proofErr w:type="spellEnd"/>
      <w:r w:rsidRPr="003D68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68E0">
        <w:rPr>
          <w:rFonts w:ascii="Times New Roman" w:hAnsi="Times New Roman" w:cs="Times New Roman"/>
          <w:sz w:val="28"/>
          <w:szCs w:val="28"/>
        </w:rPr>
        <w:t>Г.С.Сергеева</w:t>
      </w:r>
      <w:proofErr w:type="spellEnd"/>
      <w:r w:rsidRPr="003D68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68E0">
        <w:rPr>
          <w:rFonts w:ascii="Times New Roman" w:hAnsi="Times New Roman" w:cs="Times New Roman"/>
          <w:sz w:val="28"/>
          <w:szCs w:val="28"/>
        </w:rPr>
        <w:t>Т.С.Шмагина</w:t>
      </w:r>
      <w:proofErr w:type="spellEnd"/>
      <w:r w:rsidRPr="003D68E0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3D68E0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3D68E0">
        <w:rPr>
          <w:rFonts w:ascii="Times New Roman" w:hAnsi="Times New Roman" w:cs="Times New Roman"/>
          <w:sz w:val="28"/>
          <w:szCs w:val="28"/>
        </w:rPr>
        <w:t xml:space="preserve">, 2014. </w:t>
      </w:r>
    </w:p>
    <w:p w:rsidR="003D68E0" w:rsidRPr="003D68E0" w:rsidRDefault="003D68E0" w:rsidP="003D68E0">
      <w:pPr>
        <w:rPr>
          <w:rFonts w:ascii="Times New Roman" w:hAnsi="Times New Roman" w:cs="Times New Roman"/>
          <w:sz w:val="28"/>
          <w:szCs w:val="28"/>
        </w:rPr>
      </w:pPr>
      <w:r w:rsidRPr="003D68E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D68E0">
        <w:rPr>
          <w:rFonts w:ascii="Times New Roman" w:hAnsi="Times New Roman" w:cs="Times New Roman"/>
          <w:sz w:val="28"/>
          <w:szCs w:val="28"/>
        </w:rPr>
        <w:t>Ригина</w:t>
      </w:r>
      <w:proofErr w:type="spellEnd"/>
      <w:r w:rsidRPr="003D68E0">
        <w:rPr>
          <w:rFonts w:ascii="Times New Roman" w:hAnsi="Times New Roman" w:cs="Times New Roman"/>
          <w:sz w:val="28"/>
          <w:szCs w:val="28"/>
        </w:rPr>
        <w:t xml:space="preserve">, Г.С. Музыка. Книга для учителя [Текст] / </w:t>
      </w:r>
      <w:proofErr w:type="spellStart"/>
      <w:r w:rsidRPr="003D68E0">
        <w:rPr>
          <w:rFonts w:ascii="Times New Roman" w:hAnsi="Times New Roman" w:cs="Times New Roman"/>
          <w:sz w:val="28"/>
          <w:szCs w:val="28"/>
        </w:rPr>
        <w:t>Г.С.Ригина</w:t>
      </w:r>
      <w:proofErr w:type="spellEnd"/>
      <w:r w:rsidRPr="003D68E0">
        <w:rPr>
          <w:rFonts w:ascii="Times New Roman" w:hAnsi="Times New Roman" w:cs="Times New Roman"/>
          <w:sz w:val="28"/>
          <w:szCs w:val="28"/>
        </w:rPr>
        <w:t xml:space="preserve"> / М.: Учебная литература, 2000.</w:t>
      </w:r>
    </w:p>
    <w:sectPr w:rsidR="003D68E0" w:rsidRPr="003D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E0"/>
    <w:rsid w:val="003D68E0"/>
    <w:rsid w:val="0056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1CDB"/>
  <w15:chartTrackingRefBased/>
  <w15:docId w15:val="{1D266C77-30F0-40A9-814A-C989CD4B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2388</Words>
  <Characters>13618</Characters>
  <Application>Microsoft Office Word</Application>
  <DocSecurity>0</DocSecurity>
  <Lines>113</Lines>
  <Paragraphs>31</Paragraphs>
  <ScaleCrop>false</ScaleCrop>
  <Company/>
  <LinksUpToDate>false</LinksUpToDate>
  <CharactersWithSpaces>15975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</dc:creator>
  <cp:keywords/>
  <dc:description/>
  <cp:lastModifiedBy>Илона</cp:lastModifiedBy>
  <cp:revision>2</cp:revision>
  <dcterms:created xsi:type="dcterms:W3CDTF">2019-05-27T18:20:00Z</dcterms:created>
  <dcterms:modified xsi:type="dcterms:W3CDTF">2019-05-27T18:22:00Z</dcterms:modified>
</cp:coreProperties>
</file>