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9A" w:rsidRPr="00ED229A" w:rsidRDefault="00ED229A" w:rsidP="00ED229A">
      <w:pPr>
        <w:shd w:val="clear" w:color="auto" w:fill="FFFFFF"/>
        <w:spacing w:after="0" w:line="360" w:lineRule="auto"/>
        <w:jc w:val="both"/>
        <w:outlineLvl w:val="0"/>
        <w:rPr>
          <w:rFonts w:ascii="Trebuchet MS" w:eastAsia="Times New Roman" w:hAnsi="Trebuchet MS" w:cs="Times New Roman"/>
          <w:color w:val="0D0D0D" w:themeColor="text1" w:themeTint="F2"/>
          <w:kern w:val="36"/>
          <w:sz w:val="43"/>
          <w:szCs w:val="43"/>
        </w:rPr>
      </w:pPr>
      <w:r w:rsidRPr="00ED229A">
        <w:rPr>
          <w:rFonts w:ascii="Trebuchet MS" w:eastAsia="Times New Roman" w:hAnsi="Trebuchet MS" w:cs="Times New Roman"/>
          <w:color w:val="0D0D0D" w:themeColor="text1" w:themeTint="F2"/>
          <w:kern w:val="36"/>
          <w:sz w:val="43"/>
          <w:szCs w:val="43"/>
        </w:rPr>
        <w:t>Доклад на тему: «Организация подвижной игры с детьми раннего возраста»</w:t>
      </w:r>
    </w:p>
    <w:p w:rsidR="00E2602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 </w:t>
      </w:r>
      <w:r w:rsidR="00E2602A">
        <w:rPr>
          <w:rFonts w:ascii="Verdana" w:eastAsia="Times New Roman" w:hAnsi="Verdana" w:cs="Times New Roman"/>
          <w:color w:val="0D0D0D" w:themeColor="text1" w:themeTint="F2"/>
        </w:rPr>
        <w:t xml:space="preserve"> 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Подвижные игры занимают большое место в жизни маленького ребенка. В них детям приходится проделывать разнообразные движения: бегать, прыгать, бросать, лазать и т. п. Выполняя данные движения, 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малыши</w:t>
      </w:r>
      <w:proofErr w:type="gram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обогащают свой двигательный опыт, учатся ориентироваться в пространстве. У них развиваются такие физические качества, как ловкость, быстрота, выносливость. Благодаря разнообразию движений в играх весь организм ребенка вовлекается в работу: учащается сердцебиение, углубляется дыхание, усиливается обмен веществ, что в целом </w:t>
      </w:r>
      <w:proofErr w:type="spellStart"/>
      <w:r w:rsidRPr="00ED229A">
        <w:rPr>
          <w:rFonts w:ascii="Verdana" w:eastAsia="Times New Roman" w:hAnsi="Verdana" w:cs="Times New Roman"/>
          <w:color w:val="0D0D0D" w:themeColor="text1" w:themeTint="F2"/>
        </w:rPr>
        <w:t>оздоравливает</w:t>
      </w:r>
      <w:proofErr w:type="spell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его.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b/>
          <w:bCs/>
          <w:color w:val="0D0D0D" w:themeColor="text1" w:themeTint="F2"/>
        </w:rPr>
        <w:t>1.1. Виды подвижных игр для детей раннего развития.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Все подвижные игры для детей раннего развития условно разделяются на бессюжетные, сюжетные и игры-забавы. Независимо от принадлежности к определенному виду, каждая подвижная игра должна быть достаточно простой и иметь доступные для детского понимания правила.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С детьми раннего возраста я провожу подвижные игры и упражнения имитационного характера. Малышам импонирует эмоциональная вовлеченность в игру взрослого, им передается эмоциональный настрой. У детей обостряется восприятие, сосредотачивается внимание. Они учатся понимать игровые правила и подчиняться им, действовать в воображаемой ситуации. Малыши начинают управлять собственными движениями, сообразуясь с движениями сверстника.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Также я упражняю детей двигаться стайкой, не мешая друг другу, в одном направлении с ориентиром на зрительный образ «Пойдем в гости к мишке». Малыши вместе 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со</w:t>
      </w:r>
      <w:proofErr w:type="gram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взрослым зовут: 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«Мишка, выходи! пляшут с персонажем; ходят по узкой дорожке, подлезают под «упавшее дерево», Также действовать, не мешая товарищам, например, когда собирают раскатившиеся колечки (шарики).</w:t>
      </w:r>
      <w:proofErr w:type="gram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Для этого устраиваю перебежки детей: 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«Побежали к зайке, а теперь назад, ко мне» (это дает возможность приостановить детей, успокоить </w:t>
      </w:r>
      <w:proofErr w:type="spellStart"/>
      <w:r w:rsidRPr="00ED229A">
        <w:rPr>
          <w:rFonts w:ascii="Verdana" w:eastAsia="Times New Roman" w:hAnsi="Verdana" w:cs="Times New Roman"/>
          <w:color w:val="0D0D0D" w:themeColor="text1" w:themeTint="F2"/>
        </w:rPr>
        <w:t>перевозбудившихся</w:t>
      </w:r>
      <w:proofErr w:type="spellEnd"/>
      <w:r w:rsidRPr="00ED229A">
        <w:rPr>
          <w:rFonts w:ascii="Verdana" w:eastAsia="Times New Roman" w:hAnsi="Verdana" w:cs="Times New Roman"/>
          <w:color w:val="0D0D0D" w:themeColor="text1" w:themeTint="F2"/>
        </w:rPr>
        <w:t>, чтобы снова в включить их в игру).</w:t>
      </w:r>
      <w:proofErr w:type="gramEnd"/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При проведении подвижной игры, беру на себя ведущую роль. По ходу игры подсказываю детям их действия, подбадриваю неуверенных, застенчивых: «Все летают, как воробышки, пьют водичку, клюют зернышки» (игра «Воробышки и </w:t>
      </w:r>
      <w:r w:rsidRPr="00ED229A">
        <w:rPr>
          <w:rFonts w:ascii="Verdana" w:eastAsia="Times New Roman" w:hAnsi="Verdana" w:cs="Times New Roman"/>
          <w:color w:val="0D0D0D" w:themeColor="text1" w:themeTint="F2"/>
        </w:rPr>
        <w:lastRenderedPageBreak/>
        <w:t>автомобиль»). Малыши выполняют движения, подражая педагогу. Подвижную игру повторяю 2-3 раза, отмечая положительный настрой детей: «Все воробышки были ловкими, никто не попался, играли хорошо. Молодцы!»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Большое значение подвижная игра имеет и для умственного развития. В играх обогащается кругозор детей, уточняются, закрепляются имеющиеся у них знания, представления об окружающем, о свойствах предметов. Особенно ценно, что малыши не только уточняют, обогащают свои представлен</w:t>
      </w:r>
      <w:r w:rsidR="00E2602A">
        <w:rPr>
          <w:rFonts w:ascii="Verdana" w:eastAsia="Times New Roman" w:hAnsi="Verdana" w:cs="Times New Roman"/>
          <w:color w:val="0D0D0D" w:themeColor="text1" w:themeTint="F2"/>
        </w:rPr>
        <w:t>ия об окружающем, но и одновременно</w:t>
      </w: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действуют, изображая зайчика, медведя, мышку, самолет и т. п. Все это развивает воображение, инициативу, сообразительность у детей.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b/>
          <w:bCs/>
          <w:color w:val="0D0D0D" w:themeColor="text1" w:themeTint="F2"/>
        </w:rPr>
        <w:t>1.2. Руководство подвижной игрой.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Необходимо обеспечить правильное руководство играми со стороны взрослых. Прежде всего, важно правильно выбрать игру с учетом не только возраста ребенка, но и уровня развития, здоровья. Подвижные игры проводятся с определенной целью. Например, повысить двигательную активность или, наоборот, успокоить детей, а иногда просто позабавить их. В зависимости от цели подбираю игру. Перед проведением игры я изучаю содержание игры, учу текст, подбираю пособия, продумываю их размещение. В большинстве случаев начинаю игру с теми детьми, которые находятся рядом. Постепенно остальные ребята тоже включаются в игру. Также могу заинтересовать детей небольшим рассказом, связанным с содержанием игры. Подвижная игра в первой младшей группе проводится по подгруппам. Пока занимается первая подгруппа, вторая в это время читают книги, рассматривают картинки вместе с помощником воспитателя.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В раннем возрасте внимание детей довольно неустойчивое, поэтому, планируя проведение какой-либо игры, учитываю эту возрастную особенность и не затягиваю процесс, иначе дети теряют к ней интерес и действие не получает логического завершения Продолжительность подвижных игр ориентировочно может быть от 5—9минут (второй год жизни) до 9—15 минут (третий год жизни). Количество повторов — 3—5 раз с учетом возраста, уровня здоровья, характера двигательных заданий, настроения детей. Одну и ту же подвижную игру повторяю до тех пор, пока малыши не освоят ее. Затем вношу в игру усложнения: 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изменяю</w:t>
      </w:r>
      <w:proofErr w:type="gram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условия проведения, ввожу новые или дополнительные пособия, включаю дополнительные задания, увеличиваю расстояние и время ходьбы, бега в соответствии с возможностями детей раннего возраста.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lastRenderedPageBreak/>
        <w:t>Если планирую, занятие с использованием дидактических материалов, забочусь заранее обо всех необходимых предметах, располагаю их под рукой. Ведь маленькие дети не станут долго ждать, пока я найду ту или иную картинку или игрушку.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При проведении игр также осуществляю индивидуально-дифференцированный подход. Возможны вариативные двигательные задания для детей одного возраста. Например, в игре с одним и тем же сюжетом одному ребенку предлагаю просто пройти к кукле по дорожке, а другому — по дорожке с перешагиванием через предметы, одному ребенку прыгать через ручеек, расстояние которого 10—15 см, для другого же малыша это расстояние составит 15—25 см.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Никогда не начинаю подвижную игру незадолго до сна или перед приемом пищи. Во второй половине дня провожу игры разной подвижности в зависимости от состояния детей.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b/>
          <w:bCs/>
          <w:color w:val="0D0D0D" w:themeColor="text1" w:themeTint="F2"/>
        </w:rPr>
        <w:t>1.3. Подвижные игры на прогулке на улице.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сопротивление организма к различным заболеваниям. При нормальной нагрузке, полученной ребёнком в игре, дыхание его учащается, лицо розовеет, настроение бодрое.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Содержание игр должно соответствовать уровню развития и подготовленности играющих, быть доступным и интересным для них. А также должно сочетаться с предшествующей и последующей деятельностью. После спокойных занятий </w:t>
      </w:r>
      <w:r w:rsidRPr="00ED229A">
        <w:rPr>
          <w:rFonts w:ascii="Verdana" w:eastAsia="Times New Roman" w:hAnsi="Verdana" w:cs="Times New Roman"/>
          <w:i/>
          <w:iCs/>
          <w:color w:val="0D0D0D" w:themeColor="text1" w:themeTint="F2"/>
        </w:rPr>
        <w:t>(художественное творчество, коммуникация, познание)</w:t>
      </w:r>
      <w:r w:rsidRPr="00ED229A">
        <w:rPr>
          <w:rFonts w:ascii="Verdana" w:eastAsia="Times New Roman" w:hAnsi="Verdana" w:cs="Times New Roman"/>
          <w:color w:val="0D0D0D" w:themeColor="text1" w:themeTint="F2"/>
        </w:rPr>
        <w:t> провожу игры большой подвижности. После физической культуры, музыки - спокойные игры и игры средней подвижности.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Для малышей, исключительно, большое значение имеет дозировка нагрузки, так как они быстро устают и могут потерять интерес к играм. В конце прогулки, перед возвращением группу, провожу подвижные игры со всей группой, а через некоторое время небольшими подгруппами или индивидуальную работу. Внимательно наблюдаю за играми детей, </w:t>
      </w:r>
      <w:proofErr w:type="gramStart"/>
      <w:r w:rsidRPr="00ED229A">
        <w:rPr>
          <w:rFonts w:ascii="Verdana" w:eastAsia="Times New Roman" w:hAnsi="Verdana" w:cs="Times New Roman"/>
          <w:color w:val="0D0D0D" w:themeColor="text1" w:themeTint="F2"/>
        </w:rPr>
        <w:t>вижу кому нужна</w:t>
      </w:r>
      <w:proofErr w:type="gramEnd"/>
      <w:r w:rsidRPr="00ED229A">
        <w:rPr>
          <w:rFonts w:ascii="Verdana" w:eastAsia="Times New Roman" w:hAnsi="Verdana" w:cs="Times New Roman"/>
          <w:color w:val="0D0D0D" w:themeColor="text1" w:themeTint="F2"/>
        </w:rPr>
        <w:t xml:space="preserve"> помощь, и, если в этом есть необходимость, переключаю ребёнка, чтобы обеспечить сочетание подвижных и спокойных игр.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lastRenderedPageBreak/>
        <w:t>Для полноценной игры на прогулке важно, чтобы одежда </w:t>
      </w:r>
      <w:r w:rsidRPr="00ED229A">
        <w:rPr>
          <w:rFonts w:ascii="Verdana" w:eastAsia="Times New Roman" w:hAnsi="Verdana" w:cs="Times New Roman"/>
          <w:i/>
          <w:iCs/>
          <w:color w:val="0D0D0D" w:themeColor="text1" w:themeTint="F2"/>
        </w:rPr>
        <w:t>(особенно в зимнее время)</w:t>
      </w:r>
      <w:r w:rsidRPr="00ED229A">
        <w:rPr>
          <w:rFonts w:ascii="Verdana" w:eastAsia="Times New Roman" w:hAnsi="Verdana" w:cs="Times New Roman"/>
          <w:color w:val="0D0D0D" w:themeColor="text1" w:themeTint="F2"/>
        </w:rPr>
        <w:t> позволяла детям свободно двигаться и соответствовала погоде.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В холодное время года и дождливую погоду можно организовать подвижную игру в групповой комнате или зале. Важно, чтобы каждый ребенок в течение дня принял участие в подвижной игре, организованной воспитателем.</w:t>
      </w:r>
    </w:p>
    <w:p w:rsidR="00ED229A" w:rsidRPr="00ED229A" w:rsidRDefault="00ED229A" w:rsidP="00ED229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D0D0D" w:themeColor="text1" w:themeTint="F2"/>
        </w:rPr>
      </w:pPr>
      <w:r w:rsidRPr="00ED229A">
        <w:rPr>
          <w:rFonts w:ascii="Verdana" w:eastAsia="Times New Roman" w:hAnsi="Verdana" w:cs="Times New Roman"/>
          <w:color w:val="0D0D0D" w:themeColor="text1" w:themeTint="F2"/>
        </w:rPr>
        <w:t>Таким образом, подвижные игры имеют огромное значение для всестороннего развития ребенка раннего возраста, они не только служат для увеличения двигательной активности детей, но и способствуют закреплению навыков основных движений, формируют умение применять накопленный опыт в различных жизненных ситуациях </w:t>
      </w:r>
    </w:p>
    <w:p w:rsidR="00D3412C" w:rsidRPr="00ED229A" w:rsidRDefault="00D3412C" w:rsidP="00ED229A">
      <w:pPr>
        <w:spacing w:after="0" w:line="360" w:lineRule="auto"/>
        <w:jc w:val="both"/>
        <w:rPr>
          <w:color w:val="0D0D0D" w:themeColor="text1" w:themeTint="F2"/>
        </w:rPr>
      </w:pPr>
    </w:p>
    <w:sectPr w:rsidR="00D3412C" w:rsidRPr="00ED229A" w:rsidSect="00C5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D229A"/>
    <w:rsid w:val="00C50F6F"/>
    <w:rsid w:val="00D3412C"/>
    <w:rsid w:val="00E2602A"/>
    <w:rsid w:val="00ED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6F"/>
  </w:style>
  <w:style w:type="paragraph" w:styleId="1">
    <w:name w:val="heading 1"/>
    <w:basedOn w:val="a"/>
    <w:link w:val="10"/>
    <w:uiPriority w:val="9"/>
    <w:qFormat/>
    <w:rsid w:val="00ED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229A"/>
    <w:rPr>
      <w:i/>
      <w:iCs/>
    </w:rPr>
  </w:style>
  <w:style w:type="character" w:styleId="a5">
    <w:name w:val="Strong"/>
    <w:basedOn w:val="a0"/>
    <w:uiPriority w:val="22"/>
    <w:qFormat/>
    <w:rsid w:val="00ED2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</dc:creator>
  <cp:keywords/>
  <dc:description/>
  <cp:lastModifiedBy>надю</cp:lastModifiedBy>
  <cp:revision>3</cp:revision>
  <dcterms:created xsi:type="dcterms:W3CDTF">2019-10-31T15:26:00Z</dcterms:created>
  <dcterms:modified xsi:type="dcterms:W3CDTF">2019-10-31T15:29:00Z</dcterms:modified>
</cp:coreProperties>
</file>