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D16" w:rsidRPr="005D225B" w:rsidRDefault="001C624E" w:rsidP="00C62D16">
      <w:pPr>
        <w:shd w:val="clear" w:color="auto" w:fill="FFFFFF" w:themeFill="background1"/>
        <w:spacing w:after="0" w:line="240" w:lineRule="auto"/>
        <w:ind w:right="111"/>
        <w:jc w:val="center"/>
        <w:outlineLvl w:val="0"/>
        <w:rPr>
          <w:rFonts w:ascii="Arial" w:eastAsia="Times New Roman" w:hAnsi="Arial" w:cs="Arial"/>
          <w:b/>
          <w:color w:val="FF0000"/>
          <w:kern w:val="36"/>
          <w:sz w:val="40"/>
          <w:szCs w:val="40"/>
          <w:lang w:eastAsia="ru-RU"/>
        </w:rPr>
      </w:pPr>
      <w:r w:rsidRPr="005D225B">
        <w:rPr>
          <w:rFonts w:ascii="Arial" w:eastAsia="Times New Roman" w:hAnsi="Arial" w:cs="Arial"/>
          <w:b/>
          <w:color w:val="FF0000"/>
          <w:kern w:val="36"/>
          <w:sz w:val="40"/>
          <w:szCs w:val="40"/>
          <w:lang w:eastAsia="ru-RU"/>
        </w:rPr>
        <w:fldChar w:fldCharType="begin"/>
      </w:r>
      <w:r w:rsidR="00C62D16" w:rsidRPr="005D225B">
        <w:rPr>
          <w:rFonts w:ascii="Arial" w:eastAsia="Times New Roman" w:hAnsi="Arial" w:cs="Arial"/>
          <w:b/>
          <w:color w:val="FF0000"/>
          <w:kern w:val="36"/>
          <w:sz w:val="40"/>
          <w:szCs w:val="40"/>
          <w:lang w:eastAsia="ru-RU"/>
        </w:rPr>
        <w:instrText xml:space="preserve"> HYPERLINK "http://vospitateljam.ru/ispolzovanie-sovremennyx-pedagogicheskix-obrazovatelnyx-texnologij-razvivayushhee-obuchenie-lichnostno-orientirovannye-texnologii-obucheniya-ispolzovanie-metoda-proektov-i-dr/" \o "Использование современных педагогических образовательных технологий (развивающее обучение, личностно-ориентированные технологии обучения, использование метода проектов и др.)" </w:instrText>
      </w:r>
      <w:r w:rsidRPr="005D225B">
        <w:rPr>
          <w:rFonts w:ascii="Arial" w:eastAsia="Times New Roman" w:hAnsi="Arial" w:cs="Arial"/>
          <w:b/>
          <w:color w:val="FF0000"/>
          <w:kern w:val="36"/>
          <w:sz w:val="40"/>
          <w:szCs w:val="40"/>
          <w:lang w:eastAsia="ru-RU"/>
        </w:rPr>
        <w:fldChar w:fldCharType="separate"/>
      </w:r>
      <w:r w:rsidR="00C62D16" w:rsidRPr="005D225B">
        <w:rPr>
          <w:rFonts w:ascii="Arial" w:eastAsia="Times New Roman" w:hAnsi="Arial" w:cs="Arial"/>
          <w:b/>
          <w:color w:val="FF0000"/>
          <w:kern w:val="36"/>
          <w:sz w:val="40"/>
          <w:szCs w:val="40"/>
          <w:lang w:eastAsia="ru-RU"/>
        </w:rPr>
        <w:t xml:space="preserve">Использование современных педагогических образовательных технологий </w:t>
      </w:r>
      <w:r w:rsidRPr="005D225B">
        <w:rPr>
          <w:rFonts w:ascii="Arial" w:eastAsia="Times New Roman" w:hAnsi="Arial" w:cs="Arial"/>
          <w:b/>
          <w:color w:val="FF0000"/>
          <w:kern w:val="36"/>
          <w:sz w:val="40"/>
          <w:szCs w:val="40"/>
          <w:lang w:eastAsia="ru-RU"/>
        </w:rPr>
        <w:fldChar w:fldCharType="end"/>
      </w:r>
    </w:p>
    <w:p w:rsidR="00C62D16" w:rsidRPr="005D225B" w:rsidRDefault="00C62D16" w:rsidP="00C62D16">
      <w:pPr>
        <w:shd w:val="clear" w:color="auto" w:fill="FFFFFF" w:themeFill="background1"/>
        <w:spacing w:before="222" w:after="222" w:line="240" w:lineRule="auto"/>
        <w:jc w:val="both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5D22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Главная проблема дошкольного образования – потеря живости, притягательности процесса познания. В настоящее время наблюдается увеличение числа дошкольников, не желающих идти в школу, так же снизилась положительная мотивация к занятиям, познавательная активность постепенно снижается.</w:t>
      </w:r>
    </w:p>
    <w:p w:rsidR="00C62D16" w:rsidRPr="005D225B" w:rsidRDefault="00C62D16" w:rsidP="00C62D16">
      <w:pPr>
        <w:shd w:val="clear" w:color="auto" w:fill="FFFFFF" w:themeFill="background1"/>
        <w:spacing w:before="222" w:after="222" w:line="240" w:lineRule="auto"/>
        <w:jc w:val="both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5D22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Система образования, требует существенных изменений в педагогической теории и практике дошкольных учреждений, совершенствования педагогических технологий. В настоящий момент основу деятельности всех субъектов педагогического процесса составляет модель - «Я сам учусь, а не меня учат», следовательно, современному воспитателю необходимо владеть целым арсеналом педагогических технологий, позволяющих стимулировать познавательную активность и интересы ребенка. Так же педагог должен гибко реагировать на возникающие изменения, происходящие в содержании образования.</w:t>
      </w:r>
    </w:p>
    <w:p w:rsidR="00C62D16" w:rsidRPr="005D225B" w:rsidRDefault="00C62D16" w:rsidP="00C62D16">
      <w:pPr>
        <w:shd w:val="clear" w:color="auto" w:fill="FFFFFF" w:themeFill="background1"/>
        <w:spacing w:before="222" w:after="222" w:line="240" w:lineRule="auto"/>
        <w:jc w:val="both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5D22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Важной стороной современной педагогической технологии является позиция ребенка в </w:t>
      </w:r>
      <w:r w:rsidR="005D22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D22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воспитательно</w:t>
      </w:r>
      <w:proofErr w:type="spellEnd"/>
      <w:r w:rsidRPr="005D22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образовательном процессе, отношение взрослых к ребенку. Взрослый в общении с детьми должен придерживаться модели общения и взаимодействия: «Не рядом, не над ним, а вместе!». При данной модели происходит становление ребенка как личности.</w:t>
      </w:r>
      <w:r w:rsidRPr="005D22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D225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Педагогическая технология</w:t>
      </w:r>
      <w:r w:rsidRPr="005D225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5D22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это целостный научно обоснованный проект определённой педагогической системы от её теоретического замысла до реализации в образовательной практике, отражающей процессуальную сторону обучения и воспитания и охватывающей их цели, содержание. Формы, методы, средства, результаты и условия их организации.</w:t>
      </w:r>
    </w:p>
    <w:p w:rsidR="00C62D16" w:rsidRPr="005D225B" w:rsidRDefault="00C62D16" w:rsidP="00C62D16">
      <w:pPr>
        <w:shd w:val="clear" w:color="auto" w:fill="FFFFFF" w:themeFill="background1"/>
        <w:spacing w:before="222" w:after="222" w:line="240" w:lineRule="auto"/>
        <w:jc w:val="both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5D225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Технология  </w:t>
      </w:r>
      <w:r w:rsidRPr="005D22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это инструмент профессиональной деятельности педагога. Сущность педагогической технологии заключается в том, что она имеет выраженную </w:t>
      </w:r>
      <w:proofErr w:type="spellStart"/>
      <w:r w:rsidRPr="005D22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этапность</w:t>
      </w:r>
      <w:proofErr w:type="spellEnd"/>
      <w:r w:rsidRPr="005D22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включает в себя набор определенных профессиональных действий на каждом этапе, позволяя педагогу еще в процессе проектирования предвидеть промежуточные и итоговые результаты собственной профессионально-педагогической деятельности.</w:t>
      </w:r>
    </w:p>
    <w:p w:rsidR="00C62D16" w:rsidRPr="005D225B" w:rsidRDefault="00C62D16" w:rsidP="00C62D16">
      <w:pPr>
        <w:shd w:val="clear" w:color="auto" w:fill="FFFFFF" w:themeFill="background1"/>
        <w:spacing w:before="222" w:after="222" w:line="240" w:lineRule="auto"/>
        <w:jc w:val="both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5D225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Педагогическую технологию отличают:</w:t>
      </w:r>
    </w:p>
    <w:p w:rsidR="00C62D16" w:rsidRPr="005D225B" w:rsidRDefault="00C62D16" w:rsidP="00C62D16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1551"/>
        <w:jc w:val="both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5D22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конкретность и четкость цели и задач;</w:t>
      </w:r>
    </w:p>
    <w:p w:rsidR="00C62D16" w:rsidRPr="005D225B" w:rsidRDefault="00C62D16" w:rsidP="00C62D16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1551"/>
        <w:jc w:val="both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5D22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наличие этапов: первичной диагностики;</w:t>
      </w:r>
    </w:p>
    <w:p w:rsidR="00C62D16" w:rsidRPr="005D225B" w:rsidRDefault="00C62D16" w:rsidP="00C62D16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1551"/>
        <w:jc w:val="both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5D22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отбора содержания, форм, способов и приемов его реализации;</w:t>
      </w:r>
    </w:p>
    <w:p w:rsidR="00C62D16" w:rsidRPr="005D225B" w:rsidRDefault="00C62D16" w:rsidP="00C62D16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1551"/>
        <w:jc w:val="both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5D22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использования совокупности средств в определенной логике с организацией промежуточной диагностики достижения цели.</w:t>
      </w:r>
    </w:p>
    <w:p w:rsidR="00C62D16" w:rsidRPr="005D225B" w:rsidRDefault="00C62D16" w:rsidP="00C62D16">
      <w:pPr>
        <w:shd w:val="clear" w:color="auto" w:fill="FFFFFF" w:themeFill="background1"/>
        <w:spacing w:before="222" w:after="222" w:line="240" w:lineRule="auto"/>
        <w:jc w:val="both"/>
        <w:rPr>
          <w:rFonts w:ascii="Verdana" w:eastAsia="Times New Roman" w:hAnsi="Verdana" w:cs="Times New Roman"/>
          <w:color w:val="C00000"/>
          <w:sz w:val="28"/>
          <w:szCs w:val="28"/>
          <w:lang w:eastAsia="ru-RU"/>
        </w:rPr>
      </w:pPr>
      <w:r w:rsidRPr="005D225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lastRenderedPageBreak/>
        <w:t>К числу современных образовательных технологий относятся:</w:t>
      </w:r>
    </w:p>
    <w:p w:rsidR="00C62D16" w:rsidRPr="005D225B" w:rsidRDefault="00C62D16" w:rsidP="00C62D16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1551"/>
        <w:jc w:val="both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5D22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здоровьесберегающие технологии;</w:t>
      </w:r>
    </w:p>
    <w:p w:rsidR="00C62D16" w:rsidRPr="005D225B" w:rsidRDefault="00C62D16" w:rsidP="00C62D16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1551"/>
        <w:jc w:val="both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5D22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технологии проектной деятельности;</w:t>
      </w:r>
    </w:p>
    <w:p w:rsidR="00C62D16" w:rsidRPr="005D225B" w:rsidRDefault="00C62D16" w:rsidP="00C62D16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1551"/>
        <w:jc w:val="both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5D22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технология исследовательской деятельности;</w:t>
      </w:r>
    </w:p>
    <w:p w:rsidR="00C62D16" w:rsidRPr="005D225B" w:rsidRDefault="00C62D16" w:rsidP="00C62D16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1551"/>
        <w:jc w:val="both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5D22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информационно-коммуникационные технологии;</w:t>
      </w:r>
    </w:p>
    <w:p w:rsidR="00C62D16" w:rsidRPr="005D225B" w:rsidRDefault="00C62D16" w:rsidP="00C62D16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1551"/>
        <w:jc w:val="both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5D22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личностно-ориентированные технологии;</w:t>
      </w:r>
    </w:p>
    <w:p w:rsidR="00C62D16" w:rsidRPr="005D225B" w:rsidRDefault="00C62D16" w:rsidP="00C62D16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1551"/>
        <w:jc w:val="both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5D22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технология </w:t>
      </w:r>
      <w:proofErr w:type="spellStart"/>
      <w:r w:rsidRPr="005D22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портфолио</w:t>
      </w:r>
      <w:proofErr w:type="spellEnd"/>
      <w:r w:rsidRPr="005D22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дошкольника и воспитателя</w:t>
      </w:r>
    </w:p>
    <w:p w:rsidR="00C62D16" w:rsidRPr="005D225B" w:rsidRDefault="00C62D16" w:rsidP="00C62D16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1551"/>
        <w:jc w:val="both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5D22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игровые технологии;</w:t>
      </w:r>
    </w:p>
    <w:p w:rsidR="00C62D16" w:rsidRPr="005D225B" w:rsidRDefault="00C62D16" w:rsidP="00C62D16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1551"/>
        <w:jc w:val="both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5D22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технология «ТРИЗ»;</w:t>
      </w:r>
    </w:p>
    <w:p w:rsidR="00C62D16" w:rsidRPr="005D225B" w:rsidRDefault="00C62D16" w:rsidP="00C62D16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1551"/>
        <w:jc w:val="both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5D22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технология развивающего обучения.</w:t>
      </w:r>
    </w:p>
    <w:p w:rsidR="00C62D16" w:rsidRPr="005D225B" w:rsidRDefault="00C62D16" w:rsidP="005D225B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1551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proofErr w:type="spellStart"/>
      <w:r w:rsidRPr="005D22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сайтостроение</w:t>
      </w:r>
      <w:proofErr w:type="spellEnd"/>
      <w:r w:rsidRPr="005D22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D225B" w:rsidRPr="005D225B" w:rsidRDefault="005D225B" w:rsidP="005D225B">
      <w:pPr>
        <w:shd w:val="clear" w:color="auto" w:fill="FFFFFF" w:themeFill="background1"/>
        <w:spacing w:after="0" w:line="240" w:lineRule="auto"/>
        <w:ind w:left="1551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</w:p>
    <w:p w:rsidR="00C62D16" w:rsidRPr="005D225B" w:rsidRDefault="005D225B" w:rsidP="005D225B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                  1. </w:t>
      </w:r>
      <w:r w:rsidR="00C62D16" w:rsidRPr="005D225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Здоровьесберегающие  технологии.</w:t>
      </w:r>
    </w:p>
    <w:p w:rsidR="00C62D16" w:rsidRPr="005D225B" w:rsidRDefault="00C62D16" w:rsidP="00C62D16">
      <w:pPr>
        <w:shd w:val="clear" w:color="auto" w:fill="FFFFFF" w:themeFill="background1"/>
        <w:spacing w:before="222" w:after="222" w:line="240" w:lineRule="auto"/>
        <w:jc w:val="both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5D225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 -</w:t>
      </w:r>
      <w:r w:rsidRPr="005D22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обеспечение ребенку возможности сохранения здоровья, формирование у него необходимых знаний, умений, навыков по здоровому образу жизни.</w:t>
      </w:r>
      <w:r w:rsidRPr="005D22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Здоровьесберегающие педагогические технологии включают все аспекты воздействия педагога на здоровье ребенка на разных уровнях — информационном, психологическом, биоэнергетическом. </w:t>
      </w:r>
    </w:p>
    <w:p w:rsidR="00C62D16" w:rsidRPr="005D225B" w:rsidRDefault="00C62D16" w:rsidP="00C62D16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1551"/>
        <w:jc w:val="both"/>
        <w:rPr>
          <w:rFonts w:ascii="Verdana" w:eastAsia="Times New Roman" w:hAnsi="Verdana" w:cs="Times New Roman"/>
          <w:color w:val="C00000"/>
          <w:sz w:val="28"/>
          <w:szCs w:val="28"/>
          <w:lang w:eastAsia="ru-RU"/>
        </w:rPr>
      </w:pPr>
      <w:r w:rsidRPr="005D225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Технологии проектной деятельности.</w:t>
      </w:r>
    </w:p>
    <w:p w:rsidR="00C62D16" w:rsidRPr="005D225B" w:rsidRDefault="00C62D16" w:rsidP="00C62D16">
      <w:pPr>
        <w:shd w:val="clear" w:color="auto" w:fill="FFFFFF" w:themeFill="background1"/>
        <w:spacing w:before="222" w:after="222" w:line="240" w:lineRule="auto"/>
        <w:jc w:val="both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5D225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 -</w:t>
      </w:r>
      <w:r w:rsidRPr="005D22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развитие и обогащение социально-личностного опыта посредством включения детей в сферу межличностного взаимодействия.</w:t>
      </w:r>
      <w:r w:rsidRPr="005D22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Технология проектной деятельности в воспитании и обучении дошкольников позволяет лучше узнать воспитанников, проникнуть во внутренний мир ребенка.</w:t>
      </w:r>
      <w:r w:rsidR="005D22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D22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Дошкольник не может быть «чистым листом» при поступлении в школу. Взрослый должен помочь ребенку, научить его находить и извлекать необходимую информацию и усваивать ее в виде новых знаний.</w:t>
      </w:r>
    </w:p>
    <w:p w:rsidR="00C62D16" w:rsidRPr="005D225B" w:rsidRDefault="00C62D16" w:rsidP="00C62D16">
      <w:pPr>
        <w:shd w:val="clear" w:color="auto" w:fill="FFFFFF" w:themeFill="background1"/>
        <w:spacing w:before="222" w:after="222" w:line="240" w:lineRule="auto"/>
        <w:jc w:val="both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5D225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Классификация проектов:</w:t>
      </w:r>
    </w:p>
    <w:p w:rsidR="00C62D16" w:rsidRPr="005D225B" w:rsidRDefault="00C62D16" w:rsidP="00C62D16">
      <w:pPr>
        <w:numPr>
          <w:ilvl w:val="0"/>
          <w:numId w:val="5"/>
        </w:numPr>
        <w:shd w:val="clear" w:color="auto" w:fill="FFFFFF" w:themeFill="background1"/>
        <w:spacing w:after="0" w:line="240" w:lineRule="auto"/>
        <w:ind w:left="1551"/>
        <w:jc w:val="both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5D22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«игровые» — детские занятия, участие в групповой деятельности (игры, народные танцы, драматизации, разного рода развлечения);</w:t>
      </w:r>
    </w:p>
    <w:p w:rsidR="00C62D16" w:rsidRPr="005D225B" w:rsidRDefault="00C62D16" w:rsidP="00C62D16">
      <w:pPr>
        <w:numPr>
          <w:ilvl w:val="0"/>
          <w:numId w:val="5"/>
        </w:numPr>
        <w:shd w:val="clear" w:color="auto" w:fill="FFFFFF" w:themeFill="background1"/>
        <w:spacing w:after="0" w:line="240" w:lineRule="auto"/>
        <w:ind w:left="1551"/>
        <w:jc w:val="both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5D22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«экскурсионные», направленные на изучение проблем, связанных с окружающей природой и общественной жизнью;</w:t>
      </w:r>
    </w:p>
    <w:p w:rsidR="00C62D16" w:rsidRPr="005D225B" w:rsidRDefault="00C62D16" w:rsidP="00C62D16">
      <w:pPr>
        <w:numPr>
          <w:ilvl w:val="0"/>
          <w:numId w:val="5"/>
        </w:numPr>
        <w:shd w:val="clear" w:color="auto" w:fill="FFFFFF" w:themeFill="background1"/>
        <w:spacing w:after="0" w:line="240" w:lineRule="auto"/>
        <w:ind w:left="1551"/>
        <w:jc w:val="both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5D225B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t> </w:t>
      </w:r>
      <w:r w:rsidRPr="005D22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«повествовательные»,  при разработке которых дети учатся передавать свои впечатления и чувства;</w:t>
      </w:r>
    </w:p>
    <w:p w:rsidR="00C62D16" w:rsidRPr="005D225B" w:rsidRDefault="00C62D16" w:rsidP="00C62D16">
      <w:pPr>
        <w:numPr>
          <w:ilvl w:val="0"/>
          <w:numId w:val="5"/>
        </w:numPr>
        <w:shd w:val="clear" w:color="auto" w:fill="FFFFFF" w:themeFill="background1"/>
        <w:spacing w:after="0" w:line="240" w:lineRule="auto"/>
        <w:ind w:left="1551"/>
        <w:jc w:val="both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5D225B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t> </w:t>
      </w:r>
      <w:r w:rsidRPr="005D22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«конструктивные», нацеленные на создание конкретного полезного продукта.</w:t>
      </w:r>
    </w:p>
    <w:p w:rsidR="00C62D16" w:rsidRPr="005D225B" w:rsidRDefault="00C62D16" w:rsidP="00C62D16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1551"/>
        <w:jc w:val="both"/>
        <w:rPr>
          <w:rFonts w:ascii="Verdana" w:eastAsia="Times New Roman" w:hAnsi="Verdana" w:cs="Times New Roman"/>
          <w:color w:val="C00000"/>
          <w:sz w:val="28"/>
          <w:szCs w:val="28"/>
          <w:lang w:eastAsia="ru-RU"/>
        </w:rPr>
      </w:pPr>
      <w:r w:rsidRPr="005D225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Технология исследовательской деятельности.</w:t>
      </w:r>
    </w:p>
    <w:p w:rsidR="00C62D16" w:rsidRPr="005D225B" w:rsidRDefault="00C62D16" w:rsidP="00C62D16">
      <w:pPr>
        <w:shd w:val="clear" w:color="auto" w:fill="FFFFFF" w:themeFill="background1"/>
        <w:spacing w:before="222" w:after="222" w:line="240" w:lineRule="auto"/>
        <w:jc w:val="both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5D225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Цель</w:t>
      </w:r>
      <w:r w:rsidRPr="005D22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- сформировать у дошкольников основные ключевые компетенции, способность к исследовательскому типу мышления.</w:t>
      </w:r>
      <w:r w:rsidRPr="005D22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Надо отметить, что применение проектных технологий не может существовать без использования </w:t>
      </w:r>
      <w:proofErr w:type="spellStart"/>
      <w:r w:rsidRPr="005D22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ТРИЗ-технологии</w:t>
      </w:r>
      <w:proofErr w:type="spellEnd"/>
      <w:r w:rsidRPr="005D22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(технологии решения изобретательских задач). Поэтому при организации работы над творческим проектом воспитанникам предлагается проблемная  задача, которую можно решить, что-то исследуя или проводя эксперименты.</w:t>
      </w:r>
    </w:p>
    <w:p w:rsidR="005D225B" w:rsidRPr="005D225B" w:rsidRDefault="00C62D16" w:rsidP="00C62D16">
      <w:pPr>
        <w:numPr>
          <w:ilvl w:val="0"/>
          <w:numId w:val="7"/>
        </w:numPr>
        <w:shd w:val="clear" w:color="auto" w:fill="FFFFFF" w:themeFill="background1"/>
        <w:spacing w:after="0" w:line="240" w:lineRule="auto"/>
        <w:ind w:left="1551"/>
        <w:jc w:val="both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5D225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Информационно-коммуникационные технологии.</w:t>
      </w:r>
    </w:p>
    <w:p w:rsidR="00C62D16" w:rsidRPr="005D225B" w:rsidRDefault="00C62D16" w:rsidP="005D225B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5D22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Мир, в котором развивается современный  ребенок,  коренным образом отличается от мира,   в котором выросли его родители. </w:t>
      </w:r>
      <w:proofErr w:type="gramStart"/>
      <w:r w:rsidRPr="005D22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предъявляет качественно новые требования к дошкольному воспитанию как первому звену непрерывного образования: образования с использованием современных информационных технологий (компьютер, интерактивная доска, планшет и т. п.</w:t>
      </w:r>
      <w:proofErr w:type="gramEnd"/>
    </w:p>
    <w:p w:rsidR="00C62D16" w:rsidRPr="005D225B" w:rsidRDefault="00C62D16" w:rsidP="00C62D16">
      <w:pPr>
        <w:shd w:val="clear" w:color="auto" w:fill="FFFFFF" w:themeFill="background1"/>
        <w:spacing w:before="222" w:after="222" w:line="240" w:lineRule="auto"/>
        <w:jc w:val="both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5D225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Средства ИКТ, которые я использую в своей педагогической деятельности в детском саду:</w:t>
      </w:r>
    </w:p>
    <w:p w:rsidR="00C62D16" w:rsidRPr="005D225B" w:rsidRDefault="00C62D16" w:rsidP="00C62D16">
      <w:pPr>
        <w:numPr>
          <w:ilvl w:val="0"/>
          <w:numId w:val="8"/>
        </w:numPr>
        <w:shd w:val="clear" w:color="auto" w:fill="FFFFFF" w:themeFill="background1"/>
        <w:spacing w:after="0" w:line="240" w:lineRule="auto"/>
        <w:ind w:left="1551"/>
        <w:jc w:val="both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5D22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Компьютер (ноутбук)</w:t>
      </w:r>
    </w:p>
    <w:p w:rsidR="00C62D16" w:rsidRPr="005D225B" w:rsidRDefault="00C62D16" w:rsidP="00C62D16">
      <w:pPr>
        <w:numPr>
          <w:ilvl w:val="0"/>
          <w:numId w:val="8"/>
        </w:numPr>
        <w:shd w:val="clear" w:color="auto" w:fill="FFFFFF" w:themeFill="background1"/>
        <w:spacing w:after="0" w:line="240" w:lineRule="auto"/>
        <w:ind w:left="1551"/>
        <w:jc w:val="both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proofErr w:type="spellStart"/>
      <w:r w:rsidRPr="005D22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Мультимедийное</w:t>
      </w:r>
      <w:proofErr w:type="spellEnd"/>
      <w:r w:rsidRPr="005D22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оборудование</w:t>
      </w:r>
    </w:p>
    <w:p w:rsidR="00C62D16" w:rsidRPr="005D225B" w:rsidRDefault="00C62D16" w:rsidP="00C62D16">
      <w:pPr>
        <w:numPr>
          <w:ilvl w:val="0"/>
          <w:numId w:val="8"/>
        </w:numPr>
        <w:shd w:val="clear" w:color="auto" w:fill="FFFFFF" w:themeFill="background1"/>
        <w:spacing w:after="0" w:line="240" w:lineRule="auto"/>
        <w:ind w:left="1551"/>
        <w:jc w:val="both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5D22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Принтер</w:t>
      </w:r>
    </w:p>
    <w:p w:rsidR="00C62D16" w:rsidRPr="005D225B" w:rsidRDefault="00C62D16" w:rsidP="00C62D16">
      <w:pPr>
        <w:numPr>
          <w:ilvl w:val="0"/>
          <w:numId w:val="8"/>
        </w:numPr>
        <w:shd w:val="clear" w:color="auto" w:fill="FFFFFF" w:themeFill="background1"/>
        <w:spacing w:after="0" w:line="240" w:lineRule="auto"/>
        <w:ind w:left="1551"/>
        <w:jc w:val="both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5D22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Телевизор</w:t>
      </w:r>
    </w:p>
    <w:p w:rsidR="00C62D16" w:rsidRPr="005D225B" w:rsidRDefault="00C62D16" w:rsidP="00C62D16">
      <w:pPr>
        <w:numPr>
          <w:ilvl w:val="0"/>
          <w:numId w:val="8"/>
        </w:numPr>
        <w:shd w:val="clear" w:color="auto" w:fill="FFFFFF" w:themeFill="background1"/>
        <w:spacing w:after="0" w:line="240" w:lineRule="auto"/>
        <w:ind w:left="1551"/>
        <w:jc w:val="both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5D22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Магнитофон</w:t>
      </w:r>
    </w:p>
    <w:p w:rsidR="00C62D16" w:rsidRPr="005D225B" w:rsidRDefault="00C62D16" w:rsidP="00C62D16">
      <w:pPr>
        <w:numPr>
          <w:ilvl w:val="0"/>
          <w:numId w:val="8"/>
        </w:numPr>
        <w:shd w:val="clear" w:color="auto" w:fill="FFFFFF" w:themeFill="background1"/>
        <w:spacing w:after="0" w:line="240" w:lineRule="auto"/>
        <w:ind w:left="1551"/>
        <w:jc w:val="both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5D22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Фотоаппарат</w:t>
      </w:r>
    </w:p>
    <w:p w:rsidR="00C62D16" w:rsidRPr="005D225B" w:rsidRDefault="00C62D16" w:rsidP="00C62D16">
      <w:pPr>
        <w:numPr>
          <w:ilvl w:val="0"/>
          <w:numId w:val="8"/>
        </w:numPr>
        <w:shd w:val="clear" w:color="auto" w:fill="FFFFFF" w:themeFill="background1"/>
        <w:spacing w:after="0" w:line="240" w:lineRule="auto"/>
        <w:ind w:left="1551"/>
        <w:jc w:val="both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5D22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Интерактивное оборудование</w:t>
      </w:r>
    </w:p>
    <w:p w:rsidR="00C62D16" w:rsidRPr="005D225B" w:rsidRDefault="00C62D16" w:rsidP="00C62D16">
      <w:pPr>
        <w:shd w:val="clear" w:color="auto" w:fill="FFFFFF" w:themeFill="background1"/>
        <w:spacing w:before="222" w:after="222" w:line="240" w:lineRule="auto"/>
        <w:jc w:val="both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5D22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условиях детского сада необходимо целесообразно использование ИКТ в различных видах образовательной деятельности. Занятия с детьми имеют свою специфику, поэтому они должны быть эмоциональными, яркими, с привлечением большого иллюстративного материала, с использованием звуковых и видеозаписей. Это могут обеспечить только средства ИКТ.</w:t>
      </w:r>
    </w:p>
    <w:p w:rsidR="00C62D16" w:rsidRPr="005D225B" w:rsidRDefault="00C62D16" w:rsidP="00C62D16">
      <w:pPr>
        <w:shd w:val="clear" w:color="auto" w:fill="FFFFFF" w:themeFill="background1"/>
        <w:spacing w:before="222" w:after="222" w:line="240" w:lineRule="auto"/>
        <w:jc w:val="both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5D225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Необходимо учитывать следующее:</w:t>
      </w:r>
    </w:p>
    <w:p w:rsidR="00C62D16" w:rsidRPr="005D225B" w:rsidRDefault="00C62D16" w:rsidP="00C62D16">
      <w:pPr>
        <w:numPr>
          <w:ilvl w:val="0"/>
          <w:numId w:val="9"/>
        </w:numPr>
        <w:shd w:val="clear" w:color="auto" w:fill="FFFFFF" w:themeFill="background1"/>
        <w:spacing w:after="0" w:line="240" w:lineRule="auto"/>
        <w:ind w:left="1551"/>
        <w:jc w:val="both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5D22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ИКТ должны только дополнять воспитателя, а не заменять его;</w:t>
      </w:r>
    </w:p>
    <w:p w:rsidR="00C62D16" w:rsidRPr="005D225B" w:rsidRDefault="00C62D16" w:rsidP="00C62D16">
      <w:pPr>
        <w:numPr>
          <w:ilvl w:val="0"/>
          <w:numId w:val="9"/>
        </w:numPr>
        <w:shd w:val="clear" w:color="auto" w:fill="FFFFFF" w:themeFill="background1"/>
        <w:spacing w:after="0" w:line="240" w:lineRule="auto"/>
        <w:ind w:left="1551"/>
        <w:jc w:val="both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5D22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нельзя использовать ИКТ на каждом занятии, так как при подготовке и организации таких занятий от педагога, а также от детей, требуется больше интеллектуальных и эмоциональных усилий, чем при обычной подготовке (при частом использовании ИКТ у детей теряется особый интерес к таким занятиям);</w:t>
      </w:r>
    </w:p>
    <w:p w:rsidR="00C62D16" w:rsidRPr="005D225B" w:rsidRDefault="00C62D16" w:rsidP="00C62D16">
      <w:pPr>
        <w:numPr>
          <w:ilvl w:val="0"/>
          <w:numId w:val="9"/>
        </w:numPr>
        <w:shd w:val="clear" w:color="auto" w:fill="FFFFFF" w:themeFill="background1"/>
        <w:spacing w:after="0" w:line="240" w:lineRule="auto"/>
        <w:ind w:left="1551"/>
        <w:jc w:val="both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5D22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 забывать о продолжительности использования ИКТ в соответствии с Сан </w:t>
      </w:r>
      <w:proofErr w:type="spellStart"/>
      <w:r w:rsidRPr="005D22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ПиН</w:t>
      </w:r>
      <w:proofErr w:type="spellEnd"/>
      <w:r w:rsidRPr="005D22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возрастом детей.                                                           </w:t>
      </w:r>
    </w:p>
    <w:p w:rsidR="00C62D16" w:rsidRPr="005D225B" w:rsidRDefault="00C62D16" w:rsidP="00C62D16">
      <w:pPr>
        <w:shd w:val="clear" w:color="auto" w:fill="FFFFFF" w:themeFill="background1"/>
        <w:spacing w:before="222" w:after="222" w:line="240" w:lineRule="auto"/>
        <w:jc w:val="both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5D225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ИКТ в работе современного педагога:</w:t>
      </w:r>
    </w:p>
    <w:p w:rsidR="00C62D16" w:rsidRPr="005D225B" w:rsidRDefault="00C62D16" w:rsidP="00C62D16">
      <w:pPr>
        <w:numPr>
          <w:ilvl w:val="0"/>
          <w:numId w:val="10"/>
        </w:numPr>
        <w:shd w:val="clear" w:color="auto" w:fill="FFFFFF" w:themeFill="background1"/>
        <w:spacing w:after="0" w:line="240" w:lineRule="auto"/>
        <w:ind w:left="1551"/>
        <w:jc w:val="both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5D22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Подбор иллюстративного материала к занятиям и для оформления стендов.</w:t>
      </w:r>
    </w:p>
    <w:p w:rsidR="00C62D16" w:rsidRPr="005D225B" w:rsidRDefault="00C62D16" w:rsidP="00C62D16">
      <w:pPr>
        <w:numPr>
          <w:ilvl w:val="0"/>
          <w:numId w:val="10"/>
        </w:numPr>
        <w:shd w:val="clear" w:color="auto" w:fill="FFFFFF" w:themeFill="background1"/>
        <w:spacing w:after="0" w:line="240" w:lineRule="auto"/>
        <w:ind w:left="1551"/>
        <w:jc w:val="both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5D22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Обмен опытом педагогов.</w:t>
      </w:r>
    </w:p>
    <w:p w:rsidR="00C62D16" w:rsidRPr="005D225B" w:rsidRDefault="00C62D16" w:rsidP="00C62D16">
      <w:pPr>
        <w:numPr>
          <w:ilvl w:val="0"/>
          <w:numId w:val="10"/>
        </w:numPr>
        <w:shd w:val="clear" w:color="auto" w:fill="FFFFFF" w:themeFill="background1"/>
        <w:spacing w:after="0" w:line="240" w:lineRule="auto"/>
        <w:ind w:left="1551"/>
        <w:jc w:val="both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5D22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Оформление групповой документации, отчетов.</w:t>
      </w:r>
    </w:p>
    <w:p w:rsidR="00C62D16" w:rsidRPr="005D225B" w:rsidRDefault="00C62D16" w:rsidP="00C62D16">
      <w:pPr>
        <w:numPr>
          <w:ilvl w:val="0"/>
          <w:numId w:val="10"/>
        </w:numPr>
        <w:shd w:val="clear" w:color="auto" w:fill="FFFFFF" w:themeFill="background1"/>
        <w:spacing w:after="0" w:line="240" w:lineRule="auto"/>
        <w:ind w:left="1551"/>
        <w:jc w:val="both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5D22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Создание презентаций в программе </w:t>
      </w:r>
      <w:proofErr w:type="spellStart"/>
      <w:proofErr w:type="gramStart"/>
      <w:r w:rsidRPr="005D22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Pr="005D22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ower</w:t>
      </w:r>
      <w:proofErr w:type="spellEnd"/>
      <w:r w:rsidRPr="005D22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D22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Рoint</w:t>
      </w:r>
      <w:proofErr w:type="spellEnd"/>
      <w:r w:rsidRPr="005D22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повышения эффективности образовательных занятий с детьми и педагогической компетенции у родителей в процессе проведения родительских собраний.</w:t>
      </w:r>
    </w:p>
    <w:p w:rsidR="00C62D16" w:rsidRPr="005D225B" w:rsidRDefault="00C62D16" w:rsidP="00C62D16">
      <w:pPr>
        <w:numPr>
          <w:ilvl w:val="0"/>
          <w:numId w:val="10"/>
        </w:numPr>
        <w:shd w:val="clear" w:color="auto" w:fill="FFFFFF" w:themeFill="background1"/>
        <w:spacing w:after="0" w:line="240" w:lineRule="auto"/>
        <w:ind w:left="1551"/>
        <w:jc w:val="both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5D22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Создание интерактивных игр и тренажеров для детей.</w:t>
      </w:r>
    </w:p>
    <w:p w:rsidR="00C62D16" w:rsidRPr="005D225B" w:rsidRDefault="00C62D16" w:rsidP="00C62D16">
      <w:pPr>
        <w:shd w:val="clear" w:color="auto" w:fill="FFFFFF" w:themeFill="background1"/>
        <w:spacing w:before="222" w:after="222" w:line="240" w:lineRule="auto"/>
        <w:jc w:val="both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5D22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Таким образом, внедрение ИКТ в </w:t>
      </w:r>
      <w:proofErr w:type="spellStart"/>
      <w:r w:rsidRPr="005D22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учебно</w:t>
      </w:r>
      <w:proofErr w:type="spellEnd"/>
      <w:r w:rsidRPr="005D22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воспитательный процесс влечет за собой необходимость формирования ИКТ - компетентности педагога, являющейся его профессиональной характеристикой, составляющей педагогического мастерства. Педагог, умело и эффективно владеющий технологиями и информацией, имеет другой, новый стиль мышления, принципиально иначе подходит к оценке возникающих проблем, организации своей деятельности.</w:t>
      </w:r>
    </w:p>
    <w:p w:rsidR="00C62D16" w:rsidRPr="005D225B" w:rsidRDefault="00C62D16" w:rsidP="00C62D16">
      <w:pPr>
        <w:numPr>
          <w:ilvl w:val="0"/>
          <w:numId w:val="11"/>
        </w:numPr>
        <w:shd w:val="clear" w:color="auto" w:fill="FFFFFF" w:themeFill="background1"/>
        <w:spacing w:after="0" w:line="240" w:lineRule="auto"/>
        <w:ind w:left="1551"/>
        <w:jc w:val="both"/>
        <w:rPr>
          <w:rFonts w:ascii="Verdana" w:eastAsia="Times New Roman" w:hAnsi="Verdana" w:cs="Times New Roman"/>
          <w:color w:val="C00000"/>
          <w:sz w:val="28"/>
          <w:szCs w:val="28"/>
          <w:lang w:eastAsia="ru-RU"/>
        </w:rPr>
      </w:pPr>
      <w:r w:rsidRPr="005D225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Личностно - ориентированная технология.</w:t>
      </w:r>
    </w:p>
    <w:p w:rsidR="00C62D16" w:rsidRPr="005D225B" w:rsidRDefault="00C62D16" w:rsidP="00C62D16">
      <w:pPr>
        <w:shd w:val="clear" w:color="auto" w:fill="FFFFFF" w:themeFill="background1"/>
        <w:spacing w:before="222" w:after="222" w:line="240" w:lineRule="auto"/>
        <w:jc w:val="both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5D22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Личностно-ориентированные технологии ставят в центр всей системы дошкольного образования личность ребенка, обеспечение комфортных условий в семье и дошкольном учреждении, бесконфликтных и безопасных условий ее развития, реализация имеющихся природных потенциалов. </w:t>
      </w:r>
      <w:proofErr w:type="gramStart"/>
      <w:r w:rsidRPr="005D22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Личностно-ориентированная технология реализуется в предметно – пространственной развивающей среде, отвечающей требованиям содержания новой ООП ДО с ФГОС ДО, которая позволяет ребенку проявить собственную активность, наиболее полно реализовать себя, свои возможности и интересы.</w:t>
      </w:r>
      <w:proofErr w:type="gramEnd"/>
      <w:r w:rsidRPr="005D22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gramStart"/>
      <w:r w:rsidRPr="005D22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Организуя с детьми образовательную деятельность, я делаю акцент на личностно - ориентированный подход в общении, а, именно, планирую НОД, совместную деятельность воспитателя и детей так, чтобы она была направлена не на выяснение того, что знает ребёнок, а на то, насколько развиты его “сила ума”, наклонности и способности рассуждать, критически мыслить, находить правильное решение, применять знания на практике.</w:t>
      </w:r>
      <w:proofErr w:type="gramEnd"/>
      <w:r w:rsidRPr="005D225B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t> </w:t>
      </w:r>
      <w:r w:rsidRPr="005D22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 система отношений сотрудничество </w:t>
      </w:r>
      <w:proofErr w:type="spellStart"/>
      <w:r w:rsidRPr="005D22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многоаспектно</w:t>
      </w:r>
      <w:proofErr w:type="spellEnd"/>
      <w:r w:rsidRPr="005D22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 но важнейшее место в нем занимают отношения "педагог - ребёнок". В концепции сотрудничества ребёнок представлен как субъект своей учебной деятельности. Поэтому два субъекта одного процесса должны действовать вместе; ни один из них не должен стоять над другим.</w:t>
      </w:r>
    </w:p>
    <w:p w:rsidR="00C62D16" w:rsidRPr="005D225B" w:rsidRDefault="00C62D16" w:rsidP="00C62D16">
      <w:pPr>
        <w:numPr>
          <w:ilvl w:val="0"/>
          <w:numId w:val="12"/>
        </w:numPr>
        <w:shd w:val="clear" w:color="auto" w:fill="FFFFFF" w:themeFill="background1"/>
        <w:spacing w:after="0" w:line="240" w:lineRule="auto"/>
        <w:ind w:left="1551"/>
        <w:jc w:val="both"/>
        <w:rPr>
          <w:rFonts w:ascii="Verdana" w:eastAsia="Times New Roman" w:hAnsi="Verdana" w:cs="Times New Roman"/>
          <w:color w:val="C00000"/>
          <w:sz w:val="28"/>
          <w:szCs w:val="28"/>
          <w:lang w:eastAsia="ru-RU"/>
        </w:rPr>
      </w:pPr>
      <w:r w:rsidRPr="005D225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Технология </w:t>
      </w:r>
      <w:proofErr w:type="spellStart"/>
      <w:r w:rsidRPr="005D225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портфолио</w:t>
      </w:r>
      <w:proofErr w:type="spellEnd"/>
      <w:r w:rsidRPr="005D225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дошкольника.</w:t>
      </w:r>
    </w:p>
    <w:p w:rsidR="00C62D16" w:rsidRPr="005D225B" w:rsidRDefault="00C62D16" w:rsidP="00C62D16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proofErr w:type="spellStart"/>
      <w:r w:rsidRPr="005D225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Портфолио</w:t>
      </w:r>
      <w:proofErr w:type="spellEnd"/>
      <w:r w:rsidRPr="005D22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— это копилка личных достижений ребенка в разнообразных видах деятельности, его успехов, положительных эмоций, возможность еще раз пережить приятные моменты своей жизни, это своеобразный маршрут развития.  Процесс создания </w:t>
      </w:r>
      <w:proofErr w:type="spellStart"/>
      <w:r w:rsidRPr="005D22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портфолио</w:t>
      </w:r>
      <w:proofErr w:type="spellEnd"/>
      <w:r w:rsidRPr="005D22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является своего рода педагогической технологией.  Вариантов </w:t>
      </w:r>
      <w:proofErr w:type="spellStart"/>
      <w:r w:rsidRPr="005D22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портфолио</w:t>
      </w:r>
      <w:proofErr w:type="spellEnd"/>
      <w:r w:rsidRPr="005D22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очень много. Содержание разделов  заполняется постепенно, в соответствии с возможностями и достижениями дошкольника.  </w:t>
      </w:r>
    </w:p>
    <w:p w:rsidR="005D225B" w:rsidRDefault="005D225B" w:rsidP="005D225B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color w:val="C00000"/>
          <w:sz w:val="28"/>
          <w:szCs w:val="28"/>
          <w:lang w:eastAsia="ru-RU"/>
        </w:rPr>
      </w:pPr>
    </w:p>
    <w:p w:rsidR="005D225B" w:rsidRPr="005D225B" w:rsidRDefault="005D225B" w:rsidP="005D225B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color w:val="C00000"/>
          <w:sz w:val="28"/>
          <w:szCs w:val="28"/>
          <w:lang w:eastAsia="ru-RU"/>
        </w:rPr>
      </w:pPr>
    </w:p>
    <w:p w:rsidR="00C62D16" w:rsidRPr="005D225B" w:rsidRDefault="009A37CE" w:rsidP="009A37CE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               7. </w:t>
      </w:r>
      <w:r w:rsidR="00C62D16" w:rsidRPr="005D225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Технология «</w:t>
      </w:r>
      <w:proofErr w:type="spellStart"/>
      <w:r w:rsidR="00C62D16" w:rsidRPr="005D225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Портфолио</w:t>
      </w:r>
      <w:proofErr w:type="spellEnd"/>
      <w:r w:rsidR="00C62D16" w:rsidRPr="005D225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педагога»</w:t>
      </w:r>
    </w:p>
    <w:p w:rsidR="00C62D16" w:rsidRPr="005D225B" w:rsidRDefault="00C62D16" w:rsidP="00C62D16">
      <w:pPr>
        <w:shd w:val="clear" w:color="auto" w:fill="FFFFFF" w:themeFill="background1"/>
        <w:spacing w:before="222" w:after="222" w:line="240" w:lineRule="auto"/>
        <w:jc w:val="both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5D225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Современное образование нуждается в новом типе педагога:</w:t>
      </w:r>
    </w:p>
    <w:p w:rsidR="00C62D16" w:rsidRPr="005D225B" w:rsidRDefault="00C62D16" w:rsidP="00C62D16">
      <w:pPr>
        <w:numPr>
          <w:ilvl w:val="0"/>
          <w:numId w:val="13"/>
        </w:numPr>
        <w:shd w:val="clear" w:color="auto" w:fill="FFFFFF" w:themeFill="background1"/>
        <w:spacing w:after="0" w:line="240" w:lineRule="auto"/>
        <w:ind w:left="1551"/>
        <w:jc w:val="both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5D22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творчески думающим,</w:t>
      </w:r>
    </w:p>
    <w:p w:rsidR="00C62D16" w:rsidRPr="005D225B" w:rsidRDefault="00C62D16" w:rsidP="00C62D16">
      <w:pPr>
        <w:numPr>
          <w:ilvl w:val="0"/>
          <w:numId w:val="13"/>
        </w:numPr>
        <w:shd w:val="clear" w:color="auto" w:fill="FFFFFF" w:themeFill="background1"/>
        <w:spacing w:after="0" w:line="240" w:lineRule="auto"/>
        <w:ind w:left="1551"/>
        <w:jc w:val="both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proofErr w:type="gramStart"/>
      <w:r w:rsidRPr="005D22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владеющим</w:t>
      </w:r>
      <w:proofErr w:type="gramEnd"/>
      <w:r w:rsidRPr="005D22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современными технологиями образования,</w:t>
      </w:r>
    </w:p>
    <w:p w:rsidR="00C62D16" w:rsidRPr="005D225B" w:rsidRDefault="00C62D16" w:rsidP="00C62D16">
      <w:pPr>
        <w:numPr>
          <w:ilvl w:val="0"/>
          <w:numId w:val="13"/>
        </w:numPr>
        <w:shd w:val="clear" w:color="auto" w:fill="FFFFFF" w:themeFill="background1"/>
        <w:spacing w:after="0" w:line="240" w:lineRule="auto"/>
        <w:ind w:left="1551"/>
        <w:jc w:val="both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5D22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приемами психолого-педагогической диагностики,</w:t>
      </w:r>
    </w:p>
    <w:p w:rsidR="00C62D16" w:rsidRPr="005D225B" w:rsidRDefault="00C62D16" w:rsidP="00C62D16">
      <w:pPr>
        <w:numPr>
          <w:ilvl w:val="0"/>
          <w:numId w:val="13"/>
        </w:numPr>
        <w:shd w:val="clear" w:color="auto" w:fill="FFFFFF" w:themeFill="background1"/>
        <w:spacing w:after="0" w:line="240" w:lineRule="auto"/>
        <w:ind w:left="1551"/>
        <w:jc w:val="both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5D22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способами самостоятельного конструирования педагогического процесса в условиях конкретной практической деятельности,</w:t>
      </w:r>
    </w:p>
    <w:p w:rsidR="00C62D16" w:rsidRPr="005D225B" w:rsidRDefault="00C62D16" w:rsidP="00C62D16">
      <w:pPr>
        <w:numPr>
          <w:ilvl w:val="0"/>
          <w:numId w:val="13"/>
        </w:numPr>
        <w:shd w:val="clear" w:color="auto" w:fill="FFFFFF" w:themeFill="background1"/>
        <w:spacing w:after="0" w:line="240" w:lineRule="auto"/>
        <w:ind w:left="1551"/>
        <w:jc w:val="both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5D22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умением прогнозировать свой конечный результат.</w:t>
      </w:r>
    </w:p>
    <w:p w:rsidR="00C62D16" w:rsidRPr="005D225B" w:rsidRDefault="00C62D16" w:rsidP="00C62D16">
      <w:pPr>
        <w:shd w:val="clear" w:color="auto" w:fill="FFFFFF" w:themeFill="background1"/>
        <w:spacing w:before="222" w:after="222" w:line="240" w:lineRule="auto"/>
        <w:jc w:val="both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5D22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 каждого педагога должно быть досье успехов, в котором отражается все радостное, интересное и достойное из того, что происходит в жизни педагога. Таким досье может стать </w:t>
      </w:r>
      <w:proofErr w:type="spellStart"/>
      <w:r w:rsidRPr="005D22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портфолио</w:t>
      </w:r>
      <w:proofErr w:type="spellEnd"/>
      <w:r w:rsidRPr="005D22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педагога.</w:t>
      </w:r>
      <w:r w:rsidRPr="005D22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5D22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Портфолио</w:t>
      </w:r>
      <w:proofErr w:type="spellEnd"/>
      <w:r w:rsidRPr="005D22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позволяет учитывать результаты, достигнутые педагогом в разнообразных видах деятельности (воспитательной, учебной, творческой, социальной, коммуникативной), и является альтернативной формой оценки профессионализма и результативности работы педагога.</w:t>
      </w:r>
    </w:p>
    <w:p w:rsidR="00C62D16" w:rsidRPr="005D225B" w:rsidRDefault="00C62D16" w:rsidP="00C62D16">
      <w:pPr>
        <w:numPr>
          <w:ilvl w:val="0"/>
          <w:numId w:val="14"/>
        </w:numPr>
        <w:shd w:val="clear" w:color="auto" w:fill="FFFFFF" w:themeFill="background1"/>
        <w:spacing w:after="0" w:line="240" w:lineRule="auto"/>
        <w:ind w:left="1551"/>
        <w:jc w:val="both"/>
        <w:rPr>
          <w:rFonts w:ascii="Verdana" w:eastAsia="Times New Roman" w:hAnsi="Verdana" w:cs="Times New Roman"/>
          <w:color w:val="C00000"/>
          <w:sz w:val="28"/>
          <w:szCs w:val="28"/>
          <w:lang w:eastAsia="ru-RU"/>
        </w:rPr>
      </w:pPr>
      <w:r w:rsidRPr="005D225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Игровая технология.</w:t>
      </w:r>
    </w:p>
    <w:p w:rsidR="00C62D16" w:rsidRPr="005D225B" w:rsidRDefault="00C62D16" w:rsidP="00C62D16">
      <w:pPr>
        <w:shd w:val="clear" w:color="auto" w:fill="FFFFFF" w:themeFill="background1"/>
        <w:spacing w:before="222" w:after="222" w:line="240" w:lineRule="auto"/>
        <w:jc w:val="both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5D22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Целесообразно включенные в обучение игры или их элементы придают учебной задаче конкретный, актуальный смысл, мобилизуют мыслительные, эмоциональные и волевые силы детей, ориентируют их на решение поставленных задач. Игра активизирует взаимодействие когнитивного и эмоционального начала в учебном процессе. Она не только вдохновляет детей мыслить выражать свои мысли, но и обеспечивает целенаправленность действий, </w:t>
      </w:r>
      <w:proofErr w:type="gramStart"/>
      <w:r w:rsidRPr="005D22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proofErr w:type="gramEnd"/>
      <w:r w:rsidRPr="005D22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следовательно, дисциплинирует ум ребенка. Обучение в форме игры может и должно быть интересным, занимательным. Составление игровых технологий из отдельных игр и элементов - забота каждого воспитателя. Обучение в форме игры может и должно быть интересным, занимательным, но не развлекательным. Для реализации такого подхода необходимо, чтобы образовательные технологии, разрабатываемые для обучения дошкольников, содержали четко обозначенную и пошагово описанную систему игровых заданий и различных игр с тем чтобы, используя эту систему, педагог мог </w:t>
      </w:r>
      <w:r w:rsidRPr="005D22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быть уверенным в том, что в результате он получит гарантированный уровень усвоения ребенком того или иного предметного содержания. Безусловно, этот уровень достижений ребенка должен диагностироваться, а используемая педагогом технология должна обеспечивать эту диагностику соответствующими материалами.</w:t>
      </w:r>
    </w:p>
    <w:p w:rsidR="00C62D16" w:rsidRPr="005D225B" w:rsidRDefault="00C62D16" w:rsidP="00C62D16">
      <w:pPr>
        <w:numPr>
          <w:ilvl w:val="0"/>
          <w:numId w:val="15"/>
        </w:numPr>
        <w:shd w:val="clear" w:color="auto" w:fill="FFFFFF" w:themeFill="background1"/>
        <w:spacing w:after="0" w:line="240" w:lineRule="auto"/>
        <w:ind w:left="1551"/>
        <w:jc w:val="both"/>
        <w:rPr>
          <w:rFonts w:ascii="Verdana" w:eastAsia="Times New Roman" w:hAnsi="Verdana" w:cs="Times New Roman"/>
          <w:color w:val="C00000"/>
          <w:sz w:val="28"/>
          <w:szCs w:val="28"/>
          <w:lang w:eastAsia="ru-RU"/>
        </w:rPr>
      </w:pPr>
      <w:r w:rsidRPr="005D225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Технология развивающего обучения.</w:t>
      </w:r>
    </w:p>
    <w:p w:rsidR="00C62D16" w:rsidRPr="005D225B" w:rsidRDefault="00C62D16" w:rsidP="00C62D16">
      <w:pPr>
        <w:shd w:val="clear" w:color="auto" w:fill="FFFFFF" w:themeFill="background1"/>
        <w:spacing w:before="222" w:after="222" w:line="240" w:lineRule="auto"/>
        <w:jc w:val="both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5D22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связи с интенсивной </w:t>
      </w:r>
      <w:proofErr w:type="spellStart"/>
      <w:r w:rsidRPr="005D22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технологизацией</w:t>
      </w:r>
      <w:proofErr w:type="spellEnd"/>
      <w:r w:rsidRPr="005D22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образовательного процесса передовые идеи обучения и воспитания облекаются в форму технологий. Одной из общепризнанных является </w:t>
      </w:r>
      <w:r w:rsidRPr="005D225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технология развивающего обучения.  </w:t>
      </w:r>
    </w:p>
    <w:p w:rsidR="00C62D16" w:rsidRPr="005D225B" w:rsidRDefault="00C62D16" w:rsidP="00C62D16">
      <w:pPr>
        <w:shd w:val="clear" w:color="auto" w:fill="FFFFFF" w:themeFill="background1"/>
        <w:spacing w:before="222" w:after="222" w:line="240" w:lineRule="auto"/>
        <w:jc w:val="both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5D225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 </w:t>
      </w:r>
      <w:r w:rsidRPr="005D22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формирование теоретического мышления и сознания.</w:t>
      </w:r>
    </w:p>
    <w:p w:rsidR="00C62D16" w:rsidRPr="005D225B" w:rsidRDefault="00C62D16" w:rsidP="00C62D16">
      <w:pPr>
        <w:shd w:val="clear" w:color="auto" w:fill="FFFFFF" w:themeFill="background1"/>
        <w:spacing w:before="222" w:after="222" w:line="240" w:lineRule="auto"/>
        <w:jc w:val="both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5D22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Способность к развитию существует в человеке с рождения. Развитие обусловлено некоторыми наследственными механизмами, однако и социальная среда является существенным фактором в формировании личности. В связи с разработкой теории развивающего обучения, были выдвинуты предположения, о том, что ребенок с дошкольного возраста способен овладеть многими общими теоретическими понятиями. В этой связи, возможно, активизировать умственное развитие, через содержание учебного материала, в котором приоритет отдается повышению теоретического уровня.</w:t>
      </w:r>
    </w:p>
    <w:p w:rsidR="00C62D16" w:rsidRPr="005D225B" w:rsidRDefault="00C62D16" w:rsidP="00C62D16">
      <w:pPr>
        <w:shd w:val="clear" w:color="auto" w:fill="FFFFFF" w:themeFill="background1"/>
        <w:spacing w:before="222" w:after="222" w:line="240" w:lineRule="auto"/>
        <w:jc w:val="both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5D22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Технология развивающего обучения предполагает взаимодействие педагога и детей на основе коллективно-распределительной деятельности, поиске различных способов решения учебных задач посредством организации учебного диалога в исследовательской и поисковой деятельности обучающихся. Технология развивающего обучения включает стимулирование рефлексивных способностей ребенка, обучение навыкам самоконтроля и самооценки.</w:t>
      </w:r>
    </w:p>
    <w:p w:rsidR="00C62D16" w:rsidRPr="005D225B" w:rsidRDefault="00C62D16" w:rsidP="00C62D16">
      <w:pPr>
        <w:shd w:val="clear" w:color="auto" w:fill="FFFFFF" w:themeFill="background1"/>
        <w:spacing w:before="222" w:after="222" w:line="240" w:lineRule="auto"/>
        <w:jc w:val="both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5D22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любом случае, технология развивающего обучения рассматривают ребенка как самостоятельного субъекта процесса обучения, взаимодействующего с окружающим миром.</w:t>
      </w:r>
    </w:p>
    <w:p w:rsidR="00C62D16" w:rsidRPr="005D225B" w:rsidRDefault="00C62D16" w:rsidP="00C62D16">
      <w:pPr>
        <w:shd w:val="clear" w:color="auto" w:fill="FFFFFF" w:themeFill="background1"/>
        <w:spacing w:before="222" w:after="222" w:line="240" w:lineRule="auto"/>
        <w:jc w:val="both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5D225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Проблемное обучение</w:t>
      </w:r>
      <w:r w:rsidRPr="005D22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— организованный преподавателем способ активного взаимодействия субъекта с проблемно-представленным содержанием обучения, в ходе которого он приобщается к объективным противоречиям научного знания и способам их решения. Учится мыслить, творчески усваивать знания.</w:t>
      </w:r>
    </w:p>
    <w:p w:rsidR="00C62D16" w:rsidRPr="005D225B" w:rsidRDefault="00C62D16" w:rsidP="00C62D16">
      <w:pPr>
        <w:shd w:val="clear" w:color="auto" w:fill="FFFFFF" w:themeFill="background1"/>
        <w:spacing w:before="222" w:after="222" w:line="240" w:lineRule="auto"/>
        <w:jc w:val="both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5D225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Проблемная ситуация</w:t>
      </w:r>
      <w:r w:rsidRPr="005D22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это познавательная задача, которая характеризуется противоречием между имеющимися знаниями, умениями, отношениями и предъявляемым требованием.</w:t>
      </w:r>
    </w:p>
    <w:p w:rsidR="00C62D16" w:rsidRPr="005D225B" w:rsidRDefault="00C62D16" w:rsidP="00C62D16">
      <w:pPr>
        <w:shd w:val="clear" w:color="auto" w:fill="FFFFFF" w:themeFill="background1"/>
        <w:spacing w:before="222" w:after="222" w:line="240" w:lineRule="auto"/>
        <w:jc w:val="both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5D22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каждом конкретном случае вы сами решаете, в какой форме проводить работу с детьми: группой или индивидуально. Тем не менее, чтобы развивать у детей способность сомневаться, критически мыслить, предпочтение следует </w:t>
      </w:r>
      <w:r w:rsidRPr="005D22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отдавать групповым формам работы. Постановка проблемной задачи и процесс решения ее происходит в совместной деятельности воспитателя и детей. Педагог увлекает воспитанников в совместный умственный поиск, оказывает им помощь в форме указаний, разъяснений, вопросов.</w:t>
      </w:r>
    </w:p>
    <w:p w:rsidR="009A37CE" w:rsidRPr="009A37CE" w:rsidRDefault="009A37CE" w:rsidP="009A37CE">
      <w:pPr>
        <w:shd w:val="clear" w:color="auto" w:fill="FFFFFF" w:themeFill="background1"/>
        <w:spacing w:after="0" w:line="240" w:lineRule="auto"/>
        <w:ind w:left="1134"/>
        <w:jc w:val="both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</w:p>
    <w:p w:rsidR="00C62D16" w:rsidRPr="005D225B" w:rsidRDefault="009A37CE" w:rsidP="009A37CE">
      <w:pPr>
        <w:shd w:val="clear" w:color="auto" w:fill="FFFFFF" w:themeFill="background1"/>
        <w:spacing w:after="0" w:line="240" w:lineRule="auto"/>
        <w:ind w:left="1551"/>
        <w:jc w:val="both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10. </w:t>
      </w:r>
      <w:proofErr w:type="spellStart"/>
      <w:r w:rsidR="00C62D16" w:rsidRPr="005D225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Сайтостроение</w:t>
      </w:r>
      <w:proofErr w:type="spellEnd"/>
      <w:r w:rsidR="00C62D16" w:rsidRPr="005D225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:rsidR="00C62D16" w:rsidRPr="005D225B" w:rsidRDefault="00C62D16" w:rsidP="00C62D16">
      <w:pPr>
        <w:shd w:val="clear" w:color="auto" w:fill="FFFFFF" w:themeFill="background1"/>
        <w:spacing w:before="222" w:after="222" w:line="240" w:lineRule="auto"/>
        <w:jc w:val="both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5D22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Изменения, происходящие в современном мире, на сегодняшний день не могут не затрагивать сферу образования. Одним из популярнейших источников получения информации сегодня для большинства жителей нашей планеты стал интернет, который многогранен и безграничен. Благодаря созданному сайту происходит:</w:t>
      </w:r>
    </w:p>
    <w:p w:rsidR="00C62D16" w:rsidRPr="005D225B" w:rsidRDefault="00C62D16" w:rsidP="00C62D16">
      <w:pPr>
        <w:numPr>
          <w:ilvl w:val="0"/>
          <w:numId w:val="17"/>
        </w:numPr>
        <w:shd w:val="clear" w:color="auto" w:fill="FFFFFF" w:themeFill="background1"/>
        <w:spacing w:after="0" w:line="240" w:lineRule="auto"/>
        <w:ind w:left="1551"/>
        <w:jc w:val="both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5D22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сотрудничества между педагогами и родителями посредством живого общения  на страницах сайта;</w:t>
      </w:r>
    </w:p>
    <w:p w:rsidR="00C62D16" w:rsidRPr="005D225B" w:rsidRDefault="00C62D16" w:rsidP="00C62D16">
      <w:pPr>
        <w:numPr>
          <w:ilvl w:val="0"/>
          <w:numId w:val="17"/>
        </w:numPr>
        <w:shd w:val="clear" w:color="auto" w:fill="FFFFFF" w:themeFill="background1"/>
        <w:spacing w:after="0" w:line="240" w:lineRule="auto"/>
        <w:ind w:left="1551"/>
        <w:jc w:val="both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5D22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информирование родителей о закономерностях развития и особенностях методики воспитания детей;</w:t>
      </w:r>
    </w:p>
    <w:p w:rsidR="00C62D16" w:rsidRPr="005D225B" w:rsidRDefault="00C62D16" w:rsidP="00C62D16">
      <w:pPr>
        <w:numPr>
          <w:ilvl w:val="0"/>
          <w:numId w:val="17"/>
        </w:numPr>
        <w:shd w:val="clear" w:color="auto" w:fill="FFFFFF" w:themeFill="background1"/>
        <w:spacing w:after="0" w:line="240" w:lineRule="auto"/>
        <w:ind w:left="1551"/>
        <w:jc w:val="both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5D22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педагогическое просвещение  (полезные ссылки, статьи).</w:t>
      </w:r>
    </w:p>
    <w:p w:rsidR="00C62D16" w:rsidRPr="005D225B" w:rsidRDefault="00C62D16" w:rsidP="00C62D16">
      <w:pPr>
        <w:numPr>
          <w:ilvl w:val="0"/>
          <w:numId w:val="17"/>
        </w:numPr>
        <w:shd w:val="clear" w:color="auto" w:fill="FFFFFF" w:themeFill="background1"/>
        <w:spacing w:after="0" w:line="240" w:lineRule="auto"/>
        <w:ind w:left="1551"/>
        <w:jc w:val="both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5D22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непосредственный обмен видео- и фотоматериалами на страницах сайта.</w:t>
      </w:r>
    </w:p>
    <w:p w:rsidR="00C62D16" w:rsidRPr="005D225B" w:rsidRDefault="00C62D16" w:rsidP="00C62D16">
      <w:pPr>
        <w:shd w:val="clear" w:color="auto" w:fill="FFFFFF" w:themeFill="background1"/>
        <w:spacing w:before="222" w:after="222" w:line="240" w:lineRule="auto"/>
        <w:jc w:val="both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5D22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Применение разнообразных современных образовательных педагогических технологий дает положительную динамику роста развития воспитанников, которую я прослеживаю при проведении мониторинга.</w:t>
      </w:r>
    </w:p>
    <w:p w:rsidR="00C62D16" w:rsidRDefault="005D225B" w:rsidP="00C62D16">
      <w:pPr>
        <w:shd w:val="clear" w:color="auto" w:fill="FFFFFF" w:themeFill="background1"/>
        <w:spacing w:before="222" w:after="222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Т</w:t>
      </w:r>
      <w:r w:rsidR="00C62D16" w:rsidRPr="005D22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ворцом любой технологии, даже если она заимствована, является педагог, т. к. создание технологии невозможно без творческой мысли. В связи с этим у воспитателя происходит постоянное творческое обновление, развитие и совершенствование. Т. о., применение современных педагогических технологий в образовательном процессе актуально, современно и эффективно. У ребенка появляется возможность экспериментировать (исследовать), анализировать и синтезировать полученные знания, а так же развивать творческие способности и коммуникативные навыки. </w:t>
      </w:r>
      <w:proofErr w:type="gramStart"/>
      <w:r w:rsidR="00C62D16" w:rsidRPr="005D22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Все это позволяет ему успешно адаптироваться к </w:t>
      </w:r>
      <w:proofErr w:type="spellStart"/>
      <w:r w:rsidR="00C62D16" w:rsidRPr="005D22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изменяющейся</w:t>
      </w:r>
      <w:proofErr w:type="spellEnd"/>
      <w:r w:rsidR="00C62D16" w:rsidRPr="005D22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C62D16" w:rsidRPr="005D22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ситуации</w:t>
      </w:r>
      <w:proofErr w:type="spellEnd"/>
      <w:r w:rsidR="00C62D16" w:rsidRPr="005D22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C62D16" w:rsidRPr="005D22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школьного</w:t>
      </w:r>
      <w:proofErr w:type="spellEnd"/>
      <w:r w:rsidR="00C62D16" w:rsidRPr="005D22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C62D16" w:rsidRPr="005D22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обучения</w:t>
      </w:r>
      <w:proofErr w:type="spellEnd"/>
      <w:r w:rsidR="00C62D16" w:rsidRPr="005D22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</w:p>
    <w:p w:rsidR="009A37CE" w:rsidRDefault="009A37CE" w:rsidP="00C62D16">
      <w:pPr>
        <w:shd w:val="clear" w:color="auto" w:fill="FFFFFF" w:themeFill="background1"/>
        <w:spacing w:before="222" w:after="222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</w:p>
    <w:p w:rsidR="009A37CE" w:rsidRPr="009A37CE" w:rsidRDefault="009A37CE" w:rsidP="009A37CE">
      <w:pPr>
        <w:shd w:val="clear" w:color="auto" w:fill="FFFFFF" w:themeFill="background1"/>
        <w:spacing w:before="222" w:after="222" w:line="240" w:lineRule="auto"/>
        <w:jc w:val="right"/>
        <w:rPr>
          <w:rFonts w:ascii="Verdana" w:eastAsia="Times New Roman" w:hAnsi="Verdana" w:cs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Материал подготовила старший воспитатель Ульяновская С.Н.</w:t>
      </w:r>
    </w:p>
    <w:p w:rsidR="005D5425" w:rsidRPr="009A37CE" w:rsidRDefault="005D5425" w:rsidP="00C62D16">
      <w:pPr>
        <w:shd w:val="clear" w:color="auto" w:fill="FFFFFF" w:themeFill="background1"/>
        <w:rPr>
          <w:color w:val="000000" w:themeColor="text1"/>
          <w:sz w:val="28"/>
          <w:szCs w:val="28"/>
          <w:lang w:val="ru-RU"/>
        </w:rPr>
      </w:pPr>
    </w:p>
    <w:sectPr w:rsidR="005D5425" w:rsidRPr="009A37CE" w:rsidSect="005D225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02F1A"/>
    <w:multiLevelType w:val="multilevel"/>
    <w:tmpl w:val="8A8828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E758AB"/>
    <w:multiLevelType w:val="multilevel"/>
    <w:tmpl w:val="24B6AE12"/>
    <w:lvl w:ilvl="0">
      <w:start w:val="4"/>
      <w:numFmt w:val="decimal"/>
      <w:lvlText w:val="%1."/>
      <w:lvlJc w:val="left"/>
      <w:pPr>
        <w:tabs>
          <w:tab w:val="num" w:pos="1636"/>
        </w:tabs>
        <w:ind w:left="1636" w:hanging="360"/>
      </w:pPr>
      <w:rPr>
        <w:color w:val="C00000"/>
      </w:rPr>
    </w:lvl>
    <w:lvl w:ilvl="1" w:tentative="1">
      <w:start w:val="1"/>
      <w:numFmt w:val="decimal"/>
      <w:lvlText w:val="%2."/>
      <w:lvlJc w:val="left"/>
      <w:pPr>
        <w:tabs>
          <w:tab w:val="num" w:pos="2356"/>
        </w:tabs>
        <w:ind w:left="2356" w:hanging="360"/>
      </w:pPr>
    </w:lvl>
    <w:lvl w:ilvl="2" w:tentative="1">
      <w:start w:val="1"/>
      <w:numFmt w:val="decimal"/>
      <w:lvlText w:val="%3."/>
      <w:lvlJc w:val="left"/>
      <w:pPr>
        <w:tabs>
          <w:tab w:val="num" w:pos="3076"/>
        </w:tabs>
        <w:ind w:left="3076" w:hanging="360"/>
      </w:pPr>
    </w:lvl>
    <w:lvl w:ilvl="3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entative="1">
      <w:start w:val="1"/>
      <w:numFmt w:val="decimal"/>
      <w:lvlText w:val="%5."/>
      <w:lvlJc w:val="left"/>
      <w:pPr>
        <w:tabs>
          <w:tab w:val="num" w:pos="4516"/>
        </w:tabs>
        <w:ind w:left="4516" w:hanging="360"/>
      </w:pPr>
    </w:lvl>
    <w:lvl w:ilvl="5" w:tentative="1">
      <w:start w:val="1"/>
      <w:numFmt w:val="decimal"/>
      <w:lvlText w:val="%6."/>
      <w:lvlJc w:val="left"/>
      <w:pPr>
        <w:tabs>
          <w:tab w:val="num" w:pos="5236"/>
        </w:tabs>
        <w:ind w:left="5236" w:hanging="360"/>
      </w:pPr>
    </w:lvl>
    <w:lvl w:ilvl="6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entative="1">
      <w:start w:val="1"/>
      <w:numFmt w:val="decimal"/>
      <w:lvlText w:val="%8."/>
      <w:lvlJc w:val="left"/>
      <w:pPr>
        <w:tabs>
          <w:tab w:val="num" w:pos="6676"/>
        </w:tabs>
        <w:ind w:left="6676" w:hanging="360"/>
      </w:pPr>
    </w:lvl>
    <w:lvl w:ilvl="8" w:tentative="1">
      <w:start w:val="1"/>
      <w:numFmt w:val="decimal"/>
      <w:lvlText w:val="%9."/>
      <w:lvlJc w:val="left"/>
      <w:pPr>
        <w:tabs>
          <w:tab w:val="num" w:pos="7396"/>
        </w:tabs>
        <w:ind w:left="7396" w:hanging="360"/>
      </w:pPr>
    </w:lvl>
  </w:abstractNum>
  <w:abstractNum w:abstractNumId="2">
    <w:nsid w:val="41824887"/>
    <w:multiLevelType w:val="multilevel"/>
    <w:tmpl w:val="6ED081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A4488B"/>
    <w:multiLevelType w:val="multilevel"/>
    <w:tmpl w:val="8C58A2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160DEE"/>
    <w:multiLevelType w:val="multilevel"/>
    <w:tmpl w:val="1EC495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C63D55"/>
    <w:multiLevelType w:val="multilevel"/>
    <w:tmpl w:val="31E8FB6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4F140385"/>
    <w:multiLevelType w:val="multilevel"/>
    <w:tmpl w:val="449EE3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F643FC"/>
    <w:multiLevelType w:val="multilevel"/>
    <w:tmpl w:val="C856263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6D7032"/>
    <w:multiLevelType w:val="multilevel"/>
    <w:tmpl w:val="1544309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B43676"/>
    <w:multiLevelType w:val="multilevel"/>
    <w:tmpl w:val="0A0CB8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4DD2C4A"/>
    <w:multiLevelType w:val="multilevel"/>
    <w:tmpl w:val="8D36BD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CE96868"/>
    <w:multiLevelType w:val="multilevel"/>
    <w:tmpl w:val="E56A8EE0"/>
    <w:lvl w:ilvl="0">
      <w:start w:val="10"/>
      <w:numFmt w:val="decimal"/>
      <w:lvlText w:val="%1."/>
      <w:lvlJc w:val="left"/>
      <w:pPr>
        <w:tabs>
          <w:tab w:val="num" w:pos="1494"/>
        </w:tabs>
        <w:ind w:left="1494" w:hanging="360"/>
      </w:pPr>
      <w:rPr>
        <w:color w:val="C00000"/>
      </w:rPr>
    </w:lvl>
    <w:lvl w:ilvl="1" w:tentative="1">
      <w:start w:val="1"/>
      <w:numFmt w:val="decimal"/>
      <w:lvlText w:val="%2."/>
      <w:lvlJc w:val="left"/>
      <w:pPr>
        <w:tabs>
          <w:tab w:val="num" w:pos="2214"/>
        </w:tabs>
        <w:ind w:left="2214" w:hanging="360"/>
      </w:pPr>
    </w:lvl>
    <w:lvl w:ilvl="2" w:tentative="1">
      <w:start w:val="1"/>
      <w:numFmt w:val="decimal"/>
      <w:lvlText w:val="%3."/>
      <w:lvlJc w:val="left"/>
      <w:pPr>
        <w:tabs>
          <w:tab w:val="num" w:pos="2934"/>
        </w:tabs>
        <w:ind w:left="2934" w:hanging="360"/>
      </w:pPr>
    </w:lvl>
    <w:lvl w:ilvl="3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entative="1">
      <w:start w:val="1"/>
      <w:numFmt w:val="decimal"/>
      <w:lvlText w:val="%5."/>
      <w:lvlJc w:val="left"/>
      <w:pPr>
        <w:tabs>
          <w:tab w:val="num" w:pos="4374"/>
        </w:tabs>
        <w:ind w:left="4374" w:hanging="360"/>
      </w:pPr>
    </w:lvl>
    <w:lvl w:ilvl="5" w:tentative="1">
      <w:start w:val="1"/>
      <w:numFmt w:val="decimal"/>
      <w:lvlText w:val="%6."/>
      <w:lvlJc w:val="left"/>
      <w:pPr>
        <w:tabs>
          <w:tab w:val="num" w:pos="5094"/>
        </w:tabs>
        <w:ind w:left="5094" w:hanging="360"/>
      </w:pPr>
    </w:lvl>
    <w:lvl w:ilvl="6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entative="1">
      <w:start w:val="1"/>
      <w:numFmt w:val="decimal"/>
      <w:lvlText w:val="%8."/>
      <w:lvlJc w:val="left"/>
      <w:pPr>
        <w:tabs>
          <w:tab w:val="num" w:pos="6534"/>
        </w:tabs>
        <w:ind w:left="6534" w:hanging="360"/>
      </w:pPr>
    </w:lvl>
    <w:lvl w:ilvl="8" w:tentative="1">
      <w:start w:val="1"/>
      <w:numFmt w:val="decimal"/>
      <w:lvlText w:val="%9."/>
      <w:lvlJc w:val="left"/>
      <w:pPr>
        <w:tabs>
          <w:tab w:val="num" w:pos="7254"/>
        </w:tabs>
        <w:ind w:left="7254" w:hanging="360"/>
      </w:pPr>
    </w:lvl>
  </w:abstractNum>
  <w:abstractNum w:abstractNumId="12">
    <w:nsid w:val="72795D50"/>
    <w:multiLevelType w:val="multilevel"/>
    <w:tmpl w:val="2AFA1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5E400B4"/>
    <w:multiLevelType w:val="multilevel"/>
    <w:tmpl w:val="35D478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8342AC4"/>
    <w:multiLevelType w:val="multilevel"/>
    <w:tmpl w:val="D0E2F6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B1B1808"/>
    <w:multiLevelType w:val="multilevel"/>
    <w:tmpl w:val="234ECB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C3A045D"/>
    <w:multiLevelType w:val="multilevel"/>
    <w:tmpl w:val="0C9AE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6"/>
  </w:num>
  <w:num w:numId="3">
    <w:abstractNumId w:val="12"/>
  </w:num>
  <w:num w:numId="4">
    <w:abstractNumId w:val="15"/>
  </w:num>
  <w:num w:numId="5">
    <w:abstractNumId w:val="13"/>
  </w:num>
  <w:num w:numId="6">
    <w:abstractNumId w:val="6"/>
  </w:num>
  <w:num w:numId="7">
    <w:abstractNumId w:val="1"/>
  </w:num>
  <w:num w:numId="8">
    <w:abstractNumId w:val="14"/>
  </w:num>
  <w:num w:numId="9">
    <w:abstractNumId w:val="9"/>
  </w:num>
  <w:num w:numId="10">
    <w:abstractNumId w:val="4"/>
  </w:num>
  <w:num w:numId="11">
    <w:abstractNumId w:val="0"/>
  </w:num>
  <w:num w:numId="12">
    <w:abstractNumId w:val="5"/>
  </w:num>
  <w:num w:numId="13">
    <w:abstractNumId w:val="10"/>
  </w:num>
  <w:num w:numId="14">
    <w:abstractNumId w:val="7"/>
  </w:num>
  <w:num w:numId="15">
    <w:abstractNumId w:val="8"/>
  </w:num>
  <w:num w:numId="16">
    <w:abstractNumId w:val="11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62D16"/>
    <w:rsid w:val="001C624E"/>
    <w:rsid w:val="005D225B"/>
    <w:rsid w:val="005D5425"/>
    <w:rsid w:val="009A37CE"/>
    <w:rsid w:val="00C62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7CE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9A37CE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37CE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37CE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37CE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37CE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37CE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37CE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37CE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37CE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37CE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styleId="a3">
    <w:name w:val="Hyperlink"/>
    <w:basedOn w:val="a0"/>
    <w:uiPriority w:val="99"/>
    <w:semiHidden/>
    <w:unhideWhenUsed/>
    <w:rsid w:val="00C62D16"/>
    <w:rPr>
      <w:color w:val="0000FF"/>
      <w:u w:val="single"/>
    </w:rPr>
  </w:style>
  <w:style w:type="character" w:customStyle="1" w:styleId="apple-converted-space">
    <w:name w:val="apple-converted-space"/>
    <w:basedOn w:val="a0"/>
    <w:rsid w:val="00C62D16"/>
  </w:style>
  <w:style w:type="paragraph" w:styleId="a4">
    <w:name w:val="Normal (Web)"/>
    <w:basedOn w:val="a"/>
    <w:uiPriority w:val="99"/>
    <w:semiHidden/>
    <w:unhideWhenUsed/>
    <w:rsid w:val="00C62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9A37CE"/>
    <w:rPr>
      <w:b/>
      <w:bCs/>
      <w:spacing w:val="0"/>
    </w:rPr>
  </w:style>
  <w:style w:type="paragraph" w:styleId="a6">
    <w:name w:val="List Paragraph"/>
    <w:basedOn w:val="a"/>
    <w:uiPriority w:val="34"/>
    <w:qFormat/>
    <w:rsid w:val="009A37C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9A37C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9A37C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9A37C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A37C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A37C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9A37C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9A37C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9A37CE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9A37CE"/>
    <w:rPr>
      <w:b/>
      <w:bCs/>
      <w:color w:val="943634" w:themeColor="accent2" w:themeShade="BF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9A37CE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9">
    <w:name w:val="Название Знак"/>
    <w:basedOn w:val="a0"/>
    <w:link w:val="a8"/>
    <w:uiPriority w:val="10"/>
    <w:rsid w:val="009A37CE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a">
    <w:name w:val="Subtitle"/>
    <w:basedOn w:val="a"/>
    <w:next w:val="a"/>
    <w:link w:val="ab"/>
    <w:uiPriority w:val="11"/>
    <w:qFormat/>
    <w:rsid w:val="009A37CE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9A37CE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c">
    <w:name w:val="Emphasis"/>
    <w:uiPriority w:val="20"/>
    <w:qFormat/>
    <w:rsid w:val="009A37CE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d">
    <w:name w:val="No Spacing"/>
    <w:basedOn w:val="a"/>
    <w:link w:val="ae"/>
    <w:uiPriority w:val="1"/>
    <w:qFormat/>
    <w:rsid w:val="009A37CE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9A37CE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9A37CE"/>
    <w:rPr>
      <w:color w:val="943634" w:themeColor="accent2" w:themeShade="BF"/>
      <w:sz w:val="20"/>
      <w:szCs w:val="20"/>
    </w:rPr>
  </w:style>
  <w:style w:type="paragraph" w:styleId="af">
    <w:name w:val="Intense Quote"/>
    <w:basedOn w:val="a"/>
    <w:next w:val="a"/>
    <w:link w:val="af0"/>
    <w:uiPriority w:val="30"/>
    <w:qFormat/>
    <w:rsid w:val="009A37CE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f0">
    <w:name w:val="Выделенная цитата Знак"/>
    <w:basedOn w:val="a0"/>
    <w:link w:val="af"/>
    <w:uiPriority w:val="30"/>
    <w:rsid w:val="009A37CE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1">
    <w:name w:val="Subtle Emphasis"/>
    <w:uiPriority w:val="19"/>
    <w:qFormat/>
    <w:rsid w:val="009A37C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2">
    <w:name w:val="Intense Emphasis"/>
    <w:uiPriority w:val="21"/>
    <w:qFormat/>
    <w:rsid w:val="009A37C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3">
    <w:name w:val="Subtle Reference"/>
    <w:uiPriority w:val="31"/>
    <w:qFormat/>
    <w:rsid w:val="009A37CE"/>
    <w:rPr>
      <w:i/>
      <w:iCs/>
      <w:smallCaps/>
      <w:color w:val="C0504D" w:themeColor="accent2"/>
      <w:u w:color="C0504D" w:themeColor="accent2"/>
    </w:rPr>
  </w:style>
  <w:style w:type="character" w:styleId="af4">
    <w:name w:val="Intense Reference"/>
    <w:uiPriority w:val="32"/>
    <w:qFormat/>
    <w:rsid w:val="009A37CE"/>
    <w:rPr>
      <w:b/>
      <w:bCs/>
      <w:i/>
      <w:iCs/>
      <w:smallCaps/>
      <w:color w:val="C0504D" w:themeColor="accent2"/>
      <w:u w:color="C0504D" w:themeColor="accent2"/>
    </w:rPr>
  </w:style>
  <w:style w:type="character" w:styleId="af5">
    <w:name w:val="Book Title"/>
    <w:uiPriority w:val="33"/>
    <w:qFormat/>
    <w:rsid w:val="009A37CE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6">
    <w:name w:val="TOC Heading"/>
    <w:basedOn w:val="1"/>
    <w:next w:val="a"/>
    <w:uiPriority w:val="39"/>
    <w:semiHidden/>
    <w:unhideWhenUsed/>
    <w:qFormat/>
    <w:rsid w:val="009A37CE"/>
    <w:pPr>
      <w:outlineLvl w:val="9"/>
    </w:pPr>
  </w:style>
  <w:style w:type="character" w:customStyle="1" w:styleId="ae">
    <w:name w:val="Без интервала Знак"/>
    <w:basedOn w:val="a0"/>
    <w:link w:val="ad"/>
    <w:uiPriority w:val="1"/>
    <w:rsid w:val="009A37CE"/>
    <w:rPr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6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1443">
          <w:marLeft w:val="1551"/>
          <w:marRight w:val="8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2221</Words>
  <Characters>12661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3</cp:revision>
  <dcterms:created xsi:type="dcterms:W3CDTF">2017-04-07T08:33:00Z</dcterms:created>
  <dcterms:modified xsi:type="dcterms:W3CDTF">2017-04-20T11:47:00Z</dcterms:modified>
</cp:coreProperties>
</file>