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5FB7" w:rsidRPr="00DB56D0" w:rsidRDefault="00221D6A" w:rsidP="00DA78A4">
      <w:pPr>
        <w:spacing w:line="276" w:lineRule="auto"/>
        <w:ind w:firstLine="709"/>
        <w:jc w:val="center"/>
        <w:rPr>
          <w:b/>
          <w:i/>
          <w:color w:val="000000"/>
          <w:sz w:val="32"/>
          <w:szCs w:val="32"/>
        </w:rPr>
      </w:pPr>
      <w:r>
        <w:rPr>
          <w:b/>
          <w:i/>
          <w:color w:val="000000"/>
          <w:sz w:val="32"/>
          <w:szCs w:val="32"/>
        </w:rPr>
        <w:t>Современные технологии</w:t>
      </w:r>
      <w:r w:rsidR="00396B9B" w:rsidRPr="008B1045">
        <w:rPr>
          <w:b/>
          <w:i/>
          <w:color w:val="000000"/>
          <w:sz w:val="32"/>
          <w:szCs w:val="32"/>
        </w:rPr>
        <w:t xml:space="preserve"> </w:t>
      </w:r>
      <w:r>
        <w:rPr>
          <w:b/>
          <w:i/>
          <w:color w:val="000000"/>
          <w:sz w:val="32"/>
          <w:szCs w:val="32"/>
        </w:rPr>
        <w:t xml:space="preserve"> в логопедической</w:t>
      </w:r>
      <w:r w:rsidR="00396B9B" w:rsidRPr="008B1045">
        <w:rPr>
          <w:b/>
          <w:i/>
          <w:color w:val="000000"/>
          <w:sz w:val="32"/>
          <w:szCs w:val="32"/>
        </w:rPr>
        <w:t xml:space="preserve"> раб</w:t>
      </w:r>
      <w:r w:rsidR="006D79DF" w:rsidRPr="008B1045">
        <w:rPr>
          <w:b/>
          <w:i/>
          <w:color w:val="000000"/>
          <w:sz w:val="32"/>
          <w:szCs w:val="32"/>
        </w:rPr>
        <w:t>оте с детьми дошкольного возраста</w:t>
      </w:r>
      <w:r w:rsidR="00B55FB7" w:rsidRPr="008B1045">
        <w:rPr>
          <w:b/>
          <w:i/>
          <w:color w:val="000000"/>
          <w:sz w:val="32"/>
          <w:szCs w:val="32"/>
        </w:rPr>
        <w:t>.</w:t>
      </w:r>
    </w:p>
    <w:p w:rsidR="00DA78A4" w:rsidRPr="00DA78A4" w:rsidRDefault="00DA78A4" w:rsidP="00DA78A4">
      <w:pPr>
        <w:spacing w:line="276" w:lineRule="auto"/>
        <w:ind w:firstLine="709"/>
        <w:jc w:val="right"/>
        <w:rPr>
          <w:color w:val="000000"/>
          <w:sz w:val="32"/>
          <w:szCs w:val="32"/>
        </w:rPr>
      </w:pPr>
      <w:bookmarkStart w:id="0" w:name="_GoBack"/>
      <w:r w:rsidRPr="00DA78A4">
        <w:rPr>
          <w:color w:val="000000"/>
          <w:sz w:val="32"/>
          <w:szCs w:val="32"/>
        </w:rPr>
        <w:t>Петровская Наталия Валериевна</w:t>
      </w:r>
    </w:p>
    <w:p w:rsidR="00DA78A4" w:rsidRPr="00DA78A4" w:rsidRDefault="00DA78A4" w:rsidP="00DA78A4">
      <w:pPr>
        <w:spacing w:line="276" w:lineRule="auto"/>
        <w:ind w:firstLine="709"/>
        <w:jc w:val="right"/>
        <w:rPr>
          <w:color w:val="000000"/>
          <w:sz w:val="32"/>
          <w:szCs w:val="32"/>
        </w:rPr>
      </w:pPr>
      <w:r w:rsidRPr="00DA78A4">
        <w:rPr>
          <w:color w:val="000000"/>
          <w:sz w:val="32"/>
          <w:szCs w:val="32"/>
        </w:rPr>
        <w:t>МБДОУ №3 «Теремок» г</w:t>
      </w:r>
      <w:proofErr w:type="gramStart"/>
      <w:r w:rsidRPr="00DA78A4">
        <w:rPr>
          <w:color w:val="000000"/>
          <w:sz w:val="32"/>
          <w:szCs w:val="32"/>
        </w:rPr>
        <w:t>.Б</w:t>
      </w:r>
      <w:proofErr w:type="gramEnd"/>
      <w:r w:rsidRPr="00DA78A4">
        <w:rPr>
          <w:color w:val="000000"/>
          <w:sz w:val="32"/>
          <w:szCs w:val="32"/>
        </w:rPr>
        <w:t>айкальск</w:t>
      </w:r>
    </w:p>
    <w:bookmarkEnd w:id="0"/>
    <w:p w:rsidR="00B55FB7" w:rsidRPr="008B1045" w:rsidRDefault="00B55FB7" w:rsidP="008B1045">
      <w:pPr>
        <w:spacing w:line="276" w:lineRule="auto"/>
        <w:ind w:firstLine="709"/>
        <w:jc w:val="both"/>
        <w:rPr>
          <w:color w:val="000000"/>
          <w:sz w:val="32"/>
          <w:szCs w:val="32"/>
        </w:rPr>
      </w:pPr>
      <w:r w:rsidRPr="008B1045">
        <w:rPr>
          <w:color w:val="000000"/>
          <w:sz w:val="32"/>
          <w:szCs w:val="32"/>
        </w:rPr>
        <w:t xml:space="preserve">  В последнее время наблюдается увеличение количества детей с различными нарушениями развития – это и речевые патологии, нарушения опорно-двигательного аппарата, зрения, слуха, интеллекта. Применение специализированных компьютерных технологий при работе с ними позволяет активизировать компенсаторные механизмы и достичь оптимальной коррекции нарушенных функций.</w:t>
      </w:r>
    </w:p>
    <w:p w:rsidR="00B55FB7" w:rsidRPr="008B1045" w:rsidRDefault="001F791B" w:rsidP="008B1045">
      <w:pPr>
        <w:spacing w:before="100" w:beforeAutospacing="1" w:after="100" w:afterAutospacing="1" w:line="276" w:lineRule="auto"/>
        <w:ind w:firstLine="709"/>
        <w:jc w:val="both"/>
        <w:rPr>
          <w:sz w:val="32"/>
          <w:szCs w:val="32"/>
        </w:rPr>
      </w:pPr>
      <w:r w:rsidRPr="008B1045">
        <w:rPr>
          <w:sz w:val="32"/>
          <w:szCs w:val="32"/>
        </w:rPr>
        <w:t xml:space="preserve">    </w:t>
      </w:r>
      <w:r w:rsidR="00B55FB7" w:rsidRPr="008B1045">
        <w:rPr>
          <w:sz w:val="32"/>
          <w:szCs w:val="32"/>
        </w:rPr>
        <w:t>В настоящее время из отечественных разработок предлагаются к поставке тренажеры "</w:t>
      </w:r>
      <w:proofErr w:type="spellStart"/>
      <w:r w:rsidR="00B55FB7" w:rsidRPr="008B1045">
        <w:rPr>
          <w:sz w:val="32"/>
          <w:szCs w:val="32"/>
        </w:rPr>
        <w:t>Дельфа</w:t>
      </w:r>
      <w:proofErr w:type="spellEnd"/>
      <w:r w:rsidR="00B55FB7" w:rsidRPr="008B1045">
        <w:rPr>
          <w:sz w:val="32"/>
          <w:szCs w:val="32"/>
        </w:rPr>
        <w:t>"- Москва, "Учимся говорить"  С-Петербург, "Визуальный тренажер произношения",  «Специальные образовательные средства» - Минск и другие.  И  хотя их и не назовешь самыми современными средствами, поскольку в быстро меняющемся компьютерном мире даже год - это очень много, тем не менее</w:t>
      </w:r>
      <w:r w:rsidR="00DB5EF2" w:rsidRPr="008B1045">
        <w:rPr>
          <w:sz w:val="32"/>
          <w:szCs w:val="32"/>
        </w:rPr>
        <w:t>,</w:t>
      </w:r>
      <w:r w:rsidR="00B55FB7" w:rsidRPr="008B1045">
        <w:rPr>
          <w:sz w:val="32"/>
          <w:szCs w:val="32"/>
        </w:rPr>
        <w:t xml:space="preserve"> они остаются самыми доступными для отечественной системы специального обучения средствами.</w:t>
      </w:r>
    </w:p>
    <w:p w:rsidR="00703098" w:rsidRPr="008B1045" w:rsidRDefault="00703098" w:rsidP="008B1045">
      <w:pPr>
        <w:spacing w:before="100" w:beforeAutospacing="1" w:after="100" w:afterAutospacing="1" w:line="276" w:lineRule="auto"/>
        <w:ind w:firstLine="709"/>
        <w:jc w:val="both"/>
        <w:rPr>
          <w:sz w:val="32"/>
          <w:szCs w:val="32"/>
        </w:rPr>
      </w:pPr>
      <w:r w:rsidRPr="008B1045">
        <w:rPr>
          <w:sz w:val="32"/>
          <w:szCs w:val="32"/>
        </w:rPr>
        <w:t xml:space="preserve">  В </w:t>
      </w:r>
      <w:r w:rsidR="001F791B" w:rsidRPr="008B1045">
        <w:rPr>
          <w:sz w:val="32"/>
          <w:szCs w:val="32"/>
        </w:rPr>
        <w:t xml:space="preserve"> практике своей работы  </w:t>
      </w:r>
      <w:r w:rsidRPr="008B1045">
        <w:rPr>
          <w:sz w:val="32"/>
          <w:szCs w:val="32"/>
        </w:rPr>
        <w:t xml:space="preserve">с детьми </w:t>
      </w:r>
      <w:r w:rsidR="001F791B" w:rsidRPr="008B1045">
        <w:rPr>
          <w:sz w:val="32"/>
          <w:szCs w:val="32"/>
        </w:rPr>
        <w:t xml:space="preserve"> </w:t>
      </w:r>
      <w:r w:rsidRPr="008B1045">
        <w:rPr>
          <w:sz w:val="32"/>
          <w:szCs w:val="32"/>
        </w:rPr>
        <w:t>использую интерактивные развивающие программы для детей дошкольного возраста: «Говорящие  картинки», «Игры со словами», «Лого игры», «</w:t>
      </w:r>
      <w:r w:rsidR="00DB5EF2" w:rsidRPr="008B1045">
        <w:rPr>
          <w:sz w:val="32"/>
          <w:szCs w:val="32"/>
        </w:rPr>
        <w:t>Смотри и говори», «</w:t>
      </w:r>
      <w:proofErr w:type="spellStart"/>
      <w:r w:rsidR="00DB5EF2" w:rsidRPr="008B1045">
        <w:rPr>
          <w:sz w:val="32"/>
          <w:szCs w:val="32"/>
        </w:rPr>
        <w:t>Логоритмика</w:t>
      </w:r>
      <w:proofErr w:type="spellEnd"/>
      <w:r w:rsidR="00DB5EF2" w:rsidRPr="008B1045">
        <w:rPr>
          <w:sz w:val="32"/>
          <w:szCs w:val="32"/>
        </w:rPr>
        <w:t>» в эффективности которых убедилась многократно.</w:t>
      </w:r>
    </w:p>
    <w:p w:rsidR="00B55FB7" w:rsidRPr="008B1045" w:rsidRDefault="00B55FB7" w:rsidP="008B1045">
      <w:pPr>
        <w:spacing w:before="100" w:beforeAutospacing="1" w:after="100" w:afterAutospacing="1" w:line="276" w:lineRule="auto"/>
        <w:ind w:firstLine="709"/>
        <w:jc w:val="both"/>
        <w:rPr>
          <w:color w:val="000000"/>
          <w:sz w:val="32"/>
          <w:szCs w:val="32"/>
        </w:rPr>
      </w:pPr>
      <w:r w:rsidRPr="008B1045">
        <w:rPr>
          <w:color w:val="000000"/>
          <w:sz w:val="32"/>
          <w:szCs w:val="32"/>
        </w:rPr>
        <w:t xml:space="preserve">     </w:t>
      </w:r>
      <w:r w:rsidR="00703098" w:rsidRPr="008B1045">
        <w:rPr>
          <w:color w:val="000000"/>
          <w:sz w:val="32"/>
          <w:szCs w:val="32"/>
        </w:rPr>
        <w:t>С</w:t>
      </w:r>
      <w:r w:rsidRPr="008B1045">
        <w:rPr>
          <w:color w:val="000000"/>
          <w:sz w:val="32"/>
          <w:szCs w:val="32"/>
        </w:rPr>
        <w:t>уществуют компьютерные логопедические (программы) игры, более доступные по цене</w:t>
      </w:r>
      <w:r w:rsidR="00DB5EF2" w:rsidRPr="008B1045">
        <w:rPr>
          <w:color w:val="000000"/>
          <w:sz w:val="32"/>
          <w:szCs w:val="32"/>
        </w:rPr>
        <w:t>,</w:t>
      </w:r>
      <w:r w:rsidRPr="008B1045">
        <w:rPr>
          <w:color w:val="000000"/>
          <w:sz w:val="32"/>
          <w:szCs w:val="32"/>
        </w:rPr>
        <w:t xml:space="preserve"> чем предыдущие, например   «Игры </w:t>
      </w:r>
      <w:proofErr w:type="gramStart"/>
      <w:r w:rsidRPr="008B1045">
        <w:rPr>
          <w:color w:val="000000"/>
          <w:sz w:val="32"/>
          <w:szCs w:val="32"/>
        </w:rPr>
        <w:t>для</w:t>
      </w:r>
      <w:proofErr w:type="gramEnd"/>
      <w:r w:rsidRPr="008B1045">
        <w:rPr>
          <w:color w:val="000000"/>
          <w:sz w:val="32"/>
          <w:szCs w:val="32"/>
        </w:rPr>
        <w:t xml:space="preserve"> Тигры», «Учитесь говорить правильно» и др.</w:t>
      </w:r>
    </w:p>
    <w:p w:rsidR="00B55FB7" w:rsidRPr="008B1045" w:rsidRDefault="008A3CEB" w:rsidP="008B1045">
      <w:pPr>
        <w:spacing w:before="100" w:beforeAutospacing="1" w:after="100" w:afterAutospacing="1" w:line="276" w:lineRule="auto"/>
        <w:ind w:firstLine="709"/>
        <w:jc w:val="both"/>
        <w:rPr>
          <w:color w:val="000000"/>
          <w:sz w:val="32"/>
          <w:szCs w:val="32"/>
        </w:rPr>
      </w:pPr>
      <w:hyperlink r:id="rId4" w:history="1"/>
      <w:r w:rsidR="00B55FB7" w:rsidRPr="008B1045">
        <w:rPr>
          <w:color w:val="000000"/>
          <w:sz w:val="32"/>
          <w:szCs w:val="32"/>
        </w:rPr>
        <w:t>Одной из таких программ является специализированная компьютерная логопедиче</w:t>
      </w:r>
      <w:r w:rsidR="001F791B" w:rsidRPr="008B1045">
        <w:rPr>
          <w:color w:val="000000"/>
          <w:sz w:val="32"/>
          <w:szCs w:val="32"/>
        </w:rPr>
        <w:t xml:space="preserve">ская программа «Игры </w:t>
      </w:r>
      <w:proofErr w:type="gramStart"/>
      <w:r w:rsidR="001F791B" w:rsidRPr="008B1045">
        <w:rPr>
          <w:color w:val="000000"/>
          <w:sz w:val="32"/>
          <w:szCs w:val="32"/>
        </w:rPr>
        <w:t>для</w:t>
      </w:r>
      <w:proofErr w:type="gramEnd"/>
      <w:r w:rsidR="001F791B" w:rsidRPr="008B1045">
        <w:rPr>
          <w:color w:val="000000"/>
          <w:sz w:val="32"/>
          <w:szCs w:val="32"/>
        </w:rPr>
        <w:t xml:space="preserve"> </w:t>
      </w:r>
      <w:proofErr w:type="gramStart"/>
      <w:r w:rsidR="001F791B" w:rsidRPr="008B1045">
        <w:rPr>
          <w:color w:val="000000"/>
          <w:sz w:val="32"/>
          <w:szCs w:val="32"/>
        </w:rPr>
        <w:t>Тигры</w:t>
      </w:r>
      <w:proofErr w:type="gramEnd"/>
      <w:r w:rsidR="001F791B" w:rsidRPr="008B1045">
        <w:rPr>
          <w:color w:val="000000"/>
          <w:sz w:val="32"/>
          <w:szCs w:val="32"/>
        </w:rPr>
        <w:t>»</w:t>
      </w:r>
      <w:r w:rsidR="00DB5EF2" w:rsidRPr="008B1045">
        <w:rPr>
          <w:color w:val="000000"/>
          <w:sz w:val="32"/>
          <w:szCs w:val="32"/>
        </w:rPr>
        <w:t>,</w:t>
      </w:r>
      <w:r w:rsidR="001F791B" w:rsidRPr="008B1045">
        <w:rPr>
          <w:color w:val="000000"/>
          <w:sz w:val="32"/>
          <w:szCs w:val="32"/>
        </w:rPr>
        <w:t xml:space="preserve"> с которой мне удалось познакомиться и использовать в работе еще 10 лет назад.</w:t>
      </w:r>
    </w:p>
    <w:p w:rsidR="00B55FB7" w:rsidRPr="008B1045" w:rsidRDefault="00B55FB7" w:rsidP="008B1045">
      <w:pPr>
        <w:spacing w:before="100" w:beforeAutospacing="1" w:after="100" w:afterAutospacing="1" w:line="276" w:lineRule="auto"/>
        <w:ind w:firstLine="709"/>
        <w:jc w:val="both"/>
        <w:rPr>
          <w:color w:val="000000"/>
          <w:sz w:val="32"/>
          <w:szCs w:val="32"/>
        </w:rPr>
      </w:pPr>
      <w:r w:rsidRPr="008B1045">
        <w:rPr>
          <w:color w:val="000000"/>
          <w:sz w:val="32"/>
          <w:szCs w:val="32"/>
        </w:rPr>
        <w:lastRenderedPageBreak/>
        <w:t>Данная программа предназначена для коррекции общего недоразвития речи у детей старшего дошкольного</w:t>
      </w:r>
      <w:r w:rsidR="00DB5EF2" w:rsidRPr="008B1045">
        <w:rPr>
          <w:color w:val="000000"/>
          <w:sz w:val="32"/>
          <w:szCs w:val="32"/>
        </w:rPr>
        <w:t xml:space="preserve"> возраста</w:t>
      </w:r>
      <w:r w:rsidRPr="008B1045">
        <w:rPr>
          <w:color w:val="000000"/>
          <w:sz w:val="32"/>
          <w:szCs w:val="32"/>
        </w:rPr>
        <w:t>.</w:t>
      </w:r>
    </w:p>
    <w:p w:rsidR="00B55FB7" w:rsidRPr="008B1045" w:rsidRDefault="00B55FB7" w:rsidP="008B1045">
      <w:pPr>
        <w:spacing w:before="100" w:beforeAutospacing="1" w:after="100" w:afterAutospacing="1" w:line="276" w:lineRule="auto"/>
        <w:ind w:firstLine="709"/>
        <w:jc w:val="both"/>
        <w:rPr>
          <w:color w:val="000000"/>
          <w:sz w:val="32"/>
          <w:szCs w:val="32"/>
        </w:rPr>
      </w:pPr>
      <w:r w:rsidRPr="008B1045">
        <w:rPr>
          <w:color w:val="000000"/>
          <w:sz w:val="32"/>
          <w:szCs w:val="32"/>
        </w:rPr>
        <w:t xml:space="preserve">     Компьютерная программа «Игры </w:t>
      </w:r>
      <w:proofErr w:type="gramStart"/>
      <w:r w:rsidRPr="008B1045">
        <w:rPr>
          <w:color w:val="000000"/>
          <w:sz w:val="32"/>
          <w:szCs w:val="32"/>
        </w:rPr>
        <w:t>для</w:t>
      </w:r>
      <w:proofErr w:type="gramEnd"/>
      <w:r w:rsidRPr="008B1045">
        <w:rPr>
          <w:color w:val="000000"/>
          <w:sz w:val="32"/>
          <w:szCs w:val="32"/>
        </w:rPr>
        <w:t xml:space="preserve"> Тигры» </w:t>
      </w:r>
      <w:r w:rsidR="001F791B" w:rsidRPr="008B1045">
        <w:rPr>
          <w:color w:val="000000"/>
          <w:sz w:val="32"/>
          <w:szCs w:val="32"/>
        </w:rPr>
        <w:t xml:space="preserve"> позволяет </w:t>
      </w:r>
      <w:r w:rsidRPr="008B1045">
        <w:rPr>
          <w:color w:val="000000"/>
          <w:sz w:val="32"/>
          <w:szCs w:val="32"/>
        </w:rPr>
        <w:t>эффективно организовать индивидуальную и подгрупповую работу с детьми.</w:t>
      </w:r>
    </w:p>
    <w:p w:rsidR="00B55FB7" w:rsidRPr="008B1045" w:rsidRDefault="00B55FB7" w:rsidP="008B1045">
      <w:pPr>
        <w:spacing w:before="100" w:beforeAutospacing="1" w:after="100" w:afterAutospacing="1" w:line="276" w:lineRule="auto"/>
        <w:ind w:firstLine="709"/>
        <w:jc w:val="both"/>
        <w:rPr>
          <w:color w:val="000000"/>
          <w:sz w:val="32"/>
          <w:szCs w:val="32"/>
        </w:rPr>
      </w:pPr>
      <w:r w:rsidRPr="008B1045">
        <w:rPr>
          <w:color w:val="000000"/>
          <w:sz w:val="32"/>
          <w:szCs w:val="32"/>
        </w:rPr>
        <w:t xml:space="preserve">     </w:t>
      </w:r>
      <w:proofErr w:type="gramStart"/>
      <w:r w:rsidRPr="008B1045">
        <w:rPr>
          <w:color w:val="000000"/>
          <w:sz w:val="32"/>
          <w:szCs w:val="32"/>
        </w:rPr>
        <w:t xml:space="preserve">Программа построена на основе методик обучения детей с отклонениями развития Л. Н. </w:t>
      </w:r>
      <w:proofErr w:type="spellStart"/>
      <w:r w:rsidRPr="008B1045">
        <w:rPr>
          <w:color w:val="000000"/>
          <w:sz w:val="32"/>
          <w:szCs w:val="32"/>
        </w:rPr>
        <w:t>Ефименковой</w:t>
      </w:r>
      <w:proofErr w:type="spellEnd"/>
      <w:r w:rsidRPr="008B1045">
        <w:rPr>
          <w:color w:val="000000"/>
          <w:sz w:val="32"/>
          <w:szCs w:val="32"/>
        </w:rPr>
        <w:t xml:space="preserve">, Г. А. Каше, Р. Е. Левиной, Л. В. Лопатиной, Н. В. Серебряковой, Р. И. </w:t>
      </w:r>
      <w:proofErr w:type="spellStart"/>
      <w:r w:rsidRPr="008B1045">
        <w:rPr>
          <w:color w:val="000000"/>
          <w:sz w:val="32"/>
          <w:szCs w:val="32"/>
        </w:rPr>
        <w:t>Лалаевой</w:t>
      </w:r>
      <w:proofErr w:type="spellEnd"/>
      <w:r w:rsidRPr="008B1045">
        <w:rPr>
          <w:color w:val="000000"/>
          <w:sz w:val="32"/>
          <w:szCs w:val="32"/>
        </w:rPr>
        <w:t xml:space="preserve">, Н. С. Жуковой, Е. М. </w:t>
      </w:r>
      <w:proofErr w:type="spellStart"/>
      <w:r w:rsidRPr="008B1045">
        <w:rPr>
          <w:color w:val="000000"/>
          <w:sz w:val="32"/>
          <w:szCs w:val="32"/>
        </w:rPr>
        <w:t>Мастюковой</w:t>
      </w:r>
      <w:proofErr w:type="spellEnd"/>
      <w:r w:rsidRPr="008B1045">
        <w:rPr>
          <w:color w:val="000000"/>
          <w:sz w:val="32"/>
          <w:szCs w:val="32"/>
        </w:rPr>
        <w:t xml:space="preserve">, Т. Б. Филичевой, Г. В. Чиркиной, 1969, 2002, а также </w:t>
      </w:r>
      <w:r w:rsidR="001F791B" w:rsidRPr="008B1045">
        <w:rPr>
          <w:color w:val="000000"/>
          <w:sz w:val="32"/>
          <w:szCs w:val="32"/>
        </w:rPr>
        <w:t xml:space="preserve"> «</w:t>
      </w:r>
      <w:r w:rsidRPr="008B1045">
        <w:rPr>
          <w:color w:val="000000"/>
          <w:sz w:val="32"/>
          <w:szCs w:val="32"/>
        </w:rPr>
        <w:t>Программы воспитания и обучения в детском саду</w:t>
      </w:r>
      <w:r w:rsidR="001F791B" w:rsidRPr="008B1045">
        <w:rPr>
          <w:color w:val="000000"/>
          <w:sz w:val="32"/>
          <w:szCs w:val="32"/>
        </w:rPr>
        <w:t>»</w:t>
      </w:r>
      <w:r w:rsidRPr="008B1045">
        <w:rPr>
          <w:color w:val="000000"/>
          <w:sz w:val="32"/>
          <w:szCs w:val="32"/>
        </w:rPr>
        <w:t xml:space="preserve"> </w:t>
      </w:r>
      <w:r w:rsidR="001F791B" w:rsidRPr="008B1045">
        <w:rPr>
          <w:color w:val="000000"/>
          <w:sz w:val="32"/>
          <w:szCs w:val="32"/>
        </w:rPr>
        <w:t xml:space="preserve"> </w:t>
      </w:r>
      <w:r w:rsidRPr="008B1045">
        <w:rPr>
          <w:color w:val="000000"/>
          <w:sz w:val="32"/>
          <w:szCs w:val="32"/>
        </w:rPr>
        <w:t>под редакцией М. А. Васильевой (1985).</w:t>
      </w:r>
      <w:proofErr w:type="gramEnd"/>
      <w:r w:rsidRPr="008B1045">
        <w:rPr>
          <w:color w:val="000000"/>
          <w:sz w:val="32"/>
          <w:szCs w:val="32"/>
        </w:rPr>
        <w:t xml:space="preserve"> Она адресована, прежде всего, специалистам – логопедам и дефектологам детских дошкольных учреждений, но может рекомендоваться широкому кругу пользователей при условии логопедического консультирования.</w:t>
      </w:r>
    </w:p>
    <w:p w:rsidR="00B55FB7" w:rsidRPr="008B1045" w:rsidRDefault="00B55FB7" w:rsidP="008B1045">
      <w:pPr>
        <w:spacing w:before="100" w:beforeAutospacing="1" w:after="100" w:afterAutospacing="1" w:line="276" w:lineRule="auto"/>
        <w:ind w:firstLine="709"/>
        <w:jc w:val="both"/>
        <w:rPr>
          <w:color w:val="000000"/>
          <w:sz w:val="32"/>
          <w:szCs w:val="32"/>
        </w:rPr>
      </w:pPr>
      <w:r w:rsidRPr="008B1045">
        <w:rPr>
          <w:color w:val="000000"/>
          <w:sz w:val="32"/>
          <w:szCs w:val="32"/>
        </w:rPr>
        <w:t xml:space="preserve">     Решение учебных и коррекционных задач с помощью компьютерных логопедических игр встраивается в систему общей коррекционной работы в соответствии с индивидуальными возможностями и потребностями детей.</w:t>
      </w:r>
    </w:p>
    <w:p w:rsidR="00B55FB7" w:rsidRPr="008B1045" w:rsidRDefault="00B55FB7" w:rsidP="008B1045">
      <w:pPr>
        <w:spacing w:before="100" w:beforeAutospacing="1" w:after="100" w:afterAutospacing="1" w:line="276" w:lineRule="auto"/>
        <w:ind w:firstLine="709"/>
        <w:jc w:val="both"/>
        <w:rPr>
          <w:color w:val="000000"/>
          <w:sz w:val="32"/>
          <w:szCs w:val="32"/>
        </w:rPr>
      </w:pPr>
      <w:r w:rsidRPr="008B1045">
        <w:rPr>
          <w:color w:val="000000"/>
          <w:sz w:val="32"/>
          <w:szCs w:val="32"/>
        </w:rPr>
        <w:t xml:space="preserve">     </w:t>
      </w:r>
      <w:r w:rsidR="00703098" w:rsidRPr="008B1045">
        <w:rPr>
          <w:color w:val="000000"/>
          <w:sz w:val="32"/>
          <w:szCs w:val="32"/>
        </w:rPr>
        <w:t xml:space="preserve">Работа </w:t>
      </w:r>
      <w:r w:rsidRPr="008B1045">
        <w:rPr>
          <w:color w:val="000000"/>
          <w:sz w:val="32"/>
          <w:szCs w:val="32"/>
        </w:rPr>
        <w:t xml:space="preserve"> проводится при первостепенной роли учителя-логопеда по принципу тройственного взаимодействия: педагог – компьютер – ребенок.</w:t>
      </w:r>
    </w:p>
    <w:p w:rsidR="00B55FB7" w:rsidRPr="008B1045" w:rsidRDefault="00B55FB7" w:rsidP="008B1045">
      <w:pPr>
        <w:spacing w:before="100" w:beforeAutospacing="1" w:after="100" w:afterAutospacing="1" w:line="276" w:lineRule="auto"/>
        <w:ind w:firstLine="709"/>
        <w:jc w:val="both"/>
        <w:rPr>
          <w:color w:val="000000"/>
          <w:sz w:val="32"/>
          <w:szCs w:val="32"/>
        </w:rPr>
      </w:pPr>
      <w:r w:rsidRPr="008B1045">
        <w:rPr>
          <w:color w:val="000000"/>
          <w:sz w:val="32"/>
          <w:szCs w:val="32"/>
        </w:rPr>
        <w:t xml:space="preserve">     Компьютерные логопедические иг</w:t>
      </w:r>
      <w:r w:rsidR="00703098" w:rsidRPr="008B1045">
        <w:rPr>
          <w:color w:val="000000"/>
          <w:sz w:val="32"/>
          <w:szCs w:val="32"/>
        </w:rPr>
        <w:t>ры просты в управлении. Они имею</w:t>
      </w:r>
      <w:r w:rsidRPr="008B1045">
        <w:rPr>
          <w:color w:val="000000"/>
          <w:sz w:val="32"/>
          <w:szCs w:val="32"/>
        </w:rPr>
        <w:t>т доступный интерфей</w:t>
      </w:r>
      <w:proofErr w:type="gramStart"/>
      <w:r w:rsidRPr="008B1045">
        <w:rPr>
          <w:color w:val="000000"/>
          <w:sz w:val="32"/>
          <w:szCs w:val="32"/>
        </w:rPr>
        <w:t>с с вспл</w:t>
      </w:r>
      <w:proofErr w:type="gramEnd"/>
      <w:r w:rsidRPr="008B1045">
        <w:rPr>
          <w:color w:val="000000"/>
          <w:sz w:val="32"/>
          <w:szCs w:val="32"/>
        </w:rPr>
        <w:t>ывающими подсказками. Основное управление происхо</w:t>
      </w:r>
      <w:r w:rsidR="00703098" w:rsidRPr="008B1045">
        <w:rPr>
          <w:color w:val="000000"/>
          <w:sz w:val="32"/>
          <w:szCs w:val="32"/>
        </w:rPr>
        <w:t>дит при помощи манипулятора-мыши</w:t>
      </w:r>
      <w:r w:rsidRPr="008B1045">
        <w:rPr>
          <w:color w:val="000000"/>
          <w:sz w:val="32"/>
          <w:szCs w:val="32"/>
        </w:rPr>
        <w:t xml:space="preserve">, но при необходимости может дублироваться клавишами клавиатуры. Такое двойное управление представляется целесообразным в ситуации, когда ребенок использует мышь при выполнении заданий, а логопед управляет программой при помощи клавиатуры. Простота пользования - является необходимым условием при работе с детьми дошкольного возраста. Таким образом, не требуется специального </w:t>
      </w:r>
      <w:r w:rsidRPr="008B1045">
        <w:rPr>
          <w:color w:val="000000"/>
          <w:sz w:val="32"/>
          <w:szCs w:val="32"/>
        </w:rPr>
        <w:lastRenderedPageBreak/>
        <w:t>обучения</w:t>
      </w:r>
      <w:r w:rsidR="00703098" w:rsidRPr="008B1045">
        <w:rPr>
          <w:color w:val="000000"/>
          <w:sz w:val="32"/>
          <w:szCs w:val="32"/>
        </w:rPr>
        <w:t>,</w:t>
      </w:r>
      <w:r w:rsidRPr="008B1045">
        <w:rPr>
          <w:color w:val="000000"/>
          <w:sz w:val="32"/>
          <w:szCs w:val="32"/>
        </w:rPr>
        <w:t xml:space="preserve"> и пользовательские навыки приобретаются в процессе работы.</w:t>
      </w:r>
    </w:p>
    <w:p w:rsidR="00B55FB7" w:rsidRPr="008B1045" w:rsidRDefault="00B55FB7" w:rsidP="008B1045">
      <w:pPr>
        <w:spacing w:before="100" w:beforeAutospacing="1" w:after="100" w:afterAutospacing="1" w:line="276" w:lineRule="auto"/>
        <w:ind w:firstLine="709"/>
        <w:jc w:val="both"/>
        <w:rPr>
          <w:color w:val="000000"/>
          <w:sz w:val="32"/>
          <w:szCs w:val="32"/>
        </w:rPr>
      </w:pPr>
      <w:r w:rsidRPr="008B1045">
        <w:rPr>
          <w:color w:val="000000"/>
          <w:sz w:val="32"/>
          <w:szCs w:val="32"/>
        </w:rPr>
        <w:t xml:space="preserve">     Каждое занятие с использованием специализированных компьютерных игр является комплексным, то есть представляет собой оптимальную комбинацию традиционных и компьютерных средств коррекционного обучения, отвечающую индивидуальным образовательным потребностям ребенка с нарушениями речевого и языкового развития.</w:t>
      </w:r>
    </w:p>
    <w:p w:rsidR="00B55FB7" w:rsidRPr="008B1045" w:rsidRDefault="00B55FB7" w:rsidP="008B1045">
      <w:pPr>
        <w:spacing w:before="100" w:beforeAutospacing="1" w:after="100" w:afterAutospacing="1" w:line="276" w:lineRule="auto"/>
        <w:ind w:firstLine="709"/>
        <w:jc w:val="both"/>
        <w:rPr>
          <w:color w:val="000000"/>
          <w:sz w:val="32"/>
          <w:szCs w:val="32"/>
        </w:rPr>
      </w:pPr>
      <w:r w:rsidRPr="008B1045">
        <w:rPr>
          <w:color w:val="000000"/>
          <w:sz w:val="32"/>
          <w:szCs w:val="32"/>
        </w:rPr>
        <w:t xml:space="preserve">     Работа проводится с опорой на зрительное восприятие и контроль над результатами деятельности пользователя. Визуализация происходит на экране монитора в виде доступных для ребенка мультипликационных образов и символов.</w:t>
      </w:r>
    </w:p>
    <w:p w:rsidR="00B55FB7" w:rsidRPr="008B1045" w:rsidRDefault="00B55FB7" w:rsidP="008B1045">
      <w:pPr>
        <w:spacing w:before="100" w:beforeAutospacing="1" w:after="100" w:afterAutospacing="1" w:line="276" w:lineRule="auto"/>
        <w:ind w:firstLine="709"/>
        <w:jc w:val="both"/>
        <w:rPr>
          <w:color w:val="000000"/>
          <w:sz w:val="32"/>
          <w:szCs w:val="32"/>
        </w:rPr>
      </w:pPr>
      <w:r w:rsidRPr="008B1045">
        <w:rPr>
          <w:color w:val="000000"/>
          <w:sz w:val="32"/>
          <w:szCs w:val="32"/>
        </w:rPr>
        <w:t xml:space="preserve">    В некоторых упражнениях, вызывающих затруднения, предусматривается возможность дополнительной опоры на слух (воспроизведение заданного ритма). Таким образом, активизируются компенсаторные механизмы, позволяющие сформировать устойчивые визуально-кинестетические и визуально-аудиальные условно-рефлекторные связи центральной нервной системы. В процессе логопедической работы на их основе формируются правильные речевые навыки, а в дальнейшем и самоконтроль за своей речью. Это позволяет эффективно и в более короткие сроки корригировать речевые нарушения</w:t>
      </w:r>
      <w:r w:rsidR="00CE277C" w:rsidRPr="008B1045">
        <w:rPr>
          <w:sz w:val="32"/>
          <w:szCs w:val="32"/>
        </w:rPr>
        <w:t xml:space="preserve"> и в этом пришлось убедиться лично, на собственном опыте</w:t>
      </w:r>
      <w:r w:rsidRPr="008B1045">
        <w:rPr>
          <w:color w:val="000000"/>
          <w:sz w:val="32"/>
          <w:szCs w:val="32"/>
        </w:rPr>
        <w:t>.</w:t>
      </w:r>
    </w:p>
    <w:p w:rsidR="00B55FB7" w:rsidRPr="008B1045" w:rsidRDefault="00B55FB7" w:rsidP="008B1045">
      <w:pPr>
        <w:spacing w:before="100" w:beforeAutospacing="1" w:after="100" w:afterAutospacing="1" w:line="276" w:lineRule="auto"/>
        <w:ind w:firstLine="709"/>
        <w:jc w:val="both"/>
        <w:rPr>
          <w:color w:val="000000"/>
          <w:sz w:val="32"/>
          <w:szCs w:val="32"/>
        </w:rPr>
      </w:pPr>
      <w:r w:rsidRPr="008B1045">
        <w:rPr>
          <w:color w:val="000000"/>
          <w:sz w:val="32"/>
          <w:szCs w:val="32"/>
        </w:rPr>
        <w:t xml:space="preserve">    В компьютерных логопедических играх предлагаются серии упражнений, входящих в четыре блока – Звукопроизношение, Просодика,</w:t>
      </w:r>
      <w:r w:rsidR="00CE277C" w:rsidRPr="008B1045">
        <w:rPr>
          <w:color w:val="000000"/>
          <w:sz w:val="32"/>
          <w:szCs w:val="32"/>
        </w:rPr>
        <w:t xml:space="preserve"> </w:t>
      </w:r>
      <w:r w:rsidRPr="008B1045">
        <w:rPr>
          <w:color w:val="000000"/>
          <w:sz w:val="32"/>
          <w:szCs w:val="32"/>
        </w:rPr>
        <w:t xml:space="preserve"> </w:t>
      </w:r>
      <w:proofErr w:type="spellStart"/>
      <w:r w:rsidRPr="008B1045">
        <w:rPr>
          <w:color w:val="000000"/>
          <w:sz w:val="32"/>
          <w:szCs w:val="32"/>
        </w:rPr>
        <w:t>Фонематика</w:t>
      </w:r>
      <w:proofErr w:type="spellEnd"/>
      <w:r w:rsidRPr="008B1045">
        <w:rPr>
          <w:color w:val="000000"/>
          <w:sz w:val="32"/>
          <w:szCs w:val="32"/>
        </w:rPr>
        <w:t>, Лексика, использование которых позволяет работать над формированием, развитием и кор</w:t>
      </w:r>
      <w:r w:rsidR="00E45D80" w:rsidRPr="008B1045">
        <w:rPr>
          <w:color w:val="000000"/>
          <w:sz w:val="32"/>
          <w:szCs w:val="32"/>
        </w:rPr>
        <w:t>рекцией всех сторон речи,  мелкой  моторики,</w:t>
      </w:r>
      <w:r w:rsidRPr="008B1045">
        <w:rPr>
          <w:color w:val="000000"/>
          <w:sz w:val="32"/>
          <w:szCs w:val="32"/>
        </w:rPr>
        <w:t xml:space="preserve">  </w:t>
      </w:r>
      <w:r w:rsidR="00E45D80" w:rsidRPr="008B1045">
        <w:rPr>
          <w:color w:val="000000"/>
          <w:sz w:val="32"/>
          <w:szCs w:val="32"/>
        </w:rPr>
        <w:t xml:space="preserve"> развивать </w:t>
      </w:r>
      <w:r w:rsidRPr="008B1045">
        <w:rPr>
          <w:color w:val="000000"/>
          <w:sz w:val="32"/>
          <w:szCs w:val="32"/>
        </w:rPr>
        <w:t>слух</w:t>
      </w:r>
      <w:r w:rsidR="00E45D80" w:rsidRPr="008B1045">
        <w:rPr>
          <w:color w:val="000000"/>
          <w:sz w:val="32"/>
          <w:szCs w:val="32"/>
        </w:rPr>
        <w:t>овое и зрительное восприятие, внимание, вербальную  и зрительную память, словесно-логическое мышление и повышать  мотивацию.</w:t>
      </w:r>
    </w:p>
    <w:p w:rsidR="00B55FB7" w:rsidRPr="008B1045" w:rsidRDefault="00B55FB7" w:rsidP="008B1045">
      <w:pPr>
        <w:spacing w:before="100" w:beforeAutospacing="1" w:after="100" w:afterAutospacing="1" w:line="276" w:lineRule="auto"/>
        <w:ind w:firstLine="709"/>
        <w:jc w:val="both"/>
        <w:rPr>
          <w:color w:val="000000"/>
          <w:sz w:val="32"/>
          <w:szCs w:val="32"/>
        </w:rPr>
      </w:pPr>
      <w:r w:rsidRPr="008B1045">
        <w:rPr>
          <w:color w:val="000000"/>
          <w:sz w:val="32"/>
          <w:szCs w:val="32"/>
        </w:rPr>
        <w:lastRenderedPageBreak/>
        <w:t xml:space="preserve">    Результаты деятельности ребенка представляются визуально на экране в виде мультипликационных образов и символов, исключающих субъективную оценку. Кроме того, содержатся цифровые оценочные шкалы, позволяющие установить объективное состояние речевых и языковых средств ребенка. Объективная оценка деятельности осуществляется и в устной форме – если задание </w:t>
      </w:r>
      <w:proofErr w:type="gramStart"/>
      <w:r w:rsidRPr="008B1045">
        <w:rPr>
          <w:color w:val="000000"/>
          <w:sz w:val="32"/>
          <w:szCs w:val="32"/>
        </w:rPr>
        <w:t>выполнено</w:t>
      </w:r>
      <w:proofErr w:type="gramEnd"/>
      <w:r w:rsidRPr="008B1045">
        <w:rPr>
          <w:color w:val="000000"/>
          <w:sz w:val="32"/>
          <w:szCs w:val="32"/>
        </w:rPr>
        <w:t xml:space="preserve"> верно, компьютерный герой  хвалит ребенка или указывает на неправильное выполнение задания. После выполнения задания дается положительная или ободряющая оценка результатов деятельности ребенка. Исключается отрицательная оценка для того, чтобы создать ситуацию успеха при работе с компьютером и положительного настроя детей на преодоление возникших в процессе выполнения заданий затруднений.</w:t>
      </w:r>
    </w:p>
    <w:p w:rsidR="00E45D80" w:rsidRPr="008B1045" w:rsidRDefault="00B55FB7" w:rsidP="008B1045">
      <w:pPr>
        <w:spacing w:before="100" w:beforeAutospacing="1" w:after="100" w:afterAutospacing="1" w:line="276" w:lineRule="auto"/>
        <w:ind w:firstLine="709"/>
        <w:jc w:val="both"/>
        <w:rPr>
          <w:color w:val="000000"/>
          <w:sz w:val="32"/>
          <w:szCs w:val="32"/>
        </w:rPr>
      </w:pPr>
      <w:r w:rsidRPr="008B1045">
        <w:rPr>
          <w:color w:val="000000"/>
          <w:sz w:val="32"/>
          <w:szCs w:val="32"/>
        </w:rPr>
        <w:t xml:space="preserve">    Таким образом, дается объективная оценка результатов деятельности в трех вариантах – визуально, в звуковом и цифровом виде. Это позволяет в дальнейшем сформировать у ребенка навыки самоконтроля за собственной речью.</w:t>
      </w:r>
    </w:p>
    <w:p w:rsidR="00B55FB7" w:rsidRPr="008B1045" w:rsidRDefault="00B55FB7" w:rsidP="008B1045">
      <w:pPr>
        <w:spacing w:before="100" w:beforeAutospacing="1" w:after="100" w:afterAutospacing="1" w:line="276" w:lineRule="auto"/>
        <w:ind w:firstLine="709"/>
        <w:jc w:val="both"/>
        <w:rPr>
          <w:color w:val="000000"/>
          <w:sz w:val="32"/>
          <w:szCs w:val="32"/>
        </w:rPr>
      </w:pPr>
      <w:r w:rsidRPr="008B1045">
        <w:rPr>
          <w:color w:val="000000"/>
          <w:sz w:val="32"/>
          <w:szCs w:val="32"/>
        </w:rPr>
        <w:t xml:space="preserve">     Многообразие дефектов, их клинических и психолого-педагогических   проявлений предполагает применение разных методик коррекции, а, следовательно, и использование разных компьютерных технологий. Их применение способствует повышению результативности коррекционно-образовательного процесса. </w:t>
      </w:r>
      <w:r w:rsidR="003C61E5" w:rsidRPr="008B1045">
        <w:rPr>
          <w:sz w:val="32"/>
          <w:szCs w:val="32"/>
        </w:rPr>
        <w:t xml:space="preserve">Поэтому данные компьютерные игры </w:t>
      </w:r>
      <w:r w:rsidRPr="008B1045">
        <w:rPr>
          <w:sz w:val="32"/>
          <w:szCs w:val="32"/>
        </w:rPr>
        <w:t>можно считать вспомогательными средствами логопедической работы, при этом большинство этих средств достаточно уникальны и чрезвычайно эффективны. В руках у творчески работающего специалиста, они способны в несколько раз ускорить формирование и коррекцию необходимых речевых компонентов</w:t>
      </w:r>
      <w:r w:rsidR="003C61E5" w:rsidRPr="008B1045">
        <w:rPr>
          <w:sz w:val="32"/>
          <w:szCs w:val="32"/>
        </w:rPr>
        <w:t>.</w:t>
      </w:r>
    </w:p>
    <w:p w:rsidR="00B55FB7" w:rsidRPr="008B1045" w:rsidRDefault="00B55FB7" w:rsidP="008B1045">
      <w:pPr>
        <w:spacing w:before="100" w:beforeAutospacing="1" w:after="100" w:afterAutospacing="1" w:line="276" w:lineRule="auto"/>
        <w:ind w:firstLine="709"/>
        <w:jc w:val="both"/>
        <w:rPr>
          <w:color w:val="000000"/>
          <w:sz w:val="32"/>
          <w:szCs w:val="32"/>
        </w:rPr>
      </w:pPr>
      <w:r w:rsidRPr="008B1045">
        <w:rPr>
          <w:color w:val="000000"/>
          <w:sz w:val="32"/>
          <w:szCs w:val="32"/>
        </w:rPr>
        <w:t xml:space="preserve">     </w:t>
      </w:r>
      <w:r w:rsidR="003C61E5" w:rsidRPr="008B1045">
        <w:rPr>
          <w:color w:val="000000"/>
          <w:sz w:val="32"/>
          <w:szCs w:val="32"/>
        </w:rPr>
        <w:t xml:space="preserve">Необходимо отметить что, при </w:t>
      </w:r>
      <w:r w:rsidRPr="008B1045">
        <w:rPr>
          <w:color w:val="000000"/>
          <w:sz w:val="32"/>
          <w:szCs w:val="32"/>
        </w:rPr>
        <w:t xml:space="preserve"> работе на компьютере организм человека испытывает определенные нагрузки, характеризующиеся умственным, зрительным и физическим напряжением. Широкое использование компьютеров в системе </w:t>
      </w:r>
      <w:r w:rsidRPr="008B1045">
        <w:rPr>
          <w:color w:val="000000"/>
          <w:sz w:val="32"/>
          <w:szCs w:val="32"/>
        </w:rPr>
        <w:lastRenderedPageBreak/>
        <w:t xml:space="preserve">образования привело к необходимости проведения специальных исследований влияния компьютерной техники на детский организм. Этот вопрос особенно актуален в последнее время в связи с повсеместным внедрением здоровье-сберегающих технологий. </w:t>
      </w:r>
      <w:r w:rsidRPr="008B1045">
        <w:rPr>
          <w:color w:val="000000"/>
          <w:sz w:val="32"/>
          <w:szCs w:val="32"/>
        </w:rPr>
        <w:br/>
        <w:t xml:space="preserve">     Обобщая результаты исследований, в том числе Института возрастной физиологии РАО, проведенных с использованием современной компьютерной техники, можно привести следующие рекомендации:</w:t>
      </w:r>
    </w:p>
    <w:p w:rsidR="00B55FB7" w:rsidRPr="008B1045" w:rsidRDefault="00B55FB7" w:rsidP="008B1045">
      <w:pPr>
        <w:spacing w:before="100" w:beforeAutospacing="1" w:after="100" w:afterAutospacing="1" w:line="276" w:lineRule="auto"/>
        <w:ind w:firstLine="709"/>
        <w:jc w:val="both"/>
        <w:rPr>
          <w:color w:val="000000"/>
          <w:sz w:val="32"/>
          <w:szCs w:val="32"/>
        </w:rPr>
      </w:pPr>
      <w:r w:rsidRPr="008B1045">
        <w:rPr>
          <w:color w:val="000000"/>
          <w:sz w:val="32"/>
          <w:szCs w:val="32"/>
        </w:rPr>
        <w:t xml:space="preserve">1. Самые жесткие требования необходимо предъявлять к монитору. </w:t>
      </w:r>
      <w:r w:rsidRPr="008B1045">
        <w:rPr>
          <w:color w:val="000000"/>
          <w:sz w:val="32"/>
          <w:szCs w:val="32"/>
        </w:rPr>
        <w:br/>
        <w:t xml:space="preserve">Монитор должен соответствовать международным стандартам безопасности - MPR II или ТСО 99, иметь маркировку LR- </w:t>
      </w:r>
      <w:proofErr w:type="spellStart"/>
      <w:r w:rsidRPr="008B1045">
        <w:rPr>
          <w:color w:val="000000"/>
          <w:sz w:val="32"/>
          <w:szCs w:val="32"/>
        </w:rPr>
        <w:t>Low</w:t>
      </w:r>
      <w:proofErr w:type="spellEnd"/>
      <w:r w:rsidRPr="008B1045">
        <w:rPr>
          <w:color w:val="000000"/>
          <w:sz w:val="32"/>
          <w:szCs w:val="32"/>
        </w:rPr>
        <w:t xml:space="preserve"> </w:t>
      </w:r>
      <w:proofErr w:type="spellStart"/>
      <w:r w:rsidRPr="008B1045">
        <w:rPr>
          <w:color w:val="000000"/>
          <w:sz w:val="32"/>
          <w:szCs w:val="32"/>
        </w:rPr>
        <w:t>radiation</w:t>
      </w:r>
      <w:proofErr w:type="spellEnd"/>
      <w:r w:rsidRPr="008B1045">
        <w:rPr>
          <w:color w:val="000000"/>
          <w:sz w:val="32"/>
          <w:szCs w:val="32"/>
        </w:rPr>
        <w:t>. Частота кадровой развертки должна быть не менее 70 Гц. Размер зерна не должен превышать 0,25-</w:t>
      </w:r>
      <w:smartTag w:uri="urn:schemas-microsoft-com:office:smarttags" w:element="metricconverter">
        <w:smartTagPr>
          <w:attr w:name="ProductID" w:val="0,28 мм"/>
        </w:smartTagPr>
        <w:r w:rsidRPr="008B1045">
          <w:rPr>
            <w:color w:val="000000"/>
            <w:sz w:val="32"/>
            <w:szCs w:val="32"/>
          </w:rPr>
          <w:t>0,28 мм</w:t>
        </w:r>
      </w:smartTag>
      <w:r w:rsidRPr="008B1045">
        <w:rPr>
          <w:color w:val="000000"/>
          <w:sz w:val="32"/>
          <w:szCs w:val="32"/>
        </w:rPr>
        <w:t>.</w:t>
      </w:r>
    </w:p>
    <w:p w:rsidR="00B55FB7" w:rsidRPr="008B1045" w:rsidRDefault="00B55FB7" w:rsidP="008B1045">
      <w:pPr>
        <w:spacing w:before="100" w:beforeAutospacing="1" w:after="100" w:afterAutospacing="1" w:line="276" w:lineRule="auto"/>
        <w:ind w:firstLine="709"/>
        <w:jc w:val="both"/>
        <w:rPr>
          <w:color w:val="000000"/>
          <w:sz w:val="32"/>
          <w:szCs w:val="32"/>
        </w:rPr>
      </w:pPr>
      <w:r w:rsidRPr="008B1045">
        <w:rPr>
          <w:color w:val="000000"/>
          <w:sz w:val="32"/>
          <w:szCs w:val="32"/>
        </w:rPr>
        <w:t>На современном этапе лучшими по безопасности признаются мониторы на жидких кристаллах, системы LCD, так как они лишены многих недостатков присущих мониторам с электронно-лучевым кинескопом. В связи с этим желательно, чтобы дети, особенно дошкольники, пользовались компьютером, оснащенным именно таким монитором.</w:t>
      </w:r>
    </w:p>
    <w:p w:rsidR="00B55FB7" w:rsidRPr="008B1045" w:rsidRDefault="00B55FB7" w:rsidP="008B1045">
      <w:pPr>
        <w:spacing w:before="100" w:beforeAutospacing="1" w:after="100" w:afterAutospacing="1" w:line="276" w:lineRule="auto"/>
        <w:ind w:firstLine="709"/>
        <w:jc w:val="both"/>
        <w:rPr>
          <w:color w:val="000000"/>
          <w:sz w:val="32"/>
          <w:szCs w:val="32"/>
        </w:rPr>
      </w:pPr>
      <w:r w:rsidRPr="008B1045">
        <w:rPr>
          <w:color w:val="000000"/>
          <w:sz w:val="32"/>
          <w:szCs w:val="32"/>
        </w:rPr>
        <w:t xml:space="preserve">2. Сам компьютер (системный блок) должен быть не ранее 1997 года выпуска, что соответствует уровню </w:t>
      </w:r>
      <w:proofErr w:type="spellStart"/>
      <w:r w:rsidRPr="008B1045">
        <w:rPr>
          <w:color w:val="000000"/>
          <w:sz w:val="32"/>
          <w:szCs w:val="32"/>
        </w:rPr>
        <w:t>Pentium</w:t>
      </w:r>
      <w:proofErr w:type="spellEnd"/>
      <w:r w:rsidRPr="008B1045">
        <w:rPr>
          <w:color w:val="000000"/>
          <w:sz w:val="32"/>
          <w:szCs w:val="32"/>
        </w:rPr>
        <w:t xml:space="preserve"> II. Компьютеры предыдущего поколения не обладают современными техническими возможностями и не поддерживают современное программное обеспечение.</w:t>
      </w:r>
    </w:p>
    <w:p w:rsidR="00B55FB7" w:rsidRPr="008B1045" w:rsidRDefault="00B55FB7" w:rsidP="008B1045">
      <w:pPr>
        <w:spacing w:before="100" w:beforeAutospacing="1" w:after="100" w:afterAutospacing="1" w:line="276" w:lineRule="auto"/>
        <w:ind w:firstLine="709"/>
        <w:jc w:val="both"/>
        <w:rPr>
          <w:color w:val="000000"/>
          <w:sz w:val="32"/>
          <w:szCs w:val="32"/>
        </w:rPr>
      </w:pPr>
      <w:r w:rsidRPr="008B1045">
        <w:rPr>
          <w:color w:val="000000"/>
          <w:sz w:val="32"/>
          <w:szCs w:val="32"/>
        </w:rPr>
        <w:t>3. Важную роль в уменьшении физической нагрузки на ребенка при работе с компьютером является правильно подобранная мебель, соответствующая возрасту и росту ребенка.</w:t>
      </w:r>
    </w:p>
    <w:p w:rsidR="00B55FB7" w:rsidRPr="008B1045" w:rsidRDefault="00B55FB7" w:rsidP="008B1045">
      <w:pPr>
        <w:spacing w:before="100" w:beforeAutospacing="1" w:after="100" w:afterAutospacing="1" w:line="276" w:lineRule="auto"/>
        <w:ind w:firstLine="709"/>
        <w:jc w:val="both"/>
        <w:rPr>
          <w:color w:val="000000"/>
          <w:sz w:val="32"/>
          <w:szCs w:val="32"/>
        </w:rPr>
      </w:pPr>
      <w:r w:rsidRPr="008B1045">
        <w:rPr>
          <w:color w:val="000000"/>
          <w:sz w:val="32"/>
          <w:szCs w:val="32"/>
        </w:rPr>
        <w:t>4. Компьютер должен устанавливаться в хорошо проветриваемом помещении, где регулярно проводится влажная уборка.</w:t>
      </w:r>
    </w:p>
    <w:p w:rsidR="00B55FB7" w:rsidRPr="008B1045" w:rsidRDefault="00B55FB7" w:rsidP="008B1045">
      <w:pPr>
        <w:spacing w:before="100" w:beforeAutospacing="1" w:after="100" w:afterAutospacing="1" w:line="276" w:lineRule="auto"/>
        <w:ind w:firstLine="709"/>
        <w:jc w:val="both"/>
        <w:rPr>
          <w:color w:val="000000"/>
          <w:sz w:val="32"/>
          <w:szCs w:val="32"/>
        </w:rPr>
      </w:pPr>
      <w:r w:rsidRPr="008B1045">
        <w:rPr>
          <w:color w:val="000000"/>
          <w:sz w:val="32"/>
          <w:szCs w:val="32"/>
        </w:rPr>
        <w:lastRenderedPageBreak/>
        <w:t>5. Комната должна иметь хорошее, равномерное освещение, не допускающее бликов на экране монитора.</w:t>
      </w:r>
    </w:p>
    <w:p w:rsidR="00B55FB7" w:rsidRPr="008B1045" w:rsidRDefault="00B55FB7" w:rsidP="008B1045">
      <w:pPr>
        <w:spacing w:before="100" w:beforeAutospacing="1" w:after="100" w:afterAutospacing="1" w:line="276" w:lineRule="auto"/>
        <w:ind w:firstLine="709"/>
        <w:jc w:val="both"/>
        <w:rPr>
          <w:color w:val="000000"/>
          <w:sz w:val="32"/>
          <w:szCs w:val="32"/>
        </w:rPr>
      </w:pPr>
      <w:r w:rsidRPr="008B1045">
        <w:rPr>
          <w:color w:val="000000"/>
          <w:sz w:val="32"/>
          <w:szCs w:val="32"/>
        </w:rPr>
        <w:t>6. Для ребенка 6 лет, если он абсолютно здоров, т.е. относится по состоянию здоровья к 1 группе максимальный предел одноразовой работы на компьютере - 15 минут.</w:t>
      </w:r>
    </w:p>
    <w:p w:rsidR="00B55FB7" w:rsidRPr="008B1045" w:rsidRDefault="00B55FB7" w:rsidP="008B1045">
      <w:pPr>
        <w:spacing w:before="100" w:beforeAutospacing="1" w:after="100" w:afterAutospacing="1" w:line="276" w:lineRule="auto"/>
        <w:ind w:firstLine="709"/>
        <w:jc w:val="both"/>
        <w:rPr>
          <w:color w:val="000000"/>
          <w:sz w:val="32"/>
          <w:szCs w:val="32"/>
        </w:rPr>
      </w:pPr>
      <w:r w:rsidRPr="008B1045">
        <w:rPr>
          <w:color w:val="000000"/>
          <w:sz w:val="32"/>
          <w:szCs w:val="32"/>
        </w:rPr>
        <w:t xml:space="preserve">    Однако, не все дети дошкольного возраста абсолютно здоровы, многие из них имеют те или иные отклонения от нормы, или даже хронические заболевания. Для всех детей 5 лет и для имеющих отклонения в состоянии здоровья 6-летних время работы лучше сократить до 10 минут, для детей 7-12 лет - не более 20 минут, для ребят постарше - не более получаса. Для детей, относящихся к группе риска по состоянию зрения, время, проведенное у компьютера, дозировать индивидуально. При этом периодичность занятий с одним ребенком должна быть не более 2-х раз в неделю.</w:t>
      </w:r>
    </w:p>
    <w:p w:rsidR="00B55FB7" w:rsidRPr="008B1045" w:rsidRDefault="00B55FB7" w:rsidP="008B1045">
      <w:pPr>
        <w:spacing w:before="100" w:beforeAutospacing="1" w:after="100" w:afterAutospacing="1" w:line="276" w:lineRule="auto"/>
        <w:ind w:firstLine="709"/>
        <w:jc w:val="both"/>
        <w:rPr>
          <w:color w:val="000000"/>
          <w:sz w:val="32"/>
          <w:szCs w:val="32"/>
        </w:rPr>
      </w:pPr>
      <w:r w:rsidRPr="008B1045">
        <w:rPr>
          <w:color w:val="000000"/>
          <w:sz w:val="32"/>
          <w:szCs w:val="32"/>
        </w:rPr>
        <w:t xml:space="preserve">    Педагог, использующих в своей работе с детьми компьютерные средства обучения, </w:t>
      </w:r>
      <w:proofErr w:type="gramStart"/>
      <w:r w:rsidRPr="008B1045">
        <w:rPr>
          <w:color w:val="000000"/>
          <w:sz w:val="32"/>
          <w:szCs w:val="32"/>
        </w:rPr>
        <w:t>обязан</w:t>
      </w:r>
      <w:proofErr w:type="gramEnd"/>
      <w:r w:rsidRPr="008B1045">
        <w:rPr>
          <w:color w:val="000000"/>
          <w:sz w:val="32"/>
          <w:szCs w:val="32"/>
        </w:rPr>
        <w:t xml:space="preserve"> заботится о снижении неблагоприятных воздействий на организм ребенка. Использование современных компьютеров и соблюдение вышеизложенных рекомендаций сводит до минимума отрицательное влияние компьютера на человека.</w:t>
      </w:r>
    </w:p>
    <w:p w:rsidR="00B55FB7" w:rsidRPr="008B1045" w:rsidRDefault="00B55FB7" w:rsidP="008B1045">
      <w:pPr>
        <w:spacing w:before="100" w:beforeAutospacing="1" w:after="100" w:afterAutospacing="1" w:line="276" w:lineRule="auto"/>
        <w:ind w:firstLine="709"/>
        <w:jc w:val="both"/>
        <w:rPr>
          <w:color w:val="000000"/>
          <w:sz w:val="32"/>
          <w:szCs w:val="32"/>
        </w:rPr>
      </w:pPr>
    </w:p>
    <w:p w:rsidR="00ED2495" w:rsidRPr="008B1045" w:rsidRDefault="00ED2495" w:rsidP="008B1045">
      <w:pPr>
        <w:spacing w:line="276" w:lineRule="auto"/>
        <w:ind w:firstLine="709"/>
        <w:jc w:val="both"/>
        <w:rPr>
          <w:sz w:val="32"/>
          <w:szCs w:val="32"/>
        </w:rPr>
      </w:pPr>
    </w:p>
    <w:sectPr w:rsidR="00ED2495" w:rsidRPr="008B1045" w:rsidSect="008B1045">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55FB7"/>
    <w:rsid w:val="001F791B"/>
    <w:rsid w:val="00221D6A"/>
    <w:rsid w:val="00291D8C"/>
    <w:rsid w:val="002F30D3"/>
    <w:rsid w:val="00396B9B"/>
    <w:rsid w:val="003C61E5"/>
    <w:rsid w:val="005027B7"/>
    <w:rsid w:val="006329D9"/>
    <w:rsid w:val="006D79DF"/>
    <w:rsid w:val="00703098"/>
    <w:rsid w:val="008A3CEB"/>
    <w:rsid w:val="008B1045"/>
    <w:rsid w:val="00B55FB7"/>
    <w:rsid w:val="00C16135"/>
    <w:rsid w:val="00CE277C"/>
    <w:rsid w:val="00DA78A4"/>
    <w:rsid w:val="00DB56D0"/>
    <w:rsid w:val="00DB5EF2"/>
    <w:rsid w:val="00E45D80"/>
    <w:rsid w:val="00ED24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5FB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B55FB7"/>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logopunkt.ru/tigra.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6</Pages>
  <Words>1407</Words>
  <Characters>8023</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Натали</dc:creator>
  <cp:keywords/>
  <dc:description/>
  <cp:lastModifiedBy>Натали</cp:lastModifiedBy>
  <cp:revision>12</cp:revision>
  <dcterms:created xsi:type="dcterms:W3CDTF">2019-01-13T11:39:00Z</dcterms:created>
  <dcterms:modified xsi:type="dcterms:W3CDTF">2020-01-10T05:13:00Z</dcterms:modified>
</cp:coreProperties>
</file>