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133" w:rsidRPr="00DA5133" w:rsidRDefault="00DA5133" w:rsidP="00DA5133">
      <w:pPr>
        <w:spacing w:after="0" w:line="276" w:lineRule="auto"/>
        <w:jc w:val="center"/>
        <w:rPr>
          <w:rFonts w:ascii="Times New Roman" w:eastAsia="Times New Roman" w:hAnsi="Times New Roman" w:cs="Times New Roman"/>
          <w:b/>
          <w:bCs/>
          <w:sz w:val="28"/>
          <w:szCs w:val="28"/>
          <w:lang w:eastAsia="ru-RU"/>
        </w:rPr>
      </w:pPr>
      <w:r w:rsidRPr="00DA5133">
        <w:rPr>
          <w:rFonts w:ascii="Times New Roman" w:eastAsia="Times New Roman" w:hAnsi="Times New Roman" w:cs="Times New Roman"/>
          <w:b/>
          <w:bCs/>
          <w:sz w:val="28"/>
          <w:szCs w:val="28"/>
          <w:lang w:eastAsia="ru-RU"/>
        </w:rPr>
        <w:t>Муниципальное казенное учреждение «Управление образования»</w:t>
      </w:r>
    </w:p>
    <w:p w:rsidR="00DA5133" w:rsidRPr="00DA5133" w:rsidRDefault="00DA5133" w:rsidP="00DA5133">
      <w:pPr>
        <w:spacing w:after="0" w:line="276" w:lineRule="auto"/>
        <w:jc w:val="center"/>
        <w:rPr>
          <w:rFonts w:ascii="Times New Roman" w:eastAsia="Times New Roman" w:hAnsi="Times New Roman" w:cs="Times New Roman"/>
          <w:b/>
          <w:sz w:val="28"/>
          <w:szCs w:val="28"/>
          <w:lang w:eastAsia="ru-RU"/>
        </w:rPr>
      </w:pPr>
      <w:r w:rsidRPr="00DA5133">
        <w:rPr>
          <w:rFonts w:ascii="Times New Roman" w:eastAsia="Times New Roman" w:hAnsi="Times New Roman" w:cs="Times New Roman"/>
          <w:b/>
          <w:bCs/>
          <w:sz w:val="28"/>
          <w:szCs w:val="28"/>
          <w:lang w:eastAsia="ru-RU"/>
        </w:rPr>
        <w:t>Муниципального образования «</w:t>
      </w:r>
      <w:proofErr w:type="spellStart"/>
      <w:r w:rsidRPr="00DA5133">
        <w:rPr>
          <w:rFonts w:ascii="Times New Roman" w:eastAsia="Times New Roman" w:hAnsi="Times New Roman" w:cs="Times New Roman"/>
          <w:b/>
          <w:bCs/>
          <w:sz w:val="28"/>
          <w:szCs w:val="28"/>
          <w:lang w:eastAsia="ru-RU"/>
        </w:rPr>
        <w:t>Кобяйский</w:t>
      </w:r>
      <w:proofErr w:type="spellEnd"/>
      <w:r w:rsidRPr="00DA5133">
        <w:rPr>
          <w:rFonts w:ascii="Times New Roman" w:eastAsia="Times New Roman" w:hAnsi="Times New Roman" w:cs="Times New Roman"/>
          <w:b/>
          <w:bCs/>
          <w:sz w:val="28"/>
          <w:szCs w:val="28"/>
          <w:lang w:eastAsia="ru-RU"/>
        </w:rPr>
        <w:t xml:space="preserve"> улус (район)»</w:t>
      </w:r>
    </w:p>
    <w:p w:rsidR="00DA5133" w:rsidRPr="00DA5133" w:rsidRDefault="00DA5133" w:rsidP="00DA5133">
      <w:pPr>
        <w:spacing w:after="0" w:line="276" w:lineRule="auto"/>
        <w:jc w:val="center"/>
        <w:rPr>
          <w:rFonts w:ascii="Times New Roman" w:eastAsia="Times New Roman" w:hAnsi="Times New Roman" w:cs="Times New Roman"/>
          <w:sz w:val="28"/>
          <w:szCs w:val="28"/>
          <w:lang w:eastAsia="ru-RU"/>
        </w:rPr>
      </w:pPr>
      <w:r w:rsidRPr="00DA5133">
        <w:rPr>
          <w:rFonts w:ascii="Times New Roman" w:eastAsia="Times New Roman" w:hAnsi="Times New Roman" w:cs="Times New Roman"/>
          <w:b/>
          <w:bCs/>
          <w:sz w:val="28"/>
          <w:szCs w:val="28"/>
          <w:lang w:eastAsia="ru-RU"/>
        </w:rPr>
        <w:t>Муниципальное бюджетное общеобразовательное учреждение</w:t>
      </w:r>
    </w:p>
    <w:p w:rsidR="00DA5133" w:rsidRPr="00DA5133" w:rsidRDefault="00DA5133" w:rsidP="00DA5133">
      <w:pPr>
        <w:spacing w:after="0" w:line="276" w:lineRule="auto"/>
        <w:jc w:val="center"/>
        <w:rPr>
          <w:rFonts w:ascii="Times New Roman" w:eastAsia="Times New Roman" w:hAnsi="Times New Roman" w:cs="Times New Roman"/>
          <w:sz w:val="28"/>
          <w:szCs w:val="28"/>
          <w:lang w:eastAsia="ru-RU"/>
        </w:rPr>
      </w:pPr>
      <w:r w:rsidRPr="00DA5133">
        <w:rPr>
          <w:rFonts w:ascii="Times New Roman" w:eastAsia="Times New Roman" w:hAnsi="Times New Roman" w:cs="Times New Roman"/>
          <w:b/>
          <w:bCs/>
          <w:sz w:val="28"/>
          <w:szCs w:val="28"/>
          <w:lang w:eastAsia="ru-RU"/>
        </w:rPr>
        <w:t>«</w:t>
      </w:r>
      <w:proofErr w:type="spellStart"/>
      <w:r w:rsidRPr="00DA5133">
        <w:rPr>
          <w:rFonts w:ascii="Times New Roman" w:eastAsia="Times New Roman" w:hAnsi="Times New Roman" w:cs="Times New Roman"/>
          <w:b/>
          <w:bCs/>
          <w:sz w:val="28"/>
          <w:szCs w:val="28"/>
          <w:lang w:eastAsia="ru-RU"/>
        </w:rPr>
        <w:t>Сангарская</w:t>
      </w:r>
      <w:proofErr w:type="spellEnd"/>
      <w:r w:rsidRPr="00DA5133">
        <w:rPr>
          <w:rFonts w:ascii="Times New Roman" w:eastAsia="Times New Roman" w:hAnsi="Times New Roman" w:cs="Times New Roman"/>
          <w:b/>
          <w:bCs/>
          <w:sz w:val="28"/>
          <w:szCs w:val="28"/>
          <w:lang w:eastAsia="ru-RU"/>
        </w:rPr>
        <w:t xml:space="preserve"> средняя общеобразовательная школа №1»</w:t>
      </w:r>
    </w:p>
    <w:p w:rsidR="00DA5133" w:rsidRDefault="00DA5133" w:rsidP="00DA5133"/>
    <w:p w:rsidR="00DA5133" w:rsidRDefault="00DA5133" w:rsidP="00DA5133"/>
    <w:p w:rsidR="00DA5133" w:rsidRDefault="00DA5133" w:rsidP="00DA5133"/>
    <w:p w:rsidR="00DA5133" w:rsidRDefault="00DA5133" w:rsidP="00DA5133"/>
    <w:p w:rsidR="00DA5133" w:rsidRDefault="00DA5133" w:rsidP="00DA5133"/>
    <w:p w:rsidR="00DA5133" w:rsidRDefault="00DA5133" w:rsidP="00DA5133"/>
    <w:p w:rsidR="00DA5133" w:rsidRDefault="00DA5133" w:rsidP="00DA5133"/>
    <w:p w:rsidR="00DA5133" w:rsidRDefault="00DA5133" w:rsidP="00DA5133"/>
    <w:p w:rsidR="00DA5133" w:rsidRDefault="00DA5133" w:rsidP="00DA5133"/>
    <w:p w:rsidR="00DA5133" w:rsidRDefault="00DA5133" w:rsidP="00DA5133"/>
    <w:p w:rsidR="00DA5133" w:rsidRDefault="00DA5133" w:rsidP="00DA5133"/>
    <w:p w:rsidR="00DA5133" w:rsidRDefault="00DA5133" w:rsidP="00DA5133">
      <w:r>
        <w:t>ФИЗИЧЕСКАЯ КУЛЬТУРА</w:t>
      </w:r>
    </w:p>
    <w:p w:rsidR="00DA5133" w:rsidRDefault="00DA5133" w:rsidP="00DA5133">
      <w:r>
        <w:t>ФГОС</w:t>
      </w:r>
    </w:p>
    <w:p w:rsidR="00DA5133" w:rsidRDefault="00DA5133" w:rsidP="00DA5133"/>
    <w:p w:rsidR="00DA5133" w:rsidRDefault="00DA5133" w:rsidP="00DA5133">
      <w:r>
        <w:t>(личностные результаты)</w:t>
      </w:r>
    </w:p>
    <w:p w:rsidR="00DA5133" w:rsidRDefault="00DA5133" w:rsidP="00DA5133"/>
    <w:p w:rsidR="00DA5133" w:rsidRDefault="00DA5133" w:rsidP="00DA5133"/>
    <w:p w:rsidR="00DA5133" w:rsidRDefault="00DA5133" w:rsidP="00DA5133"/>
    <w:p w:rsidR="00DA5133" w:rsidRDefault="00DA5133" w:rsidP="00DA5133"/>
    <w:p w:rsidR="00DA5133" w:rsidRDefault="00DA5133" w:rsidP="00DA5133"/>
    <w:p w:rsidR="00DA5133" w:rsidRDefault="00DA5133" w:rsidP="00DA5133"/>
    <w:p w:rsidR="00DA5133" w:rsidRDefault="00DA5133" w:rsidP="00DA5133"/>
    <w:p w:rsidR="00DA5133" w:rsidRDefault="00DA5133" w:rsidP="00DA5133"/>
    <w:p w:rsidR="00DA5133" w:rsidRDefault="00DA5133" w:rsidP="00DA5133"/>
    <w:p w:rsidR="00DA5133" w:rsidRDefault="00DA5133" w:rsidP="00DA5133"/>
    <w:p w:rsidR="00DA5133" w:rsidRDefault="00DA5133" w:rsidP="00DA5133"/>
    <w:p w:rsidR="00DA5133" w:rsidRDefault="00DA5133" w:rsidP="00DA5133"/>
    <w:p w:rsidR="00DA5133" w:rsidRDefault="00DA5133" w:rsidP="00DA5133"/>
    <w:p w:rsidR="00DA5133" w:rsidRDefault="00DA5133" w:rsidP="00DA5133"/>
    <w:p w:rsidR="00DA5133" w:rsidRDefault="00DA5133" w:rsidP="00DA5133"/>
    <w:p w:rsidR="00DA5133" w:rsidRDefault="00DA5133" w:rsidP="00DA5133">
      <w:r>
        <w:t xml:space="preserve">Выполнила: </w:t>
      </w:r>
      <w:r>
        <w:t>Афанасьев АА</w:t>
      </w:r>
    </w:p>
    <w:p w:rsidR="00DA5133" w:rsidRDefault="00DA5133" w:rsidP="00DA5133">
      <w:r>
        <w:t>учитель физической культуры</w:t>
      </w:r>
    </w:p>
    <w:p w:rsidR="00DA5133" w:rsidRDefault="00DA5133" w:rsidP="00DA5133">
      <w:r>
        <w:t>I квалификационная категория</w:t>
      </w:r>
    </w:p>
    <w:p w:rsidR="00DA5133" w:rsidRDefault="00DA5133" w:rsidP="00DA5133"/>
    <w:p w:rsidR="00DA5133" w:rsidRDefault="00DA5133" w:rsidP="00DA5133"/>
    <w:p w:rsidR="00DA5133" w:rsidRDefault="00DA5133" w:rsidP="00DA5133"/>
    <w:p w:rsidR="00DA5133" w:rsidRDefault="00DA5133" w:rsidP="00DA5133"/>
    <w:p w:rsidR="00DA5133" w:rsidRDefault="00DA5133" w:rsidP="00DA5133"/>
    <w:p w:rsidR="00DA5133" w:rsidRDefault="00DA5133" w:rsidP="00DA5133"/>
    <w:p w:rsidR="00DA5133" w:rsidRDefault="00DA5133" w:rsidP="00DA5133"/>
    <w:p w:rsidR="00DA5133" w:rsidRDefault="00DA5133" w:rsidP="00DA5133">
      <w:r>
        <w:t>201</w:t>
      </w:r>
      <w:r>
        <w:t>9</w:t>
      </w:r>
      <w:r>
        <w:t>г.</w:t>
      </w:r>
    </w:p>
    <w:p w:rsidR="00DA5133" w:rsidRDefault="00DA5133" w:rsidP="00DA5133">
      <w:r>
        <w:t>Двигательная активность и её влияние</w:t>
      </w:r>
    </w:p>
    <w:p w:rsidR="00DA5133" w:rsidRDefault="00DA5133" w:rsidP="00DA5133">
      <w:r>
        <w:t>на рост и развитие детей.</w:t>
      </w:r>
    </w:p>
    <w:p w:rsidR="00DA5133" w:rsidRDefault="00DA5133" w:rsidP="00DA5133">
      <w:r>
        <w:t>(личностные результаты)</w:t>
      </w:r>
    </w:p>
    <w:p w:rsidR="00DA5133" w:rsidRDefault="00DA5133" w:rsidP="00DA5133"/>
    <w:p w:rsidR="00DA5133" w:rsidRDefault="00DA5133" w:rsidP="00DA5133">
      <w:r>
        <w:t>Движение - необходимый компонент любого вида интеллектуальной деятельности. Двигательная активность способствует развитию представлений и образного мышления, формированию понятий, т.е. выделению общих свойств предметов и явлений, сильных и устойчивых связей между ними.</w:t>
      </w:r>
    </w:p>
    <w:p w:rsidR="00DA5133" w:rsidRDefault="00DA5133" w:rsidP="00DA5133">
      <w:r>
        <w:t>Недостаток двигательной активности и чрезмерные учебные нагрузки часто приводят к срыву базовых биологических функций (например, репродуктивной). За период обучения в школе вдвое увеличивается число детей, имеющих хронические заболевания, определяется стойкая тенденция роста патологии: опорно-двигательного аппарата, зрительной системы и т.д. Всё это свидетельствует о том, что система образования в нынешнем её виде превратилась в мощный патогенный фактор различных заболеваний школьников, нарушающих нормальное протекание важных психофизиологических процессов (мышления, умственной работоспособности, внимания, памяти). Естественно, такое положение дел должно тревожить тех, кому доверено здоровье детей, от кого зависит подготовка выпускников школы к взрослой жизни.</w:t>
      </w:r>
    </w:p>
    <w:p w:rsidR="00DA5133" w:rsidRDefault="00DA5133" w:rsidP="00DA5133">
      <w:r>
        <w:t xml:space="preserve">Общеизвестно, что эффективным средством решения многих проблем выступает физическое воспитание. Различные его формы и средства десятилетиями опробованы в школе и, бесспорно, должны быть использованы. Однако, как подтверждает практика, за два-три урока физической культуры в неделю положения не улучшить. Если раньше такой бюджет времени компенсировался физическим трудом дома и во время трудовой подготовки в школе, высокой двигательной активностью во внеурочное время (например, всем известны дворовые баталии, через которые в своё время прошли многие деятели науки, культуры, производства), то затем стремительный научно-технический прогресс не только резко снизил двигательную активность, но и привёл к переоценке духовных и социальных ценностей. Сейчас, как когда-то дворовый футбол, у ребят в особом почёте телевидение и компьютерные игры. Негативные последствия этого </w:t>
      </w:r>
      <w:r>
        <w:lastRenderedPageBreak/>
        <w:t>налицо, ибо рост, развитие и здоровье человека напрямую зависит от его двигательной активности.</w:t>
      </w:r>
    </w:p>
    <w:p w:rsidR="00DA5133" w:rsidRDefault="00DA5133" w:rsidP="00DA5133">
      <w:r>
        <w:t>Выдающиеся учёные доказали, что в течение длительного эволюционного процесса, костно-мышечная система – ведущая, на неё «равняются» все остальные системы и органы. Поэтому оптимальная двигательная активность позволяет наиболее полно реализовать наследственную программу человека и играет важную роль в сохранении и укреплении его здоровья. В частности, медико-биологические исследования показывают, что механизмы выздоровления при многих заболеваниях находятся в самом организме и их «включение» происходит уже в начале патологического процесса. Использование различных средств лечения, в том числе и фармакологических, лишь форсирует развитие выздоровления, никак не подменяя его механизмов.</w:t>
      </w:r>
    </w:p>
    <w:p w:rsidR="00DA5133" w:rsidRDefault="00DA5133" w:rsidP="00DA5133">
      <w:r>
        <w:t>Регулярные физические упражнения дают многогранные положительные эффекты, физиологическую основу которых используют в медицине для лечения, реабилитации и профилактики различных заболеваний. Оптимальная двигательная активность как бы включает механизмы выздоровления и держит их в рабочем состоянии, что повышает сопротивляемость организма к быстрому выздоровлению при болезни. Недостаток движений создаёт условия для проявления наследственной предрасположенности к заболеваниям и, значит, ограничивает годность к некоторым профессиям, омрачает перспективу будущего материнства и отцовства.</w:t>
      </w:r>
    </w:p>
    <w:p w:rsidR="00DA5133" w:rsidRDefault="00DA5133" w:rsidP="00DA5133">
      <w:r>
        <w:t>Организм стремится поддерживать индивидуальную норму двигательной активности человека, что позволяет говорить о врождённой потребности в ней. Внешне это проявляется в поддержании определённого уровня мышечной деятельности: после дней с минимальной двигательной активностью обязательно следует день с максимальной активностью.</w:t>
      </w:r>
    </w:p>
    <w:p w:rsidR="00DA5133" w:rsidRDefault="00DA5133" w:rsidP="00DA5133">
      <w:r>
        <w:t>Физическое воспитание обладает уникальными возможностями, так как двигательная активность одновременно воздействует на все сферы организма: сенсорную, моторную, центрально-регуляторную, вегетативную и эмоциональную. Этого не сделает ни один вид умственной способности.</w:t>
      </w:r>
    </w:p>
    <w:p w:rsidR="00DA5133" w:rsidRDefault="00DA5133" w:rsidP="00DA5133">
      <w:r>
        <w:t>Важной методической особенностью является способность физических упражнений воздействовать без значительного нервно-эмоционального напряжения на все стороны мыслительной деятельности: содержательную, функционально-операционную и целее-мотивационную. Выполнение упражнений приводит к правильной самооценке успехов, осознанному стремлению к совершенствованию осваиваемых двигательных навыков и умений. Кроме того, мышечная деятельность создаёт проблемные ситуации разной степени сложности, множественность альтернативного выбора в жестких рамках времени. В этих условиях совершенствуются и развиваются творческие способности, т.е. умение принимать рациональные решения в короткое время. Средства физической культуры действительно способствуют профилактике утомления, повышают умственную и физическую работоспособность, формируют механизмы для восстановления нарушенных функций, повышают сопротивляемость организма различным негативным воздействиям.</w:t>
      </w:r>
    </w:p>
    <w:p w:rsidR="00DA5133" w:rsidRDefault="00DA5133" w:rsidP="00DA5133">
      <w:r>
        <w:t>Личностные действия 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DA5133" w:rsidRDefault="00DA5133" w:rsidP="00DA5133">
      <w:r>
        <w:t>личностное, профессиональное, жизненное самоопределение;</w:t>
      </w:r>
    </w:p>
    <w:p w:rsidR="00DA5133" w:rsidRDefault="00DA5133" w:rsidP="00DA5133">
      <w:proofErr w:type="spellStart"/>
      <w:r>
        <w:lastRenderedPageBreak/>
        <w:t>смыслообразование</w:t>
      </w:r>
      <w:proofErr w:type="spellEnd"/>
      <w:r>
        <w:t>,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какое значение и какой смысл имеет для меня учение? — и уметь на него отвечать;</w:t>
      </w:r>
    </w:p>
    <w:p w:rsidR="00DA5133" w:rsidRDefault="00DA5133" w:rsidP="00DA5133">
      <w: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DA5133" w:rsidRDefault="00DA5133" w:rsidP="00DA5133">
      <w:r>
        <w:t>Личностная готовность включает мотивационную и коммуникативную готовность, сформированность Я-концепции и самооценки, эмоциональную зрелость ребенка. Сформированность социальных мотивов (стремление к социально значимому статусу, потребность в социальном признании, мотив социального долга), а также учебных и познавательных мотивов определяет мотивационную готовность первоклассника.</w:t>
      </w:r>
    </w:p>
    <w:p w:rsidR="00DA5133" w:rsidRDefault="00DA5133" w:rsidP="00DA5133">
      <w:r>
        <w:t>Существенным критерием мотивационной готовности является первичное соподчинение мотивов с доминированием учебно-познавательных.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определенным уровнем развития способности адекватно и критично оценивать свои достижения и личностные качества. Эмоциональная готовность к обучению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Ее показателем является развитие высших чувств — нравственных переживаний (чувство гордости, стыда, вины), интеллектуальных чувств (радость познания), эстетических чувств (чувство прекрасного).</w:t>
      </w:r>
    </w:p>
    <w:p w:rsidR="00DA5133" w:rsidRDefault="00DA5133" w:rsidP="00DA5133">
      <w:r>
        <w:t>Выражением и квинтэссенцией личностной готовности к школе является сформированность внутренней позиции как готовности принять новую социальную позицию и роль ученика, предполагающей высокую учебно-познавательную мотивацию.</w:t>
      </w:r>
    </w:p>
    <w:p w:rsidR="00DA5133" w:rsidRDefault="00DA5133" w:rsidP="00DA5133"/>
    <w:p w:rsidR="00DA5133" w:rsidRDefault="00DA5133" w:rsidP="00DA5133">
      <w:r>
        <w:t>В сфере развития личностных универсальных учебных действий приоритетное внимание уделяется формированию:</w:t>
      </w:r>
    </w:p>
    <w:p w:rsidR="00DA5133" w:rsidRDefault="00DA5133" w:rsidP="00DA5133">
      <w:r>
        <w:t>• основ гражданской идентичности личности (включая когнитивный, эмоционально-ценностный и поведенческий компоненты);</w:t>
      </w:r>
    </w:p>
    <w:p w:rsidR="00DA5133" w:rsidRDefault="00DA5133" w:rsidP="00DA5133">
      <w:r>
        <w:t>• 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DA5133" w:rsidRDefault="00DA5133" w:rsidP="00DA5133">
      <w:r>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DA5133" w:rsidRDefault="00DA5133" w:rsidP="00DA5133"/>
    <w:p w:rsidR="00DA5133" w:rsidRDefault="00DA5133" w:rsidP="00DA5133">
      <w:r>
        <w:t>1.2.3.1. Формирование универсальных учебных действий</w:t>
      </w:r>
    </w:p>
    <w:p w:rsidR="00DA5133" w:rsidRDefault="00DA5133" w:rsidP="00DA5133">
      <w:r>
        <w:t>Личностные универсальные учебные действия</w:t>
      </w:r>
    </w:p>
    <w:p w:rsidR="00DA5133" w:rsidRDefault="00DA5133" w:rsidP="00DA5133"/>
    <w:p w:rsidR="00DA5133" w:rsidRDefault="00DA5133" w:rsidP="00DA5133">
      <w:r>
        <w:t>В рамках когнитивного компонента будут сформированы:</w:t>
      </w:r>
    </w:p>
    <w:p w:rsidR="00DA5133" w:rsidRDefault="00DA5133" w:rsidP="00DA5133">
      <w: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DA5133" w:rsidRDefault="00DA5133" w:rsidP="00DA5133">
      <w:r>
        <w:lastRenderedPageBreak/>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DA5133" w:rsidRDefault="00DA5133" w:rsidP="00DA5133">
      <w: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DA5133" w:rsidRDefault="00DA5133" w:rsidP="00DA5133">
      <w:r>
        <w:t>• знание о своей этнической принадлежности, освоение национальных ценностей, традиций, культуры, знание о народах и этнических группах России;</w:t>
      </w:r>
    </w:p>
    <w:p w:rsidR="00DA5133" w:rsidRDefault="00DA5133" w:rsidP="00DA5133">
      <w:r>
        <w:t>• освоение общекультурного наследия России и общемирового культурного наследия;</w:t>
      </w:r>
    </w:p>
    <w:p w:rsidR="00DA5133" w:rsidRDefault="00DA5133" w:rsidP="00DA5133">
      <w:r>
        <w:t xml:space="preserve">• ориентация в системе моральных норм и ценностей и их </w:t>
      </w:r>
      <w:proofErr w:type="spellStart"/>
      <w:r>
        <w:t>иерархизация</w:t>
      </w:r>
      <w:proofErr w:type="spellEnd"/>
      <w:r>
        <w:t>, понимание конвенционального характера морали;</w:t>
      </w:r>
    </w:p>
    <w:p w:rsidR="00DA5133" w:rsidRDefault="00DA5133" w:rsidP="00DA5133">
      <w: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DA5133" w:rsidRDefault="00DA5133" w:rsidP="00DA5133">
      <w: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t>здоровьесберегающих</w:t>
      </w:r>
      <w:proofErr w:type="spellEnd"/>
      <w:r>
        <w:t xml:space="preserve"> технологий; правил поведения в чрезвычайных ситуациях.</w:t>
      </w:r>
    </w:p>
    <w:p w:rsidR="00DA5133" w:rsidRDefault="00DA5133" w:rsidP="00DA5133"/>
    <w:p w:rsidR="00DA5133" w:rsidRDefault="00DA5133" w:rsidP="00DA5133">
      <w:r>
        <w:t>В рамках ценностного и эмоционального компонентов будут сформированы:</w:t>
      </w:r>
    </w:p>
    <w:p w:rsidR="00DA5133" w:rsidRDefault="00DA5133" w:rsidP="00DA5133">
      <w:r>
        <w:t>• гражданский патриотизм, любовь к Родине, чувство гордости за свою страну;</w:t>
      </w:r>
    </w:p>
    <w:p w:rsidR="00DA5133" w:rsidRDefault="00DA5133" w:rsidP="00DA5133">
      <w:r>
        <w:t>• уважение к истории, культурным и историческим памятникам;</w:t>
      </w:r>
    </w:p>
    <w:p w:rsidR="00DA5133" w:rsidRDefault="00DA5133" w:rsidP="00DA5133">
      <w:r>
        <w:t>• эмоционально положительное принятие своей этнической идентичности;</w:t>
      </w:r>
    </w:p>
    <w:p w:rsidR="00DA5133" w:rsidRDefault="00DA5133" w:rsidP="00DA5133">
      <w:r>
        <w:t>• уважение к другим народам России и мира и принятие их, межэтническая толерантность, готовность к равноправному сотрудничеству;</w:t>
      </w:r>
    </w:p>
    <w:p w:rsidR="00DA5133" w:rsidRDefault="00DA5133" w:rsidP="00DA5133">
      <w: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DA5133" w:rsidRDefault="00DA5133" w:rsidP="00DA5133">
      <w:r>
        <w:t>• уважение к ценностям семьи, любовь к природе, признание ценности здоровья, своего и других людей, оптимизм в восприятии мира;</w:t>
      </w:r>
    </w:p>
    <w:p w:rsidR="00DA5133" w:rsidRDefault="00DA5133" w:rsidP="00DA5133">
      <w:r>
        <w:t>• потребность в самовыражении и самореализации, социальном признании;</w:t>
      </w:r>
    </w:p>
    <w:p w:rsidR="00DA5133" w:rsidRDefault="00DA5133" w:rsidP="00DA5133">
      <w: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DA5133" w:rsidRDefault="00DA5133" w:rsidP="00DA5133"/>
    <w:p w:rsidR="00DA5133" w:rsidRDefault="00DA5133" w:rsidP="00DA5133">
      <w:r>
        <w:t>Личностные результаты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DA5133" w:rsidRDefault="00DA5133" w:rsidP="00DA5133">
      <w:r>
        <w:t>Личностные результаты могут проявляться в разных областях культуры.</w:t>
      </w:r>
    </w:p>
    <w:p w:rsidR="00DA5133" w:rsidRDefault="00DA5133" w:rsidP="00DA5133"/>
    <w:p w:rsidR="00DA5133" w:rsidRDefault="00DA5133" w:rsidP="00DA5133">
      <w:r>
        <w:t>В области познавательной культуры:</w:t>
      </w:r>
    </w:p>
    <w:p w:rsidR="00DA5133" w:rsidRDefault="00DA5133" w:rsidP="00DA5133">
      <w:r>
        <w:t>• 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rsidR="00DA5133" w:rsidRDefault="00DA5133" w:rsidP="00DA5133">
      <w:r>
        <w:t>• владение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физической культуры;</w:t>
      </w:r>
    </w:p>
    <w:p w:rsidR="00DA5133" w:rsidRDefault="00DA5133" w:rsidP="00DA5133">
      <w:r>
        <w:t>• 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rsidR="00DA5133" w:rsidRDefault="00DA5133" w:rsidP="00DA5133"/>
    <w:p w:rsidR="00DA5133" w:rsidRDefault="00DA5133" w:rsidP="00DA5133">
      <w:r>
        <w:t>В области нравственной культуры:</w:t>
      </w:r>
    </w:p>
    <w:p w:rsidR="00DA5133" w:rsidRDefault="00DA5133" w:rsidP="00DA5133">
      <w:r>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DA5133" w:rsidRDefault="00DA5133" w:rsidP="00DA5133">
      <w:r>
        <w:t>• 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DA5133" w:rsidRDefault="00DA5133" w:rsidP="00DA5133">
      <w:r>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DA5133" w:rsidRDefault="00DA5133" w:rsidP="00DA5133"/>
    <w:p w:rsidR="00DA5133" w:rsidRDefault="00DA5133" w:rsidP="00DA5133">
      <w:r>
        <w:t>В области трудовой культуры:</w:t>
      </w:r>
    </w:p>
    <w:p w:rsidR="00DA5133" w:rsidRDefault="00DA5133" w:rsidP="00DA5133">
      <w:r>
        <w:t>• умение планировать режим дня, обеспечивать оптимальное сочетание нагрузки и отдыха;</w:t>
      </w:r>
    </w:p>
    <w:p w:rsidR="00DA5133" w:rsidRDefault="00DA5133" w:rsidP="00DA5133">
      <w:r>
        <w:t>• 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DA5133" w:rsidRDefault="00DA5133" w:rsidP="00DA5133">
      <w:r>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DA5133" w:rsidRDefault="00DA5133" w:rsidP="00DA5133"/>
    <w:p w:rsidR="00DA5133" w:rsidRDefault="00DA5133" w:rsidP="00DA5133">
      <w:r>
        <w:t>В области эстетической культуры:</w:t>
      </w:r>
    </w:p>
    <w:p w:rsidR="00DA5133" w:rsidRDefault="00DA5133" w:rsidP="00DA5133">
      <w:r>
        <w:t>• красивая (правильная) осанка, умение ее длительно сохранять при разнообразных формах движения и передвижений;</w:t>
      </w:r>
    </w:p>
    <w:p w:rsidR="00DA5133" w:rsidRDefault="00DA5133" w:rsidP="00DA5133">
      <w:r>
        <w:t>• хорошее телосложение, желание поддерживать его в рамках принятых норм и представлений посредством занятий физической культурой;</w:t>
      </w:r>
    </w:p>
    <w:p w:rsidR="00DA5133" w:rsidRDefault="00DA5133" w:rsidP="00DA5133">
      <w:r>
        <w:t>• культура движения, умение передвигаться красиво, легко и непринужденно.</w:t>
      </w:r>
    </w:p>
    <w:p w:rsidR="00DA5133" w:rsidRDefault="00DA5133" w:rsidP="00DA5133"/>
    <w:p w:rsidR="00DA5133" w:rsidRDefault="00DA5133" w:rsidP="00DA5133">
      <w:r>
        <w:t>В области коммуникативной культуры:</w:t>
      </w:r>
    </w:p>
    <w:p w:rsidR="00DA5133" w:rsidRDefault="00DA5133" w:rsidP="00DA5133">
      <w:r>
        <w:lastRenderedPageBreak/>
        <w:t>• 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rsidR="00DA5133" w:rsidRDefault="00DA5133" w:rsidP="00DA5133">
      <w:r>
        <w:t>• 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DA5133" w:rsidRDefault="00DA5133" w:rsidP="00DA5133">
      <w:r>
        <w:t>• 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DA5133" w:rsidRDefault="00DA5133" w:rsidP="00DA5133"/>
    <w:p w:rsidR="00DA5133" w:rsidRDefault="00DA5133" w:rsidP="00DA5133">
      <w:r>
        <w:t>В области физической культуры:</w:t>
      </w:r>
    </w:p>
    <w:p w:rsidR="00DA5133" w:rsidRDefault="00DA5133" w:rsidP="00DA5133">
      <w: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DA5133" w:rsidRDefault="00DA5133" w:rsidP="00DA5133">
      <w:r>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DA5133" w:rsidRDefault="00DA5133" w:rsidP="00DA5133">
      <w:r>
        <w:t>• умение максимально проявлять физические способности (качества) при выполнении тестовых упражнений по физической культуре.</w:t>
      </w:r>
    </w:p>
    <w:p w:rsidR="00DA5133" w:rsidRDefault="00DA5133" w:rsidP="00DA5133"/>
    <w:p w:rsidR="00DA5133" w:rsidRDefault="00DA5133" w:rsidP="00DA5133">
      <w:r>
        <w:t>Список литературы:</w:t>
      </w:r>
    </w:p>
    <w:p w:rsidR="00DA5133" w:rsidRDefault="00DA5133" w:rsidP="00DA5133"/>
    <w:p w:rsidR="00DA5133" w:rsidRDefault="00DA5133" w:rsidP="00DA5133">
      <w:r>
        <w:t>1.Серия «Стандарты второго поколения» основана в 2008 году.</w:t>
      </w:r>
    </w:p>
    <w:p w:rsidR="00DA5133" w:rsidRDefault="00DA5133" w:rsidP="00DA5133">
      <w:r>
        <w:t xml:space="preserve">Программа подготовлена институтом стратегических исследований в образовании РАО. Научные руководители — член-корреспондент РАО А. М. Кондаков, академик РАО Л. П. </w:t>
      </w:r>
      <w:proofErr w:type="spellStart"/>
      <w:r>
        <w:t>Кезина</w:t>
      </w:r>
      <w:proofErr w:type="spellEnd"/>
    </w:p>
    <w:p w:rsidR="00DA5133" w:rsidRDefault="00DA5133" w:rsidP="00DA5133"/>
    <w:p w:rsidR="00DA5133" w:rsidRDefault="00DA5133" w:rsidP="00DA5133">
      <w:r>
        <w:t>Составитель — Е. С. Савинов</w:t>
      </w:r>
    </w:p>
    <w:p w:rsidR="00DA5133" w:rsidRDefault="00DA5133" w:rsidP="00DA5133"/>
    <w:p w:rsidR="00DA5133" w:rsidRDefault="00DA5133" w:rsidP="00DA5133">
      <w:r>
        <w:t>Примерная основная образовательная программа основного общего образования одобрена Координационным советом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w:t>
      </w:r>
    </w:p>
    <w:p w:rsidR="00DA5133" w:rsidRDefault="00DA5133" w:rsidP="00DA5133"/>
    <w:p w:rsidR="00DA5133" w:rsidRDefault="00DA5133" w:rsidP="00DA5133">
      <w:r>
        <w:t>2. Учебное издание</w:t>
      </w:r>
    </w:p>
    <w:p w:rsidR="00DA5133" w:rsidRDefault="00DA5133" w:rsidP="00DA5133">
      <w:r>
        <w:t>Серия «Стандарты второго поколения»</w:t>
      </w:r>
    </w:p>
    <w:p w:rsidR="00DA5133" w:rsidRDefault="00DA5133" w:rsidP="00DA5133">
      <w:r>
        <w:t>Примерная основная образовательная программа образовательного учреждения</w:t>
      </w:r>
    </w:p>
    <w:p w:rsidR="00DA5133" w:rsidRDefault="00DA5133" w:rsidP="00DA5133">
      <w:r>
        <w:t>Основная школа</w:t>
      </w:r>
    </w:p>
    <w:p w:rsidR="00DA5133" w:rsidRDefault="00DA5133" w:rsidP="00DA5133">
      <w:bookmarkStart w:id="0" w:name="_GoBack"/>
      <w:bookmarkEnd w:id="0"/>
    </w:p>
    <w:sectPr w:rsidR="00DA5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33"/>
    <w:rsid w:val="00733C71"/>
    <w:rsid w:val="00DA5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0367"/>
  <w15:chartTrackingRefBased/>
  <w15:docId w15:val="{08B6C05F-0163-4B71-B0A5-7EF76DB0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2255</Words>
  <Characters>12854</Characters>
  <Application>Microsoft Office Word</Application>
  <DocSecurity>0</DocSecurity>
  <Lines>107</Lines>
  <Paragraphs>30</Paragraphs>
  <ScaleCrop>false</ScaleCrop>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2020-01-28T10:19:00Z</dcterms:created>
  <dcterms:modified xsi:type="dcterms:W3CDTF">2020-01-28T10:25:00Z</dcterms:modified>
</cp:coreProperties>
</file>