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3E" w:rsidRDefault="002C613E" w:rsidP="002C613E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613E">
        <w:rPr>
          <w:rFonts w:ascii="Times New Roman" w:hAnsi="Times New Roman" w:cs="Times New Roman"/>
          <w:b/>
          <w:sz w:val="32"/>
          <w:szCs w:val="32"/>
        </w:rPr>
        <w:t xml:space="preserve">«Организация современного урока английского языка в условиях реализации </w:t>
      </w:r>
      <w:proofErr w:type="spellStart"/>
      <w:r w:rsidRPr="002C613E">
        <w:rPr>
          <w:rFonts w:ascii="Times New Roman" w:hAnsi="Times New Roman" w:cs="Times New Roman"/>
          <w:b/>
          <w:sz w:val="32"/>
          <w:szCs w:val="32"/>
        </w:rPr>
        <w:t>ФГОС»</w:t>
      </w:r>
      <w:proofErr w:type="spellEnd"/>
    </w:p>
    <w:p w:rsidR="003C0864" w:rsidRPr="00C25E77" w:rsidRDefault="004205DD" w:rsidP="003C086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Формы и методы обучения в организациях СПО в последнее время активно развиваются. Под формой урока принято понимать механизм, способ организации учебного процесса. По сути, это не только форма урока, но и процесс организации всей педагогической деятельности. </w:t>
      </w:r>
      <w:r w:rsidR="00904DA4" w:rsidRPr="00C25E77">
        <w:rPr>
          <w:rFonts w:ascii="Times New Roman" w:hAnsi="Times New Roman" w:cs="Times New Roman"/>
          <w:sz w:val="32"/>
          <w:szCs w:val="32"/>
        </w:rPr>
        <w:t xml:space="preserve">В основу федерального государственного образовательного стандарта среднего профессионального образования положены ценностные ориентиры. Ключевым принципом обучения является ориентация на результаты, значимые для сферы труда, освоение определенного набора компетенций. </w:t>
      </w:r>
      <w:proofErr w:type="spellStart"/>
      <w:r w:rsidR="00E21451" w:rsidRPr="00C25E77">
        <w:rPr>
          <w:rFonts w:ascii="Times New Roman" w:hAnsi="Times New Roman" w:cs="Times New Roman"/>
          <w:sz w:val="32"/>
          <w:szCs w:val="32"/>
        </w:rPr>
        <w:t>К</w:t>
      </w:r>
      <w:r w:rsidR="00904DA4" w:rsidRPr="00C25E77">
        <w:rPr>
          <w:rFonts w:ascii="Times New Roman" w:hAnsi="Times New Roman" w:cs="Times New Roman"/>
          <w:sz w:val="32"/>
          <w:szCs w:val="32"/>
        </w:rPr>
        <w:t>омпетентностный</w:t>
      </w:r>
      <w:proofErr w:type="spellEnd"/>
      <w:r w:rsidR="00904DA4" w:rsidRPr="00C25E77">
        <w:rPr>
          <w:rFonts w:ascii="Times New Roman" w:hAnsi="Times New Roman" w:cs="Times New Roman"/>
          <w:sz w:val="32"/>
          <w:szCs w:val="32"/>
        </w:rPr>
        <w:t xml:space="preserve"> подход позволяет оптимально сочетать теоретическую и практическую составляющие обучения, интегрируя их.</w:t>
      </w:r>
      <w:r w:rsidR="00E21451" w:rsidRPr="00C25E77">
        <w:rPr>
          <w:rFonts w:ascii="Times New Roman" w:hAnsi="Times New Roman" w:cs="Times New Roman"/>
          <w:sz w:val="32"/>
          <w:szCs w:val="32"/>
        </w:rPr>
        <w:t xml:space="preserve"> </w:t>
      </w:r>
      <w:r w:rsidR="00904DA4" w:rsidRPr="00C25E77">
        <w:rPr>
          <w:rFonts w:ascii="Times New Roman" w:hAnsi="Times New Roman" w:cs="Times New Roman"/>
          <w:sz w:val="32"/>
          <w:szCs w:val="32"/>
        </w:rPr>
        <w:t>Поэтому, о</w:t>
      </w:r>
      <w:r w:rsidR="003C0864" w:rsidRPr="00C25E77">
        <w:rPr>
          <w:rFonts w:ascii="Times New Roman" w:hAnsi="Times New Roman" w:cs="Times New Roman"/>
          <w:sz w:val="32"/>
          <w:szCs w:val="32"/>
        </w:rPr>
        <w:t xml:space="preserve">ценка качества подготовки обучающихся и выпускников </w:t>
      </w:r>
      <w:r w:rsidR="00E21451" w:rsidRPr="00C25E77">
        <w:rPr>
          <w:rFonts w:ascii="Times New Roman" w:hAnsi="Times New Roman" w:cs="Times New Roman"/>
          <w:sz w:val="32"/>
          <w:szCs w:val="32"/>
        </w:rPr>
        <w:t>на ин</w:t>
      </w:r>
      <w:r>
        <w:rPr>
          <w:rFonts w:ascii="Times New Roman" w:hAnsi="Times New Roman" w:cs="Times New Roman"/>
          <w:sz w:val="32"/>
          <w:szCs w:val="32"/>
        </w:rPr>
        <w:t>остранном</w:t>
      </w:r>
      <w:r w:rsidR="00E21451" w:rsidRPr="00C25E77">
        <w:rPr>
          <w:rFonts w:ascii="Times New Roman" w:hAnsi="Times New Roman" w:cs="Times New Roman"/>
          <w:sz w:val="32"/>
          <w:szCs w:val="32"/>
        </w:rPr>
        <w:t xml:space="preserve"> яз</w:t>
      </w:r>
      <w:r>
        <w:rPr>
          <w:rFonts w:ascii="Times New Roman" w:hAnsi="Times New Roman" w:cs="Times New Roman"/>
          <w:sz w:val="32"/>
          <w:szCs w:val="32"/>
        </w:rPr>
        <w:t>ыке</w:t>
      </w:r>
      <w:r w:rsidR="00E21451" w:rsidRPr="00C25E77">
        <w:rPr>
          <w:rFonts w:ascii="Times New Roman" w:hAnsi="Times New Roman" w:cs="Times New Roman"/>
          <w:sz w:val="32"/>
          <w:szCs w:val="32"/>
        </w:rPr>
        <w:t xml:space="preserve"> </w:t>
      </w:r>
      <w:r w:rsidR="003C0864" w:rsidRPr="00C25E77">
        <w:rPr>
          <w:rFonts w:ascii="Times New Roman" w:hAnsi="Times New Roman" w:cs="Times New Roman"/>
          <w:sz w:val="32"/>
          <w:szCs w:val="32"/>
        </w:rPr>
        <w:t xml:space="preserve">осуществляется в двух </w:t>
      </w:r>
      <w:r w:rsidR="003C0864" w:rsidRPr="004205DD">
        <w:rPr>
          <w:rFonts w:ascii="Times New Roman" w:hAnsi="Times New Roman" w:cs="Times New Roman"/>
          <w:sz w:val="32"/>
          <w:szCs w:val="32"/>
        </w:rPr>
        <w:t>направлениях:</w:t>
      </w:r>
    </w:p>
    <w:p w:rsidR="003C0864" w:rsidRPr="00C25E77" w:rsidRDefault="003C0864" w:rsidP="003C086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>- оценка уровня усвоения дисциплины</w:t>
      </w:r>
    </w:p>
    <w:p w:rsidR="003C0864" w:rsidRPr="00C25E77" w:rsidRDefault="003C0864" w:rsidP="003C086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>- оценка ОК обучающихся</w:t>
      </w:r>
    </w:p>
    <w:p w:rsidR="003C0864" w:rsidRPr="00C25E77" w:rsidRDefault="004205DD" w:rsidP="003C086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3C0864" w:rsidRPr="00C25E77">
        <w:rPr>
          <w:rFonts w:ascii="Times New Roman" w:hAnsi="Times New Roman" w:cs="Times New Roman"/>
          <w:sz w:val="32"/>
          <w:szCs w:val="32"/>
        </w:rPr>
        <w:t>бладать ОК – значит иметь способность успешно действовать на основе практического опыта, умений и знаний, полученных в результате освоения дисциплины, а именно – знать необходимый лексический и грамматический минимум и уметь общаться (устно и письменно) на иностранном языке на повседневные и профессиональные темы, переводить тексты профессио</w:t>
      </w:r>
      <w:r w:rsidR="00D24BC7" w:rsidRPr="00C25E77">
        <w:rPr>
          <w:rFonts w:ascii="Times New Roman" w:hAnsi="Times New Roman" w:cs="Times New Roman"/>
          <w:sz w:val="32"/>
          <w:szCs w:val="32"/>
        </w:rPr>
        <w:t>нальной направленности и совершенствова</w:t>
      </w:r>
      <w:r w:rsidR="003C0864" w:rsidRPr="00C25E77">
        <w:rPr>
          <w:rFonts w:ascii="Times New Roman" w:hAnsi="Times New Roman" w:cs="Times New Roman"/>
          <w:sz w:val="32"/>
          <w:szCs w:val="32"/>
        </w:rPr>
        <w:t>ть устную и письменную</w:t>
      </w:r>
      <w:r w:rsidR="00D24BC7" w:rsidRPr="00C25E77">
        <w:rPr>
          <w:rFonts w:ascii="Times New Roman" w:hAnsi="Times New Roman" w:cs="Times New Roman"/>
          <w:sz w:val="32"/>
          <w:szCs w:val="32"/>
        </w:rPr>
        <w:t xml:space="preserve"> речь.</w:t>
      </w:r>
    </w:p>
    <w:p w:rsidR="00904DA4" w:rsidRPr="00C25E77" w:rsidRDefault="00904DA4" w:rsidP="003C086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>Практически любое действие человека в жизни, не только учеба, связана с необходимостью усвоения и переработки тех или иных знаний, той или иной информации. Научить учиться, а именно усваивать и должным образом перерабатывать информацию – главный тезис деятельностного подхода к обучению.</w:t>
      </w:r>
      <w:r w:rsidR="004B2F58" w:rsidRPr="00C25E77">
        <w:rPr>
          <w:rFonts w:ascii="Times New Roman" w:hAnsi="Times New Roman" w:cs="Times New Roman"/>
          <w:sz w:val="32"/>
          <w:szCs w:val="32"/>
        </w:rPr>
        <w:t xml:space="preserve"> Ведь все выучить невозможно, так как поток информации очень быстро увеличивается, поэтому особенно важно не только то, что студент знает, но и то, как он воспринимает, понимает информацию, как к ней относится, может ее объяснить и применить на практике.</w:t>
      </w:r>
    </w:p>
    <w:p w:rsidR="00D24BC7" w:rsidRDefault="00D24BC7" w:rsidP="003C086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205DD">
        <w:rPr>
          <w:rFonts w:ascii="Times New Roman" w:hAnsi="Times New Roman" w:cs="Times New Roman"/>
          <w:sz w:val="32"/>
          <w:szCs w:val="32"/>
        </w:rPr>
        <w:lastRenderedPageBreak/>
        <w:t>Результативность</w:t>
      </w:r>
      <w:r w:rsidRPr="00C25E77">
        <w:rPr>
          <w:rFonts w:ascii="Times New Roman" w:hAnsi="Times New Roman" w:cs="Times New Roman"/>
          <w:sz w:val="32"/>
          <w:szCs w:val="32"/>
        </w:rPr>
        <w:t xml:space="preserve"> процесса обучения во многом зависит от тщательности </w:t>
      </w:r>
      <w:r w:rsidR="004205DD">
        <w:rPr>
          <w:rFonts w:ascii="Times New Roman" w:hAnsi="Times New Roman" w:cs="Times New Roman"/>
          <w:sz w:val="32"/>
          <w:szCs w:val="32"/>
        </w:rPr>
        <w:t xml:space="preserve">выбора методов обучения и </w:t>
      </w:r>
      <w:r w:rsidRPr="00C25E77">
        <w:rPr>
          <w:rFonts w:ascii="Times New Roman" w:hAnsi="Times New Roman" w:cs="Times New Roman"/>
          <w:sz w:val="32"/>
          <w:szCs w:val="32"/>
        </w:rPr>
        <w:t>разработки методики контроля знаний.</w:t>
      </w:r>
    </w:p>
    <w:p w:rsidR="005657F3" w:rsidRPr="00C25E77" w:rsidRDefault="005657F3" w:rsidP="003C086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Конечно, на уроках английского языка используются различные методы обучения: словесные (рассказ, объяснение, беседа, дискуссия), наглядные (метод иллюстраций и демонстраций), методы практического обучения (упражнения, практические работы</w:t>
      </w:r>
      <w:r w:rsidR="00E21D77">
        <w:rPr>
          <w:rFonts w:ascii="Times New Roman" w:hAnsi="Times New Roman" w:cs="Times New Roman"/>
          <w:sz w:val="32"/>
          <w:szCs w:val="32"/>
        </w:rPr>
        <w:t>, тесты</w:t>
      </w:r>
      <w:r>
        <w:rPr>
          <w:rFonts w:ascii="Times New Roman" w:hAnsi="Times New Roman" w:cs="Times New Roman"/>
          <w:sz w:val="32"/>
          <w:szCs w:val="32"/>
        </w:rPr>
        <w:t xml:space="preserve">). Но в современных реалиях одним из самых эффективных методов становится метод проблемного обучения, который предполагает создание проблемных ситуаций, т.е. условий, при которых </w:t>
      </w:r>
      <w:r w:rsidR="00E21D77">
        <w:rPr>
          <w:rFonts w:ascii="Times New Roman" w:hAnsi="Times New Roman" w:cs="Times New Roman"/>
          <w:sz w:val="32"/>
          <w:szCs w:val="32"/>
        </w:rPr>
        <w:t>требуется вложение интеллектуальных сил, поиск новых путей и способов. Ведь современный урок – это свободный урок, освобожденный от страха, где работают все и каждый, где интересно мнение каждого.</w:t>
      </w:r>
    </w:p>
    <w:p w:rsidR="002265A8" w:rsidRPr="00C25E77" w:rsidRDefault="00E21451" w:rsidP="003C086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205DD">
        <w:rPr>
          <w:rFonts w:ascii="Times New Roman" w:hAnsi="Times New Roman" w:cs="Times New Roman"/>
          <w:sz w:val="32"/>
          <w:szCs w:val="32"/>
        </w:rPr>
        <w:t xml:space="preserve">Под </w:t>
      </w:r>
      <w:r w:rsidR="002265A8" w:rsidRPr="004205DD">
        <w:rPr>
          <w:rFonts w:ascii="Times New Roman" w:hAnsi="Times New Roman" w:cs="Times New Roman"/>
          <w:sz w:val="32"/>
          <w:szCs w:val="32"/>
        </w:rPr>
        <w:t>Контрол</w:t>
      </w:r>
      <w:r w:rsidRPr="004205DD">
        <w:rPr>
          <w:rFonts w:ascii="Times New Roman" w:hAnsi="Times New Roman" w:cs="Times New Roman"/>
          <w:sz w:val="32"/>
          <w:szCs w:val="32"/>
        </w:rPr>
        <w:t>ем подразумевается</w:t>
      </w:r>
      <w:r w:rsidR="002265A8" w:rsidRPr="00C25E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65A8" w:rsidRPr="00C25E77">
        <w:rPr>
          <w:rFonts w:ascii="Times New Roman" w:hAnsi="Times New Roman" w:cs="Times New Roman"/>
          <w:sz w:val="32"/>
          <w:szCs w:val="32"/>
        </w:rPr>
        <w:t>средство управления учебной деятельностью, и для того, чтобы наряду с функцией проверки реализовались и функции обучения, необходимо создать определенные условия, важнейшее – объективность проверки знаний: многочисленные, разнообразные виды деятельности</w:t>
      </w:r>
      <w:r w:rsidR="00AD3CBB" w:rsidRPr="00C25E77">
        <w:rPr>
          <w:rFonts w:ascii="Times New Roman" w:hAnsi="Times New Roman" w:cs="Times New Roman"/>
          <w:sz w:val="32"/>
          <w:szCs w:val="32"/>
        </w:rPr>
        <w:t>, разработанные критерии для выявления уровня владения каждого вида деятельности.</w:t>
      </w:r>
    </w:p>
    <w:p w:rsidR="00D24BC7" w:rsidRPr="00C25E77" w:rsidRDefault="00E21451" w:rsidP="003C0864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205DD">
        <w:rPr>
          <w:rFonts w:ascii="Times New Roman" w:hAnsi="Times New Roman" w:cs="Times New Roman"/>
          <w:sz w:val="32"/>
          <w:szCs w:val="32"/>
        </w:rPr>
        <w:t xml:space="preserve">Поэтому </w:t>
      </w:r>
      <w:r w:rsidR="00D24BC7" w:rsidRPr="004205DD">
        <w:rPr>
          <w:rFonts w:ascii="Times New Roman" w:hAnsi="Times New Roman" w:cs="Times New Roman"/>
          <w:sz w:val="32"/>
          <w:szCs w:val="32"/>
        </w:rPr>
        <w:t>Основная задача</w:t>
      </w:r>
      <w:r w:rsidR="00D24BC7" w:rsidRPr="00C25E7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D24BC7" w:rsidRPr="00C25E77">
        <w:rPr>
          <w:rFonts w:ascii="Times New Roman" w:hAnsi="Times New Roman" w:cs="Times New Roman"/>
          <w:sz w:val="32"/>
          <w:szCs w:val="32"/>
        </w:rPr>
        <w:t>организация условий, инициирующих освоение обучающимися компетенций, обеспечивающих соответствующие квалификации и уровень образования.</w:t>
      </w:r>
    </w:p>
    <w:p w:rsidR="00AD3CBB" w:rsidRPr="00C25E77" w:rsidRDefault="00AD3CBB" w:rsidP="00AD3CBB">
      <w:pPr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>Формы и методы контроля, проверяемые компетенции:</w:t>
      </w:r>
    </w:p>
    <w:p w:rsidR="00AD3CBB" w:rsidRPr="00C25E77" w:rsidRDefault="00AD3CBB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>- Составление и подготовка конспекта (</w:t>
      </w:r>
      <w:r w:rsidR="0041435D" w:rsidRPr="00C25E77">
        <w:rPr>
          <w:rFonts w:ascii="Times New Roman" w:hAnsi="Times New Roman" w:cs="Times New Roman"/>
          <w:sz w:val="32"/>
          <w:szCs w:val="32"/>
        </w:rPr>
        <w:t>ОК 1, 2, 4, 5, 7, 8, 9</w:t>
      </w:r>
      <w:r w:rsidRPr="00C25E77">
        <w:rPr>
          <w:rFonts w:ascii="Times New Roman" w:hAnsi="Times New Roman" w:cs="Times New Roman"/>
          <w:sz w:val="32"/>
          <w:szCs w:val="32"/>
        </w:rPr>
        <w:t>)</w:t>
      </w:r>
    </w:p>
    <w:p w:rsidR="00AD3CBB" w:rsidRPr="00C25E77" w:rsidRDefault="00AD3CBB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b/>
          <w:sz w:val="32"/>
          <w:szCs w:val="32"/>
        </w:rPr>
        <w:t>-</w:t>
      </w:r>
      <w:r w:rsidRPr="00C25E77">
        <w:rPr>
          <w:rFonts w:ascii="Times New Roman" w:hAnsi="Times New Roman" w:cs="Times New Roman"/>
          <w:sz w:val="32"/>
          <w:szCs w:val="32"/>
        </w:rPr>
        <w:t xml:space="preserve"> </w:t>
      </w:r>
      <w:r w:rsidR="0041435D" w:rsidRPr="00C25E77">
        <w:rPr>
          <w:rFonts w:ascii="Times New Roman" w:hAnsi="Times New Roman" w:cs="Times New Roman"/>
          <w:sz w:val="32"/>
          <w:szCs w:val="32"/>
        </w:rPr>
        <w:t>Презентации (ОК 4,5,7,9)</w:t>
      </w:r>
    </w:p>
    <w:p w:rsidR="0041435D" w:rsidRPr="00C25E77" w:rsidRDefault="0041435D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>- Эссе, сочинения, резюме (ОК 1,2,8)</w:t>
      </w:r>
    </w:p>
    <w:p w:rsidR="0041435D" w:rsidRPr="00C25E77" w:rsidRDefault="0041435D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b/>
          <w:sz w:val="32"/>
          <w:szCs w:val="32"/>
        </w:rPr>
        <w:t>-</w:t>
      </w:r>
      <w:r w:rsidRPr="00C25E77">
        <w:rPr>
          <w:rFonts w:ascii="Times New Roman" w:hAnsi="Times New Roman" w:cs="Times New Roman"/>
          <w:sz w:val="32"/>
          <w:szCs w:val="32"/>
        </w:rPr>
        <w:t xml:space="preserve"> Рефераты, доклады (ОК 1,2,4,6,7,8,)</w:t>
      </w:r>
    </w:p>
    <w:p w:rsidR="0041435D" w:rsidRPr="00C25E77" w:rsidRDefault="0041435D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b/>
          <w:sz w:val="32"/>
          <w:szCs w:val="32"/>
        </w:rPr>
        <w:t>-</w:t>
      </w:r>
      <w:r w:rsidRPr="00C25E77">
        <w:rPr>
          <w:rFonts w:ascii="Times New Roman" w:hAnsi="Times New Roman" w:cs="Times New Roman"/>
          <w:sz w:val="32"/>
          <w:szCs w:val="32"/>
        </w:rPr>
        <w:t xml:space="preserve"> Кроссворды (ОК 2,3,4,6,7)</w:t>
      </w:r>
    </w:p>
    <w:p w:rsidR="0041435D" w:rsidRPr="00C25E77" w:rsidRDefault="0041435D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b/>
          <w:sz w:val="32"/>
          <w:szCs w:val="32"/>
        </w:rPr>
        <w:t>-</w:t>
      </w:r>
      <w:r w:rsidRPr="00C25E77">
        <w:rPr>
          <w:rFonts w:ascii="Times New Roman" w:hAnsi="Times New Roman" w:cs="Times New Roman"/>
          <w:sz w:val="32"/>
          <w:szCs w:val="32"/>
        </w:rPr>
        <w:t xml:space="preserve"> Тестирование</w:t>
      </w:r>
      <w:r w:rsidR="005A5890" w:rsidRPr="00C25E77">
        <w:rPr>
          <w:rFonts w:ascii="Times New Roman" w:hAnsi="Times New Roman" w:cs="Times New Roman"/>
          <w:sz w:val="32"/>
          <w:szCs w:val="32"/>
        </w:rPr>
        <w:t>, лексика и грамматика</w:t>
      </w:r>
      <w:r w:rsidRPr="00C25E77">
        <w:rPr>
          <w:rFonts w:ascii="Times New Roman" w:hAnsi="Times New Roman" w:cs="Times New Roman"/>
          <w:sz w:val="32"/>
          <w:szCs w:val="32"/>
        </w:rPr>
        <w:t xml:space="preserve"> (ОК 1,2,3,4)</w:t>
      </w:r>
    </w:p>
    <w:p w:rsidR="0041435D" w:rsidRPr="00C25E77" w:rsidRDefault="0041435D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>-Перевод, пересказ текста (ОК 1,2,4)</w:t>
      </w:r>
    </w:p>
    <w:p w:rsidR="0041435D" w:rsidRPr="00C25E77" w:rsidRDefault="0041435D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lastRenderedPageBreak/>
        <w:t>-Задания по чтению (ОК 2,3,4,8)</w:t>
      </w:r>
    </w:p>
    <w:p w:rsidR="0041435D" w:rsidRPr="00C25E77" w:rsidRDefault="0041435D" w:rsidP="00AD3CBB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b/>
          <w:sz w:val="32"/>
          <w:szCs w:val="32"/>
        </w:rPr>
        <w:t>-</w:t>
      </w:r>
      <w:r w:rsidRPr="00C25E77">
        <w:rPr>
          <w:rFonts w:ascii="Times New Roman" w:hAnsi="Times New Roman" w:cs="Times New Roman"/>
          <w:sz w:val="32"/>
          <w:szCs w:val="32"/>
        </w:rPr>
        <w:t xml:space="preserve"> Кейс-метод (ситуация)</w:t>
      </w:r>
      <w:r w:rsidR="00F3199F" w:rsidRPr="00C25E77">
        <w:rPr>
          <w:rFonts w:ascii="Times New Roman" w:hAnsi="Times New Roman" w:cs="Times New Roman"/>
          <w:sz w:val="32"/>
          <w:szCs w:val="32"/>
        </w:rPr>
        <w:t>, ДЕБАТЫ</w:t>
      </w:r>
      <w:r w:rsidRPr="00C25E77">
        <w:rPr>
          <w:rFonts w:ascii="Times New Roman" w:hAnsi="Times New Roman" w:cs="Times New Roman"/>
          <w:sz w:val="32"/>
          <w:szCs w:val="32"/>
        </w:rPr>
        <w:t xml:space="preserve"> (ОК 1-11)</w:t>
      </w:r>
    </w:p>
    <w:p w:rsidR="00D24BC7" w:rsidRPr="00C25E77" w:rsidRDefault="002C613E" w:rsidP="003C0864">
      <w:pPr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AD3CBB" w:rsidRPr="005657F3">
        <w:rPr>
          <w:rFonts w:ascii="Times New Roman" w:hAnsi="Times New Roman" w:cs="Times New Roman"/>
          <w:sz w:val="32"/>
          <w:szCs w:val="32"/>
        </w:rPr>
        <w:t>ценка результатов качества</w:t>
      </w:r>
      <w:r w:rsidR="00AD3CBB" w:rsidRPr="00C25E7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AD3CBB" w:rsidRPr="00C25E77">
        <w:rPr>
          <w:rFonts w:ascii="Times New Roman" w:hAnsi="Times New Roman" w:cs="Times New Roman"/>
          <w:sz w:val="32"/>
          <w:szCs w:val="32"/>
        </w:rPr>
        <w:t>это процесс</w:t>
      </w:r>
      <w:r w:rsidR="00AD3CBB" w:rsidRPr="00C25E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3CBB" w:rsidRPr="00C25E77">
        <w:rPr>
          <w:rFonts w:ascii="Times New Roman" w:hAnsi="Times New Roman" w:cs="Times New Roman"/>
          <w:sz w:val="32"/>
          <w:szCs w:val="32"/>
        </w:rPr>
        <w:t xml:space="preserve">сбора доказательств деятельности обучающихся и вынесение суждения относительно </w:t>
      </w:r>
      <w:proofErr w:type="gramStart"/>
      <w:r w:rsidR="00AD3CBB" w:rsidRPr="00C25E77">
        <w:rPr>
          <w:rFonts w:ascii="Times New Roman" w:hAnsi="Times New Roman" w:cs="Times New Roman"/>
          <w:sz w:val="32"/>
          <w:szCs w:val="32"/>
        </w:rPr>
        <w:t>этих свидетельств</w:t>
      </w:r>
      <w:proofErr w:type="gramEnd"/>
      <w:r w:rsidR="00AD3CBB" w:rsidRPr="00C25E77">
        <w:rPr>
          <w:rFonts w:ascii="Times New Roman" w:hAnsi="Times New Roman" w:cs="Times New Roman"/>
          <w:sz w:val="32"/>
          <w:szCs w:val="32"/>
        </w:rPr>
        <w:t xml:space="preserve"> на основе заранее определенных критерий. </w:t>
      </w:r>
    </w:p>
    <w:p w:rsidR="0041435D" w:rsidRPr="00C25E77" w:rsidRDefault="00726F9F" w:rsidP="00C25E77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25E77">
        <w:rPr>
          <w:rFonts w:ascii="Times New Roman" w:hAnsi="Times New Roman" w:cs="Times New Roman"/>
          <w:sz w:val="32"/>
          <w:szCs w:val="32"/>
        </w:rPr>
        <w:t xml:space="preserve">Наиболее актуальным способом диагностики качества знаний по дисциплинам </w:t>
      </w:r>
      <w:proofErr w:type="spellStart"/>
      <w:r w:rsidRPr="00C25E77">
        <w:rPr>
          <w:rFonts w:ascii="Times New Roman" w:hAnsi="Times New Roman" w:cs="Times New Roman"/>
          <w:sz w:val="32"/>
          <w:szCs w:val="32"/>
        </w:rPr>
        <w:t>лингвокультурологического</w:t>
      </w:r>
      <w:proofErr w:type="spellEnd"/>
      <w:r w:rsidRPr="00C25E77">
        <w:rPr>
          <w:rFonts w:ascii="Times New Roman" w:hAnsi="Times New Roman" w:cs="Times New Roman"/>
          <w:sz w:val="32"/>
          <w:szCs w:val="32"/>
        </w:rPr>
        <w:t xml:space="preserve"> блока в настоящее время является использование тестов. </w:t>
      </w:r>
      <w:r w:rsidR="00E21D77">
        <w:rPr>
          <w:rFonts w:ascii="Times New Roman" w:hAnsi="Times New Roman" w:cs="Times New Roman"/>
          <w:sz w:val="32"/>
          <w:szCs w:val="32"/>
        </w:rPr>
        <w:t>Но</w:t>
      </w:r>
      <w:r w:rsidRPr="00C25E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1D77">
        <w:rPr>
          <w:rFonts w:ascii="Times New Roman" w:hAnsi="Times New Roman" w:cs="Times New Roman"/>
          <w:sz w:val="32"/>
          <w:szCs w:val="32"/>
        </w:rPr>
        <w:t>с</w:t>
      </w:r>
      <w:r w:rsidR="0019524F" w:rsidRPr="005657F3">
        <w:rPr>
          <w:rFonts w:ascii="Times New Roman" w:hAnsi="Times New Roman" w:cs="Times New Roman"/>
          <w:sz w:val="32"/>
          <w:szCs w:val="32"/>
        </w:rPr>
        <w:t>амый оптимальный метод</w:t>
      </w:r>
      <w:r w:rsidR="00E21451" w:rsidRPr="005657F3">
        <w:rPr>
          <w:rFonts w:ascii="Times New Roman" w:hAnsi="Times New Roman" w:cs="Times New Roman"/>
          <w:sz w:val="32"/>
          <w:szCs w:val="32"/>
        </w:rPr>
        <w:t xml:space="preserve"> </w:t>
      </w:r>
      <w:r w:rsidRPr="005657F3">
        <w:rPr>
          <w:rFonts w:ascii="Times New Roman" w:hAnsi="Times New Roman" w:cs="Times New Roman"/>
          <w:sz w:val="32"/>
          <w:szCs w:val="32"/>
        </w:rPr>
        <w:t>для диагностики ОК</w:t>
      </w:r>
      <w:r w:rsidR="0019524F" w:rsidRPr="005657F3">
        <w:rPr>
          <w:rFonts w:ascii="Times New Roman" w:hAnsi="Times New Roman" w:cs="Times New Roman"/>
          <w:sz w:val="32"/>
          <w:szCs w:val="32"/>
        </w:rPr>
        <w:t xml:space="preserve"> – кейс-метод,</w:t>
      </w:r>
      <w:r w:rsidR="0019524F" w:rsidRPr="00C25E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524F" w:rsidRPr="00C25E77">
        <w:rPr>
          <w:rFonts w:ascii="Times New Roman" w:hAnsi="Times New Roman" w:cs="Times New Roman"/>
          <w:sz w:val="32"/>
          <w:szCs w:val="32"/>
        </w:rPr>
        <w:t>т.к. студенты входят в плоскость субъект-субъектных отношений, у каждого выявляется возможность проявить инициативу, активность самостоятельность, высказать и отстоять собственное мнение. Развивается интерес к будущей профессии, формируется мотивация.</w:t>
      </w:r>
      <w:r w:rsidR="004B2F58" w:rsidRPr="00C25E77">
        <w:rPr>
          <w:rFonts w:ascii="Times New Roman" w:hAnsi="Times New Roman" w:cs="Times New Roman"/>
          <w:sz w:val="32"/>
          <w:szCs w:val="32"/>
        </w:rPr>
        <w:t xml:space="preserve"> Ведь выпускник среднего специального учебного заведения в ходе обучения должен приобрести определенный практический опыт, опирающийся на комплексно осваиваемые умения и знания, быть способным использовать абстрактные знания на практике, и кейс-метод, будучи интерактивной технологией</w:t>
      </w:r>
      <w:r w:rsidR="00E21D77">
        <w:rPr>
          <w:rFonts w:ascii="Times New Roman" w:hAnsi="Times New Roman" w:cs="Times New Roman"/>
          <w:sz w:val="32"/>
          <w:szCs w:val="32"/>
        </w:rPr>
        <w:t xml:space="preserve"> проблемного метода обучения</w:t>
      </w:r>
      <w:r w:rsidR="004B2F58" w:rsidRPr="00C25E77">
        <w:rPr>
          <w:rFonts w:ascii="Times New Roman" w:hAnsi="Times New Roman" w:cs="Times New Roman"/>
          <w:sz w:val="32"/>
          <w:szCs w:val="32"/>
        </w:rPr>
        <w:t>, направленной на формирование новых качеств и умений, позволяет студентам приобретать на основе реальных или вымышленных ситуаций этот необходимый опыт.</w:t>
      </w:r>
      <w:r w:rsidR="0019524F" w:rsidRPr="00C25E77">
        <w:rPr>
          <w:rFonts w:ascii="Times New Roman" w:hAnsi="Times New Roman" w:cs="Times New Roman"/>
          <w:sz w:val="32"/>
          <w:szCs w:val="32"/>
        </w:rPr>
        <w:t xml:space="preserve"> </w:t>
      </w:r>
      <w:r w:rsidR="002C613E">
        <w:rPr>
          <w:rFonts w:ascii="Times New Roman" w:hAnsi="Times New Roman" w:cs="Times New Roman"/>
          <w:sz w:val="32"/>
          <w:szCs w:val="32"/>
        </w:rPr>
        <w:t xml:space="preserve">Трудности </w:t>
      </w:r>
      <w:r w:rsidR="0019524F" w:rsidRPr="00C25E77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19524F" w:rsidRPr="00C25E77">
        <w:rPr>
          <w:rFonts w:ascii="Times New Roman" w:hAnsi="Times New Roman" w:cs="Times New Roman"/>
          <w:sz w:val="32"/>
          <w:szCs w:val="32"/>
        </w:rPr>
        <w:t xml:space="preserve">низкий уровень овладения устной речью, как результат – большая </w:t>
      </w:r>
      <w:bookmarkStart w:id="0" w:name="_GoBack"/>
      <w:bookmarkEnd w:id="0"/>
      <w:r w:rsidR="0019524F" w:rsidRPr="00C25E77">
        <w:rPr>
          <w:rFonts w:ascii="Times New Roman" w:hAnsi="Times New Roman" w:cs="Times New Roman"/>
          <w:sz w:val="32"/>
          <w:szCs w:val="32"/>
        </w:rPr>
        <w:t>затрата времени на подготовку.</w:t>
      </w:r>
    </w:p>
    <w:sectPr w:rsidR="0041435D" w:rsidRPr="00C25E77" w:rsidSect="00C25E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0864"/>
    <w:rsid w:val="000619D1"/>
    <w:rsid w:val="0019524F"/>
    <w:rsid w:val="002265A8"/>
    <w:rsid w:val="002C613E"/>
    <w:rsid w:val="002D1576"/>
    <w:rsid w:val="00351703"/>
    <w:rsid w:val="003C0864"/>
    <w:rsid w:val="0041435D"/>
    <w:rsid w:val="004205DD"/>
    <w:rsid w:val="004B2F58"/>
    <w:rsid w:val="005657F3"/>
    <w:rsid w:val="005A5890"/>
    <w:rsid w:val="006869D2"/>
    <w:rsid w:val="006C6635"/>
    <w:rsid w:val="006F2F1E"/>
    <w:rsid w:val="00726F9F"/>
    <w:rsid w:val="00904DA4"/>
    <w:rsid w:val="00984734"/>
    <w:rsid w:val="00AD3CBB"/>
    <w:rsid w:val="00C25E77"/>
    <w:rsid w:val="00C7528E"/>
    <w:rsid w:val="00D24BC7"/>
    <w:rsid w:val="00E027A8"/>
    <w:rsid w:val="00E21451"/>
    <w:rsid w:val="00E21D77"/>
    <w:rsid w:val="00E74580"/>
    <w:rsid w:val="00F3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B6D"/>
  <w15:docId w15:val="{71922A40-D56B-4F7B-AFC2-6B9C2543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36D7-6270-48B9-BDA4-B56F1D2D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cp:lastPrinted>2019-12-11T06:29:00Z</cp:lastPrinted>
  <dcterms:created xsi:type="dcterms:W3CDTF">2017-05-04T11:16:00Z</dcterms:created>
  <dcterms:modified xsi:type="dcterms:W3CDTF">2020-11-25T06:44:00Z</dcterms:modified>
</cp:coreProperties>
</file>