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0F" w:rsidRDefault="002A02F5" w:rsidP="00355A0F">
      <w:pPr>
        <w:spacing w:line="240" w:lineRule="auto"/>
        <w:jc w:val="center"/>
      </w:pPr>
      <w:r>
        <w:t>КРАТКОВРЕМЕННЫЕ ОБРАЗОВАТЕЛЬНЫЕ</w:t>
      </w:r>
      <w:r w:rsidR="001A18DF">
        <w:t xml:space="preserve"> ПРАКТИК</w:t>
      </w:r>
      <w:r>
        <w:t>И</w:t>
      </w:r>
      <w:r w:rsidR="001A18DF">
        <w:t xml:space="preserve"> С ИСПОЛЬЗОВАНИЕМ </w:t>
      </w:r>
      <w:r w:rsidR="00B33C42">
        <w:t>И</w:t>
      </w:r>
      <w:r w:rsidR="001A18DF">
        <w:t>НТЕРАКТИВНОЙ ПЕСОЧНИЦЫ</w:t>
      </w:r>
      <w:r w:rsidR="00A30099">
        <w:t xml:space="preserve"> В ДЕТСКОМ САДУ</w:t>
      </w:r>
      <w:r w:rsidR="00355A0F">
        <w:t xml:space="preserve"> </w:t>
      </w:r>
    </w:p>
    <w:p w:rsidR="00355A0F" w:rsidRDefault="00355A0F" w:rsidP="00355A0F">
      <w:pPr>
        <w:spacing w:line="240" w:lineRule="auto"/>
        <w:jc w:val="center"/>
      </w:pPr>
    </w:p>
    <w:p w:rsidR="00367F61" w:rsidRDefault="00367F61" w:rsidP="00355A0F">
      <w:pPr>
        <w:spacing w:line="240" w:lineRule="auto"/>
        <w:jc w:val="center"/>
      </w:pPr>
      <w:r>
        <w:t xml:space="preserve">Т.П. </w:t>
      </w:r>
      <w:proofErr w:type="spellStart"/>
      <w:r>
        <w:t>Радс</w:t>
      </w:r>
      <w:proofErr w:type="spellEnd"/>
      <w:r>
        <w:t>, преподаватель ГБУ КО ПОО «Педагогический колледж»</w:t>
      </w:r>
    </w:p>
    <w:p w:rsidR="00A30099" w:rsidRDefault="00A30099" w:rsidP="00355A0F">
      <w:pPr>
        <w:spacing w:line="240" w:lineRule="auto"/>
        <w:jc w:val="center"/>
      </w:pPr>
      <w:r>
        <w:t xml:space="preserve">Калининградская область </w:t>
      </w:r>
      <w:proofErr w:type="gramStart"/>
      <w:r>
        <w:t>г</w:t>
      </w:r>
      <w:proofErr w:type="gramEnd"/>
      <w:r>
        <w:t>. Черняховск</w:t>
      </w:r>
    </w:p>
    <w:p w:rsidR="00355A0F" w:rsidRDefault="00355A0F" w:rsidP="00355A0F">
      <w:pPr>
        <w:spacing w:line="240" w:lineRule="auto"/>
        <w:jc w:val="center"/>
      </w:pPr>
    </w:p>
    <w:p w:rsidR="002D1C6F" w:rsidRPr="00367F61" w:rsidRDefault="002D1C6F" w:rsidP="00A30099">
      <w:pPr>
        <w:jc w:val="right"/>
        <w:rPr>
          <w:sz w:val="32"/>
        </w:rPr>
      </w:pPr>
    </w:p>
    <w:p w:rsidR="00B33C42" w:rsidRPr="004A3023" w:rsidRDefault="00B33C42" w:rsidP="00CF57AA">
      <w:pPr>
        <w:ind w:firstLine="708"/>
        <w:rPr>
          <w:szCs w:val="28"/>
        </w:rPr>
      </w:pPr>
      <w:r w:rsidRPr="004A3023">
        <w:rPr>
          <w:szCs w:val="28"/>
        </w:rPr>
        <w:t>Специфика дошкольного возраста заключается в том, что достижения дошкольников определяются не суммой конкретных знаний, умений и навыков, а совокупностью личностных качеств, в том числе качеств, которые обеспечивают психологическую готовность детей к школе. Следует отметить, что наиболее значительное отличие дошкольного образования от общего образования выражается в том, что в дошкольных учреждениях отсутствует предметность.</w:t>
      </w:r>
    </w:p>
    <w:p w:rsidR="002D1C6F" w:rsidRPr="004A3023" w:rsidRDefault="00750431" w:rsidP="00CF57AA">
      <w:pPr>
        <w:ind w:firstLine="708"/>
        <w:rPr>
          <w:szCs w:val="28"/>
        </w:rPr>
      </w:pPr>
      <w:proofErr w:type="gramStart"/>
      <w:r w:rsidRPr="004A3023">
        <w:rPr>
          <w:szCs w:val="28"/>
        </w:rPr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 w:rsidRPr="004A3023">
        <w:rPr>
          <w:szCs w:val="28"/>
        </w:rPr>
        <w:t>Минобрнауки</w:t>
      </w:r>
      <w:proofErr w:type="spellEnd"/>
      <w:r w:rsidRPr="004A3023">
        <w:rPr>
          <w:szCs w:val="28"/>
        </w:rPr>
        <w:t xml:space="preserve"> России от 17.10.2013 № 1155, предполагает корректировку образовательной деятельности дошкольных образовательных организаций и приведение в соответствие с требованиями Стандарта </w:t>
      </w:r>
      <w:r w:rsidR="003E23F0" w:rsidRPr="004A3023">
        <w:rPr>
          <w:szCs w:val="28"/>
        </w:rPr>
        <w:t xml:space="preserve"> и </w:t>
      </w:r>
      <w:r w:rsidRPr="004A3023">
        <w:rPr>
          <w:szCs w:val="28"/>
        </w:rPr>
        <w:t>основной образовательной программы ДОО, внедряется новая образовательная парадигма – человек, его интересы и потребности, потенциальные возможности и способности оказываются в центре внимания специалистов, меняется роль педагога в образовательном процессе – на смену роли «транслятора</w:t>
      </w:r>
      <w:proofErr w:type="gramEnd"/>
      <w:r w:rsidRPr="004A3023">
        <w:rPr>
          <w:szCs w:val="28"/>
        </w:rPr>
        <w:t xml:space="preserve">» знаний приходит роль опытного наставника, собеседника. 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В условиях реализации ФГОС ДО каждой </w:t>
      </w:r>
      <w:r w:rsidR="003E23F0" w:rsidRPr="004A3023">
        <w:rPr>
          <w:szCs w:val="28"/>
        </w:rPr>
        <w:t xml:space="preserve">дошкольной </w:t>
      </w:r>
      <w:r w:rsidRPr="004A3023">
        <w:rPr>
          <w:szCs w:val="28"/>
        </w:rPr>
        <w:t xml:space="preserve">образовательной организации необходимо обеспечить систему мер направленных на решение задач сохранение и укрепление физического и психического здоровья детей, создание атмосферы эмоционального комфорта, условий для самовыражения, саморазвития и проявления творческих способностей детей, обеспечение конструктивного сотрудничества участников образовательного процесса. </w:t>
      </w:r>
    </w:p>
    <w:p w:rsidR="004A3023" w:rsidRPr="004A3023" w:rsidRDefault="004A3023" w:rsidP="00CF57AA">
      <w:pPr>
        <w:ind w:firstLine="708"/>
        <w:rPr>
          <w:szCs w:val="28"/>
        </w:rPr>
      </w:pPr>
      <w:r w:rsidRPr="004A3023">
        <w:rPr>
          <w:szCs w:val="28"/>
          <w:shd w:val="clear" w:color="auto" w:fill="FFFFFF"/>
        </w:rPr>
        <w:t>Интерактивная песочница – уникальный игровой образовательный комплекс, оснащенный компьютером, датчиком глубины, проектором. Работа интерактивной песочницы построена на 3D-технологиях. Интерактивная песочница содержит сценарные игровые решения со звуковым сопровождением, направленные на развитие внимания, мышления, памяти и мелкой моторики.</w:t>
      </w:r>
    </w:p>
    <w:p w:rsidR="00B33C42" w:rsidRPr="004A3023" w:rsidRDefault="00B33C42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Творческое конструирование воспитателем разнообразных образовательных </w:t>
      </w:r>
      <w:r w:rsidRPr="004A3023">
        <w:rPr>
          <w:szCs w:val="28"/>
        </w:rPr>
        <w:lastRenderedPageBreak/>
        <w:t xml:space="preserve">ситуаций (игровых, практических, театрализованных и т.д.) используя возможности интерактивной </w:t>
      </w:r>
      <w:proofErr w:type="gramStart"/>
      <w:r w:rsidRPr="004A3023">
        <w:rPr>
          <w:szCs w:val="28"/>
        </w:rPr>
        <w:t>песочницы</w:t>
      </w:r>
      <w:proofErr w:type="gramEnd"/>
      <w:r w:rsidRPr="004A3023">
        <w:rPr>
          <w:szCs w:val="28"/>
        </w:rPr>
        <w:t xml:space="preserve"> позволяет воспитывать гуманное отношение к окружающему миру, развивать любознательность, познавательные, сенсорные, речевые, творческие способности. Технология использования интерактивной песочницы</w:t>
      </w:r>
      <w:r w:rsidR="003E23F0" w:rsidRPr="004A3023">
        <w:rPr>
          <w:szCs w:val="28"/>
        </w:rPr>
        <w:t>, как обучающего комплекса для современного развития детей,</w:t>
      </w:r>
      <w:r w:rsidRPr="004A3023">
        <w:rPr>
          <w:szCs w:val="28"/>
        </w:rPr>
        <w:t xml:space="preserve"> способствует наполнению повседневной жизни группы интересными делами, проблемами, идеями, включению каждого ребенка в содержательную деятельность, способствующую реализации детских интересов и жизненной активности.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>В основе деятельности в интерактивной песочнице лежат технологии личностно-ориентированного взаимодействия педагога с детьми, характерными особенностями которых являются: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1) 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3) содержание образования не должно представлять собой только лишь набор </w:t>
      </w:r>
      <w:proofErr w:type="spellStart"/>
      <w:r w:rsidRPr="004A3023">
        <w:rPr>
          <w:szCs w:val="28"/>
        </w:rPr>
        <w:t>социокультурных</w:t>
      </w:r>
      <w:proofErr w:type="spellEnd"/>
      <w:r w:rsidRPr="004A3023">
        <w:rPr>
          <w:szCs w:val="28"/>
        </w:rPr>
        <w:t xml:space="preserve"> образцов в виде правил, приемов действия, поведения, оно должно включать содержание субъектного опыта 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4)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5)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750431" w:rsidRPr="004A3023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 6) содействие ребенку в формировании </w:t>
      </w:r>
      <w:proofErr w:type="gramStart"/>
      <w:r w:rsidRPr="004A3023">
        <w:rPr>
          <w:szCs w:val="28"/>
        </w:rPr>
        <w:t>положительной</w:t>
      </w:r>
      <w:proofErr w:type="gramEnd"/>
      <w:r w:rsidRPr="004A3023">
        <w:rPr>
          <w:szCs w:val="28"/>
        </w:rPr>
        <w:t xml:space="preserve"> </w:t>
      </w:r>
      <w:proofErr w:type="spellStart"/>
      <w:r w:rsidRPr="004A3023">
        <w:rPr>
          <w:szCs w:val="28"/>
        </w:rPr>
        <w:t>Я-концепции</w:t>
      </w:r>
      <w:proofErr w:type="spellEnd"/>
      <w:r w:rsidRPr="004A3023">
        <w:rPr>
          <w:szCs w:val="28"/>
        </w:rPr>
        <w:t>, развитии творческих способностей, овладении умениями и навыками самопознания.</w:t>
      </w:r>
    </w:p>
    <w:p w:rsidR="003E23F0" w:rsidRPr="004A3023" w:rsidRDefault="003E23F0" w:rsidP="00CF57AA">
      <w:pPr>
        <w:ind w:firstLine="708"/>
        <w:rPr>
          <w:szCs w:val="28"/>
        </w:rPr>
      </w:pPr>
      <w:r w:rsidRPr="004A3023">
        <w:rPr>
          <w:szCs w:val="28"/>
        </w:rPr>
        <w:lastRenderedPageBreak/>
        <w:t>Применение интерактивной песочницы в совместной образовательной деятельност</w:t>
      </w:r>
      <w:r w:rsidR="00EA2A78">
        <w:rPr>
          <w:szCs w:val="28"/>
        </w:rPr>
        <w:t xml:space="preserve">и с дошкольниками направлено </w:t>
      </w:r>
      <w:proofErr w:type="gramStart"/>
      <w:r w:rsidR="00EA2A78">
        <w:rPr>
          <w:szCs w:val="28"/>
        </w:rPr>
        <w:t>на</w:t>
      </w:r>
      <w:proofErr w:type="gramEnd"/>
      <w:r w:rsidRPr="004A3023">
        <w:rPr>
          <w:szCs w:val="28"/>
        </w:rPr>
        <w:t>: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t xml:space="preserve"> </w:t>
      </w: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Знакомство со структурой поверхности и свойствами материалов. 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Закрепление представления о свойствах песка. 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Закрепление умения аккуратно пользоваться песком. Совершать манипуляции с песком только внутри песочницы, воспитывая опрятность; 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Воспитание умения работать в команде, вызывает у детей радость от восприятия результата общей работы; 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Сенсорное развитие детей в разных видах деятельности. Обогащение опыты детей новыми способами исследования окружающего мира.</w:t>
      </w:r>
    </w:p>
    <w:p w:rsidR="003E23F0" w:rsidRPr="004A3023" w:rsidRDefault="003E23F0" w:rsidP="00CF57AA">
      <w:pPr>
        <w:rPr>
          <w:szCs w:val="28"/>
        </w:rPr>
      </w:pPr>
      <w:r w:rsidRPr="004A3023">
        <w:rPr>
          <w:szCs w:val="28"/>
        </w:rPr>
        <w:sym w:font="Symbol" w:char="F0B7"/>
      </w:r>
      <w:r w:rsidRPr="004A3023">
        <w:rPr>
          <w:szCs w:val="28"/>
        </w:rPr>
        <w:t xml:space="preserve"> Развитие творчества детей; создание образов предметов, объектов приро</w:t>
      </w:r>
      <w:r w:rsidR="003309BA">
        <w:rPr>
          <w:szCs w:val="28"/>
        </w:rPr>
        <w:t>ды, сказочных персонажей и др.</w:t>
      </w:r>
    </w:p>
    <w:p w:rsid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>Создание песочных композиций в  интерактивной песочнице не требует особых умений. Во время работы с песком ребенок постоянно получает ситуацию успеха, что сказывается на его эмоциональном благополучии.</w:t>
      </w:r>
    </w:p>
    <w:p w:rsidR="003309BA" w:rsidRPr="003309BA" w:rsidRDefault="003309BA" w:rsidP="00CF57AA">
      <w:pPr>
        <w:widowControl/>
        <w:ind w:firstLine="708"/>
        <w:textAlignment w:val="baseline"/>
        <w:rPr>
          <w:szCs w:val="28"/>
        </w:rPr>
      </w:pPr>
      <w:r w:rsidRPr="003309BA">
        <w:rPr>
          <w:szCs w:val="28"/>
        </w:rPr>
        <w:t>Не секрет, что для результативной совместной деятельности необходимым условием можно считать применение инновационных подходов к организации деятельности дошкольного образовательного учреждения.</w:t>
      </w:r>
    </w:p>
    <w:p w:rsidR="003309BA" w:rsidRPr="003309BA" w:rsidRDefault="003309BA" w:rsidP="00CF57AA">
      <w:pPr>
        <w:widowControl/>
        <w:ind w:firstLine="708"/>
        <w:textAlignment w:val="baseline"/>
        <w:rPr>
          <w:szCs w:val="28"/>
        </w:rPr>
      </w:pPr>
      <w:r w:rsidRPr="003309BA">
        <w:rPr>
          <w:szCs w:val="28"/>
        </w:rPr>
        <w:t>Одним из таких подходов является разработка и реализация крат</w:t>
      </w:r>
      <w:r>
        <w:rPr>
          <w:szCs w:val="28"/>
        </w:rPr>
        <w:t>ковременных</w:t>
      </w:r>
      <w:r w:rsidRPr="003309BA">
        <w:rPr>
          <w:szCs w:val="28"/>
        </w:rPr>
        <w:t xml:space="preserve"> образовательных практик (</w:t>
      </w:r>
      <w:proofErr w:type="spellStart"/>
      <w:r w:rsidRPr="003309BA">
        <w:rPr>
          <w:szCs w:val="28"/>
        </w:rPr>
        <w:t>КОПов</w:t>
      </w:r>
      <w:proofErr w:type="spellEnd"/>
      <w:r w:rsidRPr="003309BA">
        <w:rPr>
          <w:szCs w:val="28"/>
        </w:rPr>
        <w:t xml:space="preserve">). </w:t>
      </w:r>
    </w:p>
    <w:p w:rsidR="003309BA" w:rsidRDefault="003309BA" w:rsidP="00CF57AA">
      <w:pPr>
        <w:widowControl/>
        <w:ind w:firstLine="708"/>
        <w:textAlignment w:val="baseline"/>
        <w:rPr>
          <w:szCs w:val="28"/>
        </w:rPr>
      </w:pPr>
      <w:r>
        <w:rPr>
          <w:szCs w:val="28"/>
        </w:rPr>
        <w:t>Кратковременная образовательная практика это н</w:t>
      </w:r>
      <w:r w:rsidRPr="003309BA">
        <w:rPr>
          <w:szCs w:val="28"/>
        </w:rPr>
        <w:t>епродолжительный по времени (от 2 до 4 академических часов) курс совместной образовательной деятельности педагога и детей, направленный на решение задач образовательной программы и имеющей своим резул</w:t>
      </w:r>
      <w:r>
        <w:rPr>
          <w:szCs w:val="28"/>
        </w:rPr>
        <w:t xml:space="preserve">ьтатом продукт деятельности или навык  ребенка,  выбранный  на определенный  отрезок  времени  ребенком </w:t>
      </w:r>
      <w:r w:rsidRPr="003309BA">
        <w:rPr>
          <w:szCs w:val="28"/>
        </w:rPr>
        <w:t xml:space="preserve"> и (или) его семьей.</w:t>
      </w:r>
    </w:p>
    <w:p w:rsidR="003309BA" w:rsidRDefault="003309BA" w:rsidP="00CF57AA">
      <w:pPr>
        <w:widowControl/>
        <w:ind w:firstLine="708"/>
        <w:textAlignment w:val="baseline"/>
        <w:rPr>
          <w:szCs w:val="28"/>
        </w:rPr>
      </w:pPr>
      <w:r w:rsidRPr="003309BA">
        <w:rPr>
          <w:szCs w:val="28"/>
        </w:rPr>
        <w:t>Цель КОП</w:t>
      </w:r>
      <w:r>
        <w:rPr>
          <w:szCs w:val="28"/>
        </w:rPr>
        <w:t xml:space="preserve"> - создание условий, позволяющих </w:t>
      </w:r>
      <w:r w:rsidRPr="003309BA">
        <w:rPr>
          <w:szCs w:val="28"/>
        </w:rPr>
        <w:t xml:space="preserve"> каждому ребенку выстроить индивидуальный путь развития через приобретение новых умений и навыков, творческих и познавательных способностей</w:t>
      </w:r>
      <w:r>
        <w:rPr>
          <w:szCs w:val="28"/>
        </w:rPr>
        <w:t>.</w:t>
      </w:r>
    </w:p>
    <w:p w:rsidR="003309BA" w:rsidRPr="003309BA" w:rsidRDefault="003309BA" w:rsidP="00CF57AA">
      <w:pPr>
        <w:widowControl/>
        <w:ind w:firstLine="708"/>
        <w:textAlignment w:val="baseline"/>
        <w:rPr>
          <w:szCs w:val="28"/>
        </w:rPr>
      </w:pPr>
      <w:r w:rsidRPr="003309BA">
        <w:rPr>
          <w:szCs w:val="28"/>
        </w:rPr>
        <w:t>Задачи КОП –</w:t>
      </w:r>
      <w:r>
        <w:rPr>
          <w:szCs w:val="28"/>
        </w:rPr>
        <w:t xml:space="preserve"> формирование самостоятельности  в выборе  деятельности  по </w:t>
      </w:r>
      <w:r w:rsidRPr="003309BA">
        <w:rPr>
          <w:szCs w:val="28"/>
        </w:rPr>
        <w:t xml:space="preserve">интересам и потребностям, мотивация к познанию и творчеству, навыки совместной деятельности. </w:t>
      </w:r>
    </w:p>
    <w:p w:rsidR="00443F93" w:rsidRDefault="003309BA" w:rsidP="00CF57AA">
      <w:pPr>
        <w:ind w:firstLine="708"/>
        <w:textAlignment w:val="baseline"/>
        <w:rPr>
          <w:szCs w:val="28"/>
        </w:rPr>
      </w:pPr>
      <w:r>
        <w:rPr>
          <w:szCs w:val="28"/>
        </w:rPr>
        <w:lastRenderedPageBreak/>
        <w:t>Кратковременные образовательные практики могут быть организованы начиная со средней группы, при этом надо учитывать, что дети средней группы выбирают тему КО</w:t>
      </w:r>
      <w:proofErr w:type="gramStart"/>
      <w:r>
        <w:rPr>
          <w:szCs w:val="28"/>
        </w:rPr>
        <w:t>П(</w:t>
      </w:r>
      <w:proofErr w:type="gramEnd"/>
      <w:r>
        <w:rPr>
          <w:szCs w:val="28"/>
        </w:rPr>
        <w:t>а) вместе с воспитателем, а старшие дошкольники могут самостоятельно выбирать темы КОП(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), тем самым выстраивать свой индивидуальный образовательный маршрут.</w:t>
      </w:r>
      <w:r w:rsidRPr="003309BA">
        <w:rPr>
          <w:szCs w:val="28"/>
        </w:rPr>
        <w:t xml:space="preserve"> </w:t>
      </w:r>
    </w:p>
    <w:p w:rsidR="00443F93" w:rsidRPr="00443F93" w:rsidRDefault="003309BA" w:rsidP="00CF57AA">
      <w:pPr>
        <w:ind w:firstLine="708"/>
        <w:textAlignment w:val="baseline"/>
        <w:rPr>
          <w:szCs w:val="28"/>
        </w:rPr>
      </w:pPr>
      <w:r w:rsidRPr="003309BA">
        <w:rPr>
          <w:szCs w:val="28"/>
        </w:rPr>
        <w:t xml:space="preserve">Сроки реализации КОП </w:t>
      </w:r>
      <w:r w:rsidR="00443F93">
        <w:rPr>
          <w:szCs w:val="28"/>
        </w:rPr>
        <w:t xml:space="preserve"> в детском саду </w:t>
      </w:r>
      <w:r w:rsidRPr="003309BA">
        <w:rPr>
          <w:szCs w:val="28"/>
        </w:rPr>
        <w:t>- одна практика в месяц.</w:t>
      </w:r>
      <w:r w:rsidR="00443F93">
        <w:rPr>
          <w:szCs w:val="28"/>
        </w:rPr>
        <w:t xml:space="preserve"> </w:t>
      </w:r>
      <w:r w:rsidRPr="003309BA">
        <w:rPr>
          <w:szCs w:val="28"/>
        </w:rPr>
        <w:t xml:space="preserve">Оптимальное время для </w:t>
      </w:r>
      <w:proofErr w:type="spellStart"/>
      <w:r w:rsidRPr="003309BA">
        <w:rPr>
          <w:szCs w:val="28"/>
        </w:rPr>
        <w:t>КОПа</w:t>
      </w:r>
      <w:proofErr w:type="spellEnd"/>
      <w:r w:rsidRPr="003309BA">
        <w:rPr>
          <w:szCs w:val="28"/>
        </w:rPr>
        <w:t xml:space="preserve"> </w:t>
      </w:r>
      <w:r w:rsidR="00443F93">
        <w:rPr>
          <w:szCs w:val="28"/>
        </w:rPr>
        <w:t xml:space="preserve"> с </w:t>
      </w:r>
      <w:r w:rsidRPr="003309BA">
        <w:rPr>
          <w:szCs w:val="28"/>
        </w:rPr>
        <w:t>12.00-12.30</w:t>
      </w:r>
      <w:r w:rsidR="00443F93">
        <w:rPr>
          <w:szCs w:val="28"/>
        </w:rPr>
        <w:t xml:space="preserve"> ч.</w:t>
      </w:r>
      <w:r w:rsidRPr="003309BA">
        <w:rPr>
          <w:szCs w:val="28"/>
        </w:rPr>
        <w:t xml:space="preserve"> или 15.30-16.00</w:t>
      </w:r>
      <w:r w:rsidR="00443F93">
        <w:rPr>
          <w:szCs w:val="28"/>
        </w:rPr>
        <w:t xml:space="preserve"> ч.</w:t>
      </w:r>
      <w:r w:rsidR="00443F93" w:rsidRPr="00443F93">
        <w:rPr>
          <w:szCs w:val="28"/>
        </w:rPr>
        <w:t xml:space="preserve"> Количество участников </w:t>
      </w:r>
      <w:proofErr w:type="spellStart"/>
      <w:r w:rsidR="00443F93" w:rsidRPr="00443F93">
        <w:rPr>
          <w:szCs w:val="28"/>
        </w:rPr>
        <w:t>КОПа</w:t>
      </w:r>
      <w:proofErr w:type="spellEnd"/>
      <w:r w:rsidR="00443F93" w:rsidRPr="00443F93">
        <w:rPr>
          <w:szCs w:val="28"/>
        </w:rPr>
        <w:t>- 6-8 чел.</w:t>
      </w:r>
      <w:r w:rsidR="00443F93">
        <w:rPr>
          <w:szCs w:val="28"/>
        </w:rPr>
        <w:t xml:space="preserve"> </w:t>
      </w:r>
      <w:r w:rsidR="00443F93" w:rsidRPr="00443F93">
        <w:rPr>
          <w:szCs w:val="28"/>
        </w:rPr>
        <w:t xml:space="preserve">Одновременно в ДОО может реализовываться 6-8  </w:t>
      </w:r>
      <w:proofErr w:type="spellStart"/>
      <w:r w:rsidR="00443F93" w:rsidRPr="00443F93">
        <w:rPr>
          <w:szCs w:val="28"/>
        </w:rPr>
        <w:t>КОПов</w:t>
      </w:r>
      <w:proofErr w:type="spellEnd"/>
      <w:r w:rsidR="00443F93" w:rsidRPr="00443F93">
        <w:rPr>
          <w:szCs w:val="28"/>
        </w:rPr>
        <w:t>.</w:t>
      </w:r>
      <w:r w:rsidR="00443F93">
        <w:rPr>
          <w:szCs w:val="28"/>
        </w:rPr>
        <w:t xml:space="preserve"> </w:t>
      </w:r>
      <w:r w:rsidR="00443F93" w:rsidRPr="00443F93">
        <w:rPr>
          <w:szCs w:val="28"/>
        </w:rPr>
        <w:t xml:space="preserve">Программы </w:t>
      </w:r>
      <w:proofErr w:type="spellStart"/>
      <w:r w:rsidR="00443F93" w:rsidRPr="00443F93">
        <w:rPr>
          <w:szCs w:val="28"/>
        </w:rPr>
        <w:t>КОПов</w:t>
      </w:r>
      <w:proofErr w:type="spellEnd"/>
      <w:r w:rsidR="00443F93" w:rsidRPr="00443F93">
        <w:rPr>
          <w:szCs w:val="28"/>
        </w:rPr>
        <w:t xml:space="preserve"> разрабаты</w:t>
      </w:r>
      <w:r w:rsidR="00443F93">
        <w:rPr>
          <w:szCs w:val="28"/>
        </w:rPr>
        <w:t>в</w:t>
      </w:r>
      <w:r w:rsidR="00443F93" w:rsidRPr="00443F93">
        <w:rPr>
          <w:szCs w:val="28"/>
        </w:rPr>
        <w:t>аются самим ДОО</w:t>
      </w:r>
      <w:r w:rsidR="00443F93">
        <w:rPr>
          <w:szCs w:val="28"/>
        </w:rPr>
        <w:t>.</w:t>
      </w:r>
      <w:r w:rsidR="00443F93" w:rsidRPr="00443F93">
        <w:rPr>
          <w:szCs w:val="28"/>
        </w:rPr>
        <w:t xml:space="preserve"> </w:t>
      </w:r>
    </w:p>
    <w:p w:rsidR="00443F93" w:rsidRPr="00443F93" w:rsidRDefault="00443F93" w:rsidP="00CF57AA">
      <w:pPr>
        <w:ind w:firstLine="708"/>
        <w:textAlignment w:val="baseline"/>
        <w:rPr>
          <w:szCs w:val="28"/>
        </w:rPr>
      </w:pPr>
      <w:r w:rsidRPr="00443F93">
        <w:rPr>
          <w:szCs w:val="28"/>
        </w:rPr>
        <w:t xml:space="preserve">Реализуя программы </w:t>
      </w:r>
      <w:proofErr w:type="spellStart"/>
      <w:r w:rsidRPr="00443F93">
        <w:rPr>
          <w:szCs w:val="28"/>
        </w:rPr>
        <w:t>КОПов</w:t>
      </w:r>
      <w:proofErr w:type="spellEnd"/>
      <w:r w:rsidRPr="00443F93">
        <w:rPr>
          <w:szCs w:val="28"/>
        </w:rPr>
        <w:t xml:space="preserve"> </w:t>
      </w:r>
      <w:r>
        <w:rPr>
          <w:szCs w:val="28"/>
        </w:rPr>
        <w:t xml:space="preserve"> в </w:t>
      </w:r>
      <w:r w:rsidRPr="00443F93">
        <w:rPr>
          <w:szCs w:val="28"/>
        </w:rPr>
        <w:t>детском саду можно  использовать следующий алгоритм:</w:t>
      </w:r>
    </w:p>
    <w:p w:rsidR="00443F93" w:rsidRPr="00443F93" w:rsidRDefault="00443F93" w:rsidP="00CF57AA">
      <w:pPr>
        <w:ind w:firstLine="708"/>
        <w:textAlignment w:val="baseline"/>
        <w:rPr>
          <w:szCs w:val="28"/>
        </w:rPr>
      </w:pPr>
      <w:r>
        <w:rPr>
          <w:szCs w:val="28"/>
        </w:rPr>
        <w:t xml:space="preserve">Создание программ </w:t>
      </w:r>
      <w:proofErr w:type="spellStart"/>
      <w:r>
        <w:rPr>
          <w:szCs w:val="28"/>
        </w:rPr>
        <w:t>КОПов</w:t>
      </w:r>
      <w:proofErr w:type="spellEnd"/>
      <w:r>
        <w:rPr>
          <w:szCs w:val="28"/>
        </w:rPr>
        <w:t xml:space="preserve"> </w:t>
      </w:r>
      <w:r w:rsidRPr="00443F93">
        <w:rPr>
          <w:i/>
          <w:iCs/>
          <w:szCs w:val="28"/>
        </w:rPr>
        <w:t>(темы выбираются с учетом интересов детей, запросов родителей, а также на основе увлечений педагогов в той или иной области</w:t>
      </w:r>
      <w:r>
        <w:rPr>
          <w:i/>
          <w:iCs/>
          <w:szCs w:val="28"/>
        </w:rPr>
        <w:t>, используя возможности интерактивной песочницы</w:t>
      </w:r>
      <w:r w:rsidRPr="00443F93">
        <w:rPr>
          <w:i/>
          <w:iCs/>
          <w:szCs w:val="28"/>
        </w:rPr>
        <w:t>).</w:t>
      </w:r>
      <w:r w:rsidRPr="00443F93">
        <w:rPr>
          <w:szCs w:val="28"/>
        </w:rPr>
        <w:t xml:space="preserve"> </w:t>
      </w:r>
    </w:p>
    <w:p w:rsidR="00443F93" w:rsidRPr="00443F93" w:rsidRDefault="00443F93" w:rsidP="00CF57AA">
      <w:pPr>
        <w:ind w:firstLine="708"/>
        <w:textAlignment w:val="baseline"/>
        <w:rPr>
          <w:szCs w:val="28"/>
        </w:rPr>
      </w:pPr>
      <w:proofErr w:type="gramStart"/>
      <w:r w:rsidRPr="00443F93">
        <w:rPr>
          <w:szCs w:val="28"/>
        </w:rPr>
        <w:t>Организация процед</w:t>
      </w:r>
      <w:r>
        <w:rPr>
          <w:szCs w:val="28"/>
        </w:rPr>
        <w:t>уры выбора для детей</w:t>
      </w:r>
      <w:r w:rsidR="00A30099">
        <w:rPr>
          <w:szCs w:val="28"/>
        </w:rPr>
        <w:t xml:space="preserve"> </w:t>
      </w:r>
      <w:r w:rsidRPr="00443F93">
        <w:rPr>
          <w:i/>
          <w:iCs/>
          <w:szCs w:val="28"/>
        </w:rPr>
        <w:t>(в игровой форме педагоги предлагают детям содержание своих программ.</w:t>
      </w:r>
      <w:proofErr w:type="gramEnd"/>
      <w:r w:rsidRPr="00443F93">
        <w:rPr>
          <w:i/>
          <w:iCs/>
          <w:szCs w:val="28"/>
        </w:rPr>
        <w:t xml:space="preserve"> </w:t>
      </w:r>
      <w:proofErr w:type="gramStart"/>
      <w:r w:rsidRPr="00443F93">
        <w:rPr>
          <w:i/>
          <w:iCs/>
          <w:szCs w:val="28"/>
        </w:rPr>
        <w:t xml:space="preserve">Программы </w:t>
      </w:r>
      <w:proofErr w:type="spellStart"/>
      <w:r w:rsidRPr="00443F93">
        <w:rPr>
          <w:i/>
          <w:iCs/>
          <w:szCs w:val="28"/>
        </w:rPr>
        <w:t>КОПов</w:t>
      </w:r>
      <w:proofErr w:type="spellEnd"/>
      <w:r w:rsidRPr="00443F93">
        <w:rPr>
          <w:i/>
          <w:iCs/>
          <w:szCs w:val="28"/>
        </w:rPr>
        <w:t xml:space="preserve"> могут быть представлены в форме «Город мастеров», «Ярмарка идей», «Экран выбора» и др. Дети с помощью именных жетонов выбирают один из предложенных </w:t>
      </w:r>
      <w:proofErr w:type="spellStart"/>
      <w:r w:rsidRPr="00443F93">
        <w:rPr>
          <w:i/>
          <w:iCs/>
          <w:szCs w:val="28"/>
        </w:rPr>
        <w:t>КОПов</w:t>
      </w:r>
      <w:proofErr w:type="spellEnd"/>
      <w:r w:rsidRPr="00443F93">
        <w:rPr>
          <w:i/>
          <w:iCs/>
          <w:szCs w:val="28"/>
        </w:rPr>
        <w:t>).</w:t>
      </w:r>
      <w:r w:rsidRPr="00443F93">
        <w:rPr>
          <w:szCs w:val="28"/>
        </w:rPr>
        <w:t xml:space="preserve"> </w:t>
      </w:r>
      <w:proofErr w:type="gramEnd"/>
    </w:p>
    <w:p w:rsidR="00443F93" w:rsidRPr="00443F93" w:rsidRDefault="00443F93" w:rsidP="00CF57AA">
      <w:pPr>
        <w:ind w:firstLine="708"/>
        <w:textAlignment w:val="baseline"/>
        <w:rPr>
          <w:szCs w:val="28"/>
        </w:rPr>
      </w:pPr>
      <w:r w:rsidRPr="00443F93">
        <w:rPr>
          <w:szCs w:val="28"/>
        </w:rPr>
        <w:t>Организация процедуры выбора для семей воспитанников (</w:t>
      </w:r>
      <w:r w:rsidRPr="00443F93">
        <w:rPr>
          <w:i/>
          <w:iCs/>
          <w:szCs w:val="28"/>
        </w:rPr>
        <w:t xml:space="preserve">семьи воспитанников получают информацию о содержании программ </w:t>
      </w:r>
      <w:proofErr w:type="spellStart"/>
      <w:r w:rsidRPr="00443F93">
        <w:rPr>
          <w:i/>
          <w:iCs/>
          <w:szCs w:val="28"/>
        </w:rPr>
        <w:t>КОПов</w:t>
      </w:r>
      <w:proofErr w:type="spellEnd"/>
      <w:r w:rsidRPr="00443F93">
        <w:rPr>
          <w:i/>
          <w:iCs/>
          <w:szCs w:val="28"/>
        </w:rPr>
        <w:t xml:space="preserve"> на родительских встречах, либо через специальные буклеты, виртуальное консультирование на сайте детского сада и др.).</w:t>
      </w:r>
      <w:r w:rsidRPr="00443F93">
        <w:rPr>
          <w:szCs w:val="28"/>
        </w:rPr>
        <w:t xml:space="preserve"> </w:t>
      </w:r>
    </w:p>
    <w:p w:rsidR="00443F93" w:rsidRPr="00443F93" w:rsidRDefault="00443F93" w:rsidP="00CF57AA">
      <w:pPr>
        <w:ind w:firstLine="708"/>
        <w:textAlignment w:val="baseline"/>
        <w:rPr>
          <w:szCs w:val="28"/>
        </w:rPr>
      </w:pPr>
      <w:proofErr w:type="gramStart"/>
      <w:r w:rsidRPr="00443F93">
        <w:rPr>
          <w:szCs w:val="28"/>
        </w:rPr>
        <w:t>Фиксация и анализ результатов выбора (</w:t>
      </w:r>
      <w:r w:rsidRPr="00443F93">
        <w:rPr>
          <w:i/>
          <w:iCs/>
          <w:szCs w:val="28"/>
        </w:rPr>
        <w:t>полученный результат выбора помещается в фиксационную карту.</w:t>
      </w:r>
      <w:proofErr w:type="gramEnd"/>
      <w:r w:rsidRPr="00443F93">
        <w:rPr>
          <w:i/>
          <w:iCs/>
          <w:szCs w:val="28"/>
        </w:rPr>
        <w:t xml:space="preserve"> </w:t>
      </w:r>
      <w:proofErr w:type="gramStart"/>
      <w:r w:rsidRPr="00443F93">
        <w:rPr>
          <w:i/>
          <w:iCs/>
          <w:szCs w:val="28"/>
        </w:rPr>
        <w:t xml:space="preserve">В ходе анализа определяется перечень актуальных для участников процедуры выбора программ </w:t>
      </w:r>
      <w:proofErr w:type="spellStart"/>
      <w:r w:rsidRPr="00443F93">
        <w:rPr>
          <w:i/>
          <w:iCs/>
          <w:szCs w:val="28"/>
        </w:rPr>
        <w:t>КОПов</w:t>
      </w:r>
      <w:proofErr w:type="spellEnd"/>
      <w:r w:rsidRPr="00443F93">
        <w:rPr>
          <w:i/>
          <w:iCs/>
          <w:szCs w:val="28"/>
        </w:rPr>
        <w:t>, которые будут реализованы).</w:t>
      </w:r>
      <w:r w:rsidRPr="00443F93">
        <w:rPr>
          <w:szCs w:val="28"/>
        </w:rPr>
        <w:t xml:space="preserve"> </w:t>
      </w:r>
      <w:proofErr w:type="gramEnd"/>
    </w:p>
    <w:p w:rsidR="003309BA" w:rsidRPr="004A3023" w:rsidRDefault="00443F93" w:rsidP="00CF57AA">
      <w:pPr>
        <w:ind w:firstLine="708"/>
        <w:textAlignment w:val="baseline"/>
        <w:rPr>
          <w:szCs w:val="28"/>
        </w:rPr>
      </w:pPr>
      <w:r w:rsidRPr="00443F93">
        <w:rPr>
          <w:szCs w:val="28"/>
        </w:rPr>
        <w:t xml:space="preserve">Составление графика реализации </w:t>
      </w:r>
      <w:proofErr w:type="spellStart"/>
      <w:r w:rsidRPr="00443F93">
        <w:rPr>
          <w:szCs w:val="28"/>
        </w:rPr>
        <w:t>КОПов</w:t>
      </w:r>
      <w:proofErr w:type="spellEnd"/>
      <w:r w:rsidRPr="00443F93">
        <w:rPr>
          <w:szCs w:val="28"/>
        </w:rPr>
        <w:t xml:space="preserve"> (</w:t>
      </w:r>
      <w:r w:rsidRPr="00443F93">
        <w:rPr>
          <w:i/>
          <w:iCs/>
          <w:szCs w:val="28"/>
        </w:rPr>
        <w:t xml:space="preserve">определение времени и места проведения </w:t>
      </w:r>
      <w:proofErr w:type="spellStart"/>
      <w:r w:rsidRPr="00443F93">
        <w:rPr>
          <w:i/>
          <w:iCs/>
          <w:szCs w:val="28"/>
        </w:rPr>
        <w:t>КОПов</w:t>
      </w:r>
      <w:proofErr w:type="spellEnd"/>
      <w:r w:rsidRPr="00443F93">
        <w:rPr>
          <w:i/>
          <w:iCs/>
          <w:szCs w:val="28"/>
        </w:rPr>
        <w:t xml:space="preserve"> в режиме дня</w:t>
      </w:r>
      <w:r w:rsidRPr="00443F93">
        <w:rPr>
          <w:szCs w:val="28"/>
        </w:rPr>
        <w:t>).</w:t>
      </w:r>
    </w:p>
    <w:p w:rsidR="004A3023" w:rsidRPr="004A3023" w:rsidRDefault="004A3023" w:rsidP="00CF57AA">
      <w:pPr>
        <w:rPr>
          <w:szCs w:val="28"/>
        </w:rPr>
      </w:pPr>
      <w:r w:rsidRPr="004A3023">
        <w:rPr>
          <w:szCs w:val="28"/>
        </w:rPr>
        <w:t>При организации</w:t>
      </w:r>
      <w:r w:rsidR="00443F93" w:rsidRPr="00443F93">
        <w:rPr>
          <w:szCs w:val="28"/>
        </w:rPr>
        <w:t xml:space="preserve"> </w:t>
      </w:r>
      <w:r w:rsidR="00443F93">
        <w:rPr>
          <w:szCs w:val="28"/>
        </w:rPr>
        <w:t>кратковременной образовательной практики</w:t>
      </w:r>
      <w:r w:rsidRPr="004A3023">
        <w:rPr>
          <w:szCs w:val="28"/>
        </w:rPr>
        <w:t xml:space="preserve"> </w:t>
      </w:r>
      <w:r w:rsidR="00443F93">
        <w:rPr>
          <w:szCs w:val="28"/>
        </w:rPr>
        <w:t xml:space="preserve"> с использованием образовательных возможностей интерактивной песочницы </w:t>
      </w:r>
      <w:r w:rsidRPr="004A3023">
        <w:rPr>
          <w:szCs w:val="28"/>
        </w:rPr>
        <w:t>необходимо вместе с детьми выработать ряд правил поведения в  песочнице.</w:t>
      </w:r>
    </w:p>
    <w:p w:rsidR="004A3023" w:rsidRPr="00443F93" w:rsidRDefault="004A3023" w:rsidP="00CF57AA">
      <w:pPr>
        <w:widowControl/>
        <w:ind w:firstLine="708"/>
        <w:textAlignment w:val="baseline"/>
        <w:rPr>
          <w:szCs w:val="28"/>
        </w:rPr>
      </w:pPr>
      <w:r w:rsidRPr="00443F93">
        <w:rPr>
          <w:szCs w:val="28"/>
        </w:rPr>
        <w:t xml:space="preserve">Правила поведения в интерактивной песочнице </w:t>
      </w:r>
    </w:p>
    <w:p w:rsidR="004A3023" w:rsidRPr="00443F93" w:rsidRDefault="004A3023" w:rsidP="00CF57AA">
      <w:pPr>
        <w:widowControl/>
        <w:ind w:firstLine="708"/>
        <w:textAlignment w:val="baseline"/>
        <w:rPr>
          <w:szCs w:val="28"/>
        </w:rPr>
      </w:pPr>
      <w:r w:rsidRPr="00443F93">
        <w:rPr>
          <w:szCs w:val="28"/>
        </w:rPr>
        <w:lastRenderedPageBreak/>
        <w:t xml:space="preserve">Нельзя! 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>1.Сдувать песчаную пыль ртом (исключить образование пыли), нюхать песок.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 xml:space="preserve">2.Играть с подбрасыванием песка вверх, с бросанием его друг в </w:t>
      </w:r>
      <w:proofErr w:type="spellStart"/>
      <w:r w:rsidRPr="004A3023">
        <w:rPr>
          <w:szCs w:val="28"/>
        </w:rPr>
        <w:t>друга</w:t>
      </w:r>
      <w:proofErr w:type="gramStart"/>
      <w:r w:rsidRPr="004A3023">
        <w:rPr>
          <w:szCs w:val="28"/>
        </w:rPr>
        <w:t>;н</w:t>
      </w:r>
      <w:proofErr w:type="gramEnd"/>
      <w:r w:rsidRPr="004A3023">
        <w:rPr>
          <w:szCs w:val="28"/>
        </w:rPr>
        <w:t>асыпать</w:t>
      </w:r>
      <w:proofErr w:type="spellEnd"/>
      <w:r w:rsidRPr="004A3023">
        <w:rPr>
          <w:szCs w:val="28"/>
        </w:rPr>
        <w:t xml:space="preserve"> песок за ворот рубашки, в штанишки, в волосы, в обувь.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>3. Жевать песок, либо имитировать употребление его в пищу.</w:t>
      </w:r>
    </w:p>
    <w:p w:rsidR="004A3023" w:rsidRPr="00443F93" w:rsidRDefault="004A3023" w:rsidP="00CF57AA">
      <w:pPr>
        <w:widowControl/>
        <w:ind w:firstLine="708"/>
        <w:textAlignment w:val="baseline"/>
        <w:rPr>
          <w:szCs w:val="28"/>
        </w:rPr>
      </w:pPr>
      <w:r w:rsidRPr="00443F93">
        <w:rPr>
          <w:szCs w:val="28"/>
        </w:rPr>
        <w:t>Можно!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>1. Быть аккуратным и внимательным.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>2. Дружить и играть с песчинками, а также другими детьми в песочнице.</w:t>
      </w:r>
    </w:p>
    <w:p w:rsidR="004A3023" w:rsidRPr="004A3023" w:rsidRDefault="004A3023" w:rsidP="00CF57AA">
      <w:pPr>
        <w:widowControl/>
        <w:ind w:firstLine="708"/>
        <w:textAlignment w:val="baseline"/>
        <w:rPr>
          <w:szCs w:val="28"/>
        </w:rPr>
      </w:pPr>
      <w:r w:rsidRPr="004A3023">
        <w:rPr>
          <w:szCs w:val="28"/>
        </w:rPr>
        <w:t xml:space="preserve">3. Убирать за собой игрушки, приводить свою песочницу в порядок по завершению деятельности. </w:t>
      </w:r>
    </w:p>
    <w:p w:rsidR="004A3023" w:rsidRPr="004A3023" w:rsidRDefault="004A3023" w:rsidP="00CF57AA">
      <w:pPr>
        <w:widowControl/>
        <w:ind w:firstLine="708"/>
        <w:textAlignment w:val="baseline"/>
        <w:rPr>
          <w:rFonts w:eastAsia="Times New Roman" w:cs="Times New Roman"/>
          <w:color w:val="222222"/>
          <w:szCs w:val="28"/>
        </w:rPr>
      </w:pPr>
      <w:r w:rsidRPr="004A3023">
        <w:rPr>
          <w:szCs w:val="28"/>
        </w:rPr>
        <w:t>4. Мыть руки после игры с песком.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szCs w:val="28"/>
        </w:rPr>
        <w:t>Технология использования интерактивной песочницы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кратовременных</w:t>
      </w:r>
      <w:proofErr w:type="spellEnd"/>
      <w:r>
        <w:rPr>
          <w:szCs w:val="28"/>
        </w:rPr>
        <w:t xml:space="preserve"> образовательных практиках</w:t>
      </w:r>
      <w:r w:rsidRPr="00966F86">
        <w:rPr>
          <w:szCs w:val="28"/>
        </w:rPr>
        <w:t>, как обучающего комплекса для современного развития детей, способствует наполнению повседневной жизни группы интересными делами, проблемами, идеями, включению каждого ребенка в содержательную деятельность, способствующую реализации детских интересов и жизненной активности.</w:t>
      </w:r>
    </w:p>
    <w:p w:rsidR="00966F86" w:rsidRDefault="00966F86" w:rsidP="00CF57AA">
      <w:pPr>
        <w:ind w:firstLine="708"/>
        <w:rPr>
          <w:szCs w:val="28"/>
        </w:rPr>
      </w:pPr>
      <w:r w:rsidRPr="00966F86">
        <w:rPr>
          <w:szCs w:val="28"/>
        </w:rPr>
        <w:t xml:space="preserve">Так, как  интерактивная песочница является педагогическим инструментом, то эффективность  его применения будет зависеть и от организации детской  деятельности, проводимой </w:t>
      </w:r>
      <w:r>
        <w:rPr>
          <w:szCs w:val="28"/>
        </w:rPr>
        <w:t>с применением следующих методов:</w:t>
      </w:r>
    </w:p>
    <w:p w:rsidR="00966F86" w:rsidRPr="00966F86" w:rsidRDefault="00966F86" w:rsidP="00CF57AA">
      <w:pPr>
        <w:ind w:firstLine="708"/>
        <w:rPr>
          <w:szCs w:val="28"/>
        </w:rPr>
      </w:pPr>
      <w:proofErr w:type="gramStart"/>
      <w:r w:rsidRPr="00966F86">
        <w:rPr>
          <w:bCs/>
          <w:szCs w:val="28"/>
        </w:rPr>
        <w:t>Объяснительно-иллюстративный</w:t>
      </w:r>
      <w:proofErr w:type="gramEnd"/>
      <w:r w:rsidRPr="00966F86">
        <w:rPr>
          <w:szCs w:val="28"/>
        </w:rPr>
        <w:t xml:space="preserve"> - предъявление информации различными способами;</w:t>
      </w:r>
    </w:p>
    <w:p w:rsidR="00966F86" w:rsidRPr="00966F86" w:rsidRDefault="00966F86" w:rsidP="00CF57AA">
      <w:pPr>
        <w:ind w:firstLine="708"/>
        <w:rPr>
          <w:szCs w:val="28"/>
        </w:rPr>
      </w:pPr>
      <w:proofErr w:type="gramStart"/>
      <w:r w:rsidRPr="00966F86">
        <w:rPr>
          <w:bCs/>
          <w:szCs w:val="28"/>
        </w:rPr>
        <w:t>Наглядный</w:t>
      </w:r>
      <w:proofErr w:type="gramEnd"/>
      <w:r w:rsidRPr="00966F86">
        <w:rPr>
          <w:szCs w:val="28"/>
        </w:rPr>
        <w:t xml:space="preserve"> </w:t>
      </w:r>
      <w:r w:rsidRPr="00966F86">
        <w:rPr>
          <w:bCs/>
          <w:szCs w:val="28"/>
        </w:rPr>
        <w:t xml:space="preserve">- </w:t>
      </w:r>
      <w:r w:rsidRPr="00966F86">
        <w:rPr>
          <w:szCs w:val="28"/>
        </w:rPr>
        <w:t>рассматривание на занятиях готовых рельефов, демонстрация способов преобразования, приемов подбора дополнительного оборудования  по размеру, форме, цвету, способы удержания их в руке или песочнице</w:t>
      </w:r>
    </w:p>
    <w:p w:rsidR="00966F86" w:rsidRPr="00966F86" w:rsidRDefault="00966F86" w:rsidP="00CF57AA">
      <w:pPr>
        <w:ind w:firstLine="708"/>
        <w:rPr>
          <w:szCs w:val="28"/>
        </w:rPr>
      </w:pPr>
      <w:proofErr w:type="gramStart"/>
      <w:r w:rsidRPr="00966F86">
        <w:rPr>
          <w:bCs/>
          <w:szCs w:val="28"/>
        </w:rPr>
        <w:t>Информационно-рецептивный</w:t>
      </w:r>
      <w:proofErr w:type="gramEnd"/>
      <w:r w:rsidRPr="00966F86">
        <w:rPr>
          <w:bCs/>
          <w:szCs w:val="28"/>
        </w:rPr>
        <w:t xml:space="preserve"> - </w:t>
      </w:r>
      <w:r w:rsidRPr="00966F86">
        <w:rPr>
          <w:szCs w:val="28"/>
        </w:rPr>
        <w:t>обследование  песка,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справа);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>Игровой</w:t>
      </w:r>
      <w:r w:rsidRPr="00966F86">
        <w:rPr>
          <w:szCs w:val="28"/>
        </w:rPr>
        <w:t xml:space="preserve"> - использование сюжета игр для организации детской деятельности, персонажей для обыгрывания сюжета, сюрпризный момент, </w:t>
      </w:r>
      <w:r w:rsidRPr="00966F86">
        <w:rPr>
          <w:szCs w:val="28"/>
        </w:rPr>
        <w:lastRenderedPageBreak/>
        <w:t>дидактические игры на развитие внимания, мышления, памяти;</w:t>
      </w:r>
    </w:p>
    <w:p w:rsidR="00966F86" w:rsidRPr="00966F86" w:rsidRDefault="00966F86" w:rsidP="00CF57AA">
      <w:pPr>
        <w:ind w:firstLine="708"/>
        <w:rPr>
          <w:szCs w:val="28"/>
        </w:rPr>
      </w:pPr>
      <w:proofErr w:type="gramStart"/>
      <w:r w:rsidRPr="00966F86">
        <w:rPr>
          <w:bCs/>
          <w:szCs w:val="28"/>
        </w:rPr>
        <w:t>Репродуктивный</w:t>
      </w:r>
      <w:proofErr w:type="gramEnd"/>
      <w:r w:rsidRPr="00966F86">
        <w:rPr>
          <w:szCs w:val="28"/>
        </w:rPr>
        <w:t xml:space="preserve"> - воспроизводство знаний и способов деятельности; 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 xml:space="preserve">Программированный </w:t>
      </w:r>
      <w:r w:rsidRPr="00966F86">
        <w:rPr>
          <w:szCs w:val="28"/>
        </w:rPr>
        <w:t>- набор операций, которые необходимо выполнить в ходе выполнения практических работ</w:t>
      </w:r>
      <w:proofErr w:type="gramStart"/>
      <w:r w:rsidRPr="00966F86">
        <w:rPr>
          <w:szCs w:val="28"/>
        </w:rPr>
        <w:t xml:space="preserve"> ;</w:t>
      </w:r>
      <w:proofErr w:type="gramEnd"/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 xml:space="preserve">Проблемный </w:t>
      </w:r>
      <w:r w:rsidRPr="00966F86">
        <w:rPr>
          <w:szCs w:val="28"/>
        </w:rPr>
        <w:t xml:space="preserve">- постановка проблемы и самостоятельный поиск её решения детьми; 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 xml:space="preserve">Частично - </w:t>
      </w:r>
      <w:proofErr w:type="gramStart"/>
      <w:r w:rsidRPr="00966F86">
        <w:rPr>
          <w:bCs/>
          <w:szCs w:val="28"/>
        </w:rPr>
        <w:t>поисковый</w:t>
      </w:r>
      <w:proofErr w:type="gramEnd"/>
      <w:r w:rsidRPr="00966F86">
        <w:rPr>
          <w:bCs/>
          <w:szCs w:val="28"/>
        </w:rPr>
        <w:t xml:space="preserve"> </w:t>
      </w:r>
      <w:r w:rsidRPr="00966F86">
        <w:rPr>
          <w:szCs w:val="28"/>
        </w:rPr>
        <w:t xml:space="preserve">- решение проблемных задач с помощью педагога; </w:t>
      </w:r>
    </w:p>
    <w:p w:rsidR="00966F86" w:rsidRPr="00966F86" w:rsidRDefault="00966F86" w:rsidP="00CF57AA">
      <w:pPr>
        <w:ind w:firstLine="708"/>
        <w:rPr>
          <w:szCs w:val="28"/>
        </w:rPr>
      </w:pPr>
      <w:proofErr w:type="gramStart"/>
      <w:r w:rsidRPr="00966F86">
        <w:rPr>
          <w:bCs/>
          <w:szCs w:val="28"/>
        </w:rPr>
        <w:t>Поисковый</w:t>
      </w:r>
      <w:proofErr w:type="gramEnd"/>
      <w:r w:rsidRPr="00966F86">
        <w:rPr>
          <w:szCs w:val="28"/>
        </w:rPr>
        <w:t xml:space="preserve"> – самостоятельное решение проблем; 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>Эвристический</w:t>
      </w:r>
      <w:r w:rsidRPr="00966F86">
        <w:rPr>
          <w:szCs w:val="28"/>
        </w:rPr>
        <w:t xml:space="preserve"> - метод творческой деятельности;</w:t>
      </w:r>
    </w:p>
    <w:p w:rsidR="00966F86" w:rsidRP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 xml:space="preserve">Метод проблемного изложения </w:t>
      </w:r>
      <w:r w:rsidRPr="00966F86">
        <w:rPr>
          <w:szCs w:val="28"/>
        </w:rPr>
        <w:t>- постановка проблемы педагогом, решение ее самим педагогом, соучастие ребёнка при решении.</w:t>
      </w:r>
    </w:p>
    <w:p w:rsidR="00966F86" w:rsidRDefault="00966F86" w:rsidP="00CF57AA">
      <w:pPr>
        <w:ind w:firstLine="708"/>
        <w:rPr>
          <w:szCs w:val="28"/>
        </w:rPr>
      </w:pPr>
      <w:r w:rsidRPr="00966F86">
        <w:rPr>
          <w:bCs/>
          <w:szCs w:val="28"/>
        </w:rPr>
        <w:t>Метод проектов</w:t>
      </w:r>
      <w:r w:rsidRPr="00966F86">
        <w:rPr>
          <w:b/>
          <w:bCs/>
          <w:szCs w:val="28"/>
        </w:rPr>
        <w:t xml:space="preserve"> </w:t>
      </w:r>
      <w:r w:rsidRPr="00966F86">
        <w:rPr>
          <w:szCs w:val="28"/>
        </w:rPr>
        <w:t xml:space="preserve">-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 </w:t>
      </w:r>
    </w:p>
    <w:p w:rsidR="007265C7" w:rsidRPr="007265C7" w:rsidRDefault="007265C7" w:rsidP="007265C7">
      <w:pPr>
        <w:ind w:firstLine="708"/>
        <w:rPr>
          <w:szCs w:val="28"/>
        </w:rPr>
      </w:pPr>
      <w:r>
        <w:rPr>
          <w:szCs w:val="28"/>
        </w:rPr>
        <w:t>Метод моделировани</w:t>
      </w:r>
      <w:proofErr w:type="gramStart"/>
      <w:r>
        <w:rPr>
          <w:szCs w:val="28"/>
        </w:rPr>
        <w:t>я-</w:t>
      </w:r>
      <w:proofErr w:type="gramEnd"/>
      <w:r>
        <w:rPr>
          <w:szCs w:val="28"/>
        </w:rPr>
        <w:t xml:space="preserve"> </w:t>
      </w:r>
      <w:r>
        <w:t>используя алгоритм моделирования игры-сказки,</w:t>
      </w:r>
      <w:r w:rsidRPr="00CF7A01">
        <w:t xml:space="preserve"> </w:t>
      </w:r>
      <w:r>
        <w:t>воспитатель может разработать сценарий игры-сказки для интерактивной песочницы.</w:t>
      </w:r>
    </w:p>
    <w:p w:rsidR="007265C7" w:rsidRDefault="007265C7" w:rsidP="007265C7">
      <w:r>
        <w:t>Алгоритм моделирования игры-сказки в интерактивной песочнице</w:t>
      </w:r>
    </w:p>
    <w:tbl>
      <w:tblPr>
        <w:tblStyle w:val="a5"/>
        <w:tblW w:w="0" w:type="auto"/>
        <w:tblLook w:val="04A0"/>
      </w:tblPr>
      <w:tblGrid>
        <w:gridCol w:w="3377"/>
        <w:gridCol w:w="3377"/>
        <w:gridCol w:w="3377"/>
      </w:tblGrid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 xml:space="preserve">Этапы игры 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Средства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Стиль поведения в</w:t>
            </w:r>
            <w:r>
              <w:rPr>
                <w:sz w:val="24"/>
              </w:rPr>
              <w:t>оспитателя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1. Введение в игровую среду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Установка на внимательное слушание и активное участие</w:t>
            </w:r>
            <w:proofErr w:type="gramStart"/>
            <w:r w:rsidRPr="005E0C19">
              <w:rPr>
                <w:sz w:val="24"/>
              </w:rPr>
              <w:t>.</w:t>
            </w:r>
            <w:proofErr w:type="gramEnd"/>
            <w:r w:rsidRPr="005E0C19">
              <w:rPr>
                <w:sz w:val="24"/>
              </w:rPr>
              <w:t xml:space="preserve"> - </w:t>
            </w:r>
            <w:proofErr w:type="gramStart"/>
            <w:r w:rsidRPr="005E0C19">
              <w:rPr>
                <w:sz w:val="24"/>
              </w:rPr>
              <w:t>п</w:t>
            </w:r>
            <w:proofErr w:type="gramEnd"/>
            <w:r w:rsidRPr="005E0C19">
              <w:rPr>
                <w:sz w:val="24"/>
              </w:rPr>
              <w:t xml:space="preserve">рисказки, </w:t>
            </w:r>
            <w:proofErr w:type="spellStart"/>
            <w:r w:rsidRPr="005E0C19">
              <w:rPr>
                <w:sz w:val="24"/>
              </w:rPr>
              <w:t>потешки</w:t>
            </w:r>
            <w:proofErr w:type="spellEnd"/>
            <w:r w:rsidRPr="005E0C19">
              <w:rPr>
                <w:sz w:val="24"/>
              </w:rPr>
              <w:t>, обещание необыкновенных приключений и испытаний.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Доверительный стиль общения, внимательное отношение к каж</w:t>
            </w:r>
            <w:r>
              <w:rPr>
                <w:sz w:val="24"/>
              </w:rPr>
              <w:t>дому ребенку, диалог с каждым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</w:t>
            </w:r>
            <w:r w:rsidRPr="005E0C19">
              <w:rPr>
                <w:sz w:val="24"/>
              </w:rPr>
              <w:t>ниженный тон голоса, суггестивный характер высказываний.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2. Знакомство с игрой и ее героями</w:t>
            </w:r>
          </w:p>
        </w:tc>
        <w:tc>
          <w:tcPr>
            <w:tcW w:w="3377" w:type="dxa"/>
          </w:tcPr>
          <w:p w:rsidR="007265C7" w:rsidRPr="005E0C19" w:rsidRDefault="007265C7" w:rsidP="007265C7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 xml:space="preserve">Прослушивание начала сказки, истории и строительство в песочнице игрового пространства (сказочной страны, замков, дворцов, морей, рек, </w:t>
            </w:r>
            <w:proofErr w:type="gramStart"/>
            <w:r w:rsidRPr="005E0C19">
              <w:rPr>
                <w:sz w:val="24"/>
              </w:rPr>
              <w:t>лесов-того</w:t>
            </w:r>
            <w:proofErr w:type="gramEnd"/>
            <w:r w:rsidRPr="005E0C19">
              <w:rPr>
                <w:sz w:val="24"/>
              </w:rPr>
              <w:t>, что требуется по сюжету игры), заселение его различными персонажами (сказочными героями, животными, буквами и пр.)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Позиция «отстраненного рассказчика»</w:t>
            </w:r>
            <w:r w:rsidRPr="005E0C19">
              <w:rPr>
                <w:sz w:val="24"/>
              </w:rPr>
              <w:t>, доброжелательного и мягкого помощника, исследователя создаваемого пространства</w:t>
            </w:r>
            <w:r>
              <w:rPr>
                <w:sz w:val="24"/>
              </w:rPr>
              <w:t>.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3. Моделирование конфликта, трудностей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 xml:space="preserve">Детям зачитывается продолжение истории, в котором происходит нечто, что разрушает созданный на песке мир (появляются силы зла, разрушения: драконы, </w:t>
            </w:r>
            <w:r w:rsidRPr="005E0C19">
              <w:rPr>
                <w:sz w:val="24"/>
              </w:rPr>
              <w:lastRenderedPageBreak/>
              <w:t>чудовища, ураган и пр.)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lastRenderedPageBreak/>
              <w:t xml:space="preserve">Создание ситуации, в которой ребенок действует самостоятельно, может переносить и отыгрывать в игре с песком негативные эмоции, при этом взрослый </w:t>
            </w:r>
            <w:r w:rsidRPr="005E0C19">
              <w:rPr>
                <w:sz w:val="24"/>
              </w:rPr>
              <w:lastRenderedPageBreak/>
              <w:t>может выступать разрушителем, используя фигурки и куклы</w:t>
            </w:r>
            <w:r>
              <w:rPr>
                <w:sz w:val="24"/>
              </w:rPr>
              <w:t>.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lastRenderedPageBreak/>
              <w:t>4. Выбор помощи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Обращение к ребенку за помощью: - что будет с жителями страны? Что же делать? Как быть? Сможешь ли ты помочь? - только ты (вы), с таким добрым сердцем, сможешь помочь жителям этой страны. Можно облачаться в сказочные одежды и знакомиться с помощниками</w:t>
            </w:r>
          </w:p>
        </w:tc>
        <w:tc>
          <w:tcPr>
            <w:tcW w:w="3377" w:type="dxa"/>
          </w:tcPr>
          <w:p w:rsidR="007265C7" w:rsidRPr="005E0C19" w:rsidRDefault="007265C7" w:rsidP="007265C7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Pr="005E0C19">
              <w:rPr>
                <w:sz w:val="24"/>
              </w:rPr>
              <w:t>- заинтересованное лицо, изучающее ситуацию, ищет выход наравне с ребенком. В</w:t>
            </w:r>
            <w:r>
              <w:rPr>
                <w:sz w:val="24"/>
              </w:rPr>
              <w:t xml:space="preserve">оспитатель </w:t>
            </w:r>
            <w:r w:rsidRPr="005E0C19">
              <w:rPr>
                <w:sz w:val="24"/>
              </w:rPr>
              <w:t xml:space="preserve"> убеждает, подбадривает, вселяет веру</w:t>
            </w:r>
            <w:r>
              <w:rPr>
                <w:sz w:val="24"/>
              </w:rPr>
              <w:t>,</w:t>
            </w:r>
            <w:r w:rsidRPr="005E0C19">
              <w:rPr>
                <w:sz w:val="24"/>
              </w:rPr>
              <w:t xml:space="preserve"> указывает на потенциальные возможности ребенка. 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5. Борьба и победа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Дети отыгрывают ситуацию борьбы со злом. Здесь - они мудрецы и рыцари, феи и волшебники. Каждый выступает под маской наиболее близкого ему персонажа. Далее происходит восстановление, реконструкция, преобразование песочной страны. Именно сейчас дети выступают Творцами - восстанавливают мир в соответствии со своими желаниями и приобретенными знаниями и навыками. Строят так, чтобы в новой стране всем было удобно.</w:t>
            </w:r>
            <w:r>
              <w:rPr>
                <w:sz w:val="24"/>
              </w:rPr>
              <w:t xml:space="preserve"> Усиливается </w:t>
            </w:r>
            <w:proofErr w:type="gramStart"/>
            <w:r>
              <w:rPr>
                <w:sz w:val="24"/>
              </w:rPr>
              <w:t>успешный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опыт-детям</w:t>
            </w:r>
            <w:proofErr w:type="spellEnd"/>
            <w:r w:rsidRPr="005E0C19">
              <w:rPr>
                <w:sz w:val="24"/>
              </w:rPr>
              <w:t xml:space="preserve"> благодарны все сказочные существа</w:t>
            </w:r>
            <w:r>
              <w:rPr>
                <w:sz w:val="24"/>
              </w:rPr>
              <w:t>.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Pr="005E0C19">
              <w:rPr>
                <w:sz w:val="24"/>
              </w:rPr>
              <w:t xml:space="preserve">поддерживает, подбадривает, высказывает свою заинтересованность, выражает уверенность в том, что у ребенка все получится. Потом </w:t>
            </w:r>
            <w:proofErr w:type="gramStart"/>
            <w:r w:rsidRPr="005E0C19">
              <w:rPr>
                <w:sz w:val="24"/>
              </w:rPr>
              <w:t>высказывает искреннее восхищение</w:t>
            </w:r>
            <w:proofErr w:type="gramEnd"/>
            <w:r w:rsidRPr="005E0C19">
              <w:rPr>
                <w:sz w:val="24"/>
              </w:rPr>
              <w:t xml:space="preserve"> ребенком, благодарность за выдумку, доброту</w:t>
            </w:r>
            <w:r>
              <w:rPr>
                <w:sz w:val="24"/>
              </w:rPr>
              <w:t>.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6. Утверждение победы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Спонтанное продолжение игры, в которой происходит празднование победы</w:t>
            </w:r>
            <w:r>
              <w:rPr>
                <w:sz w:val="24"/>
              </w:rPr>
              <w:t>.</w:t>
            </w:r>
          </w:p>
        </w:tc>
        <w:tc>
          <w:tcPr>
            <w:tcW w:w="3377" w:type="dxa"/>
          </w:tcPr>
          <w:p w:rsidR="007265C7" w:rsidRPr="005E0C19" w:rsidRDefault="007265C7" w:rsidP="007265C7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Стиль поведения в</w:t>
            </w:r>
            <w:r>
              <w:rPr>
                <w:sz w:val="24"/>
              </w:rPr>
              <w:t>оспитателя</w:t>
            </w:r>
            <w:r w:rsidRPr="005E0C19">
              <w:rPr>
                <w:sz w:val="24"/>
              </w:rPr>
              <w:t xml:space="preserve"> - взрослый спрашивает об эмоциональном состоянии детей, мыслях и чувствах, которые возникали в процессе игры, понравилось ли им, что они будут делать, если вдруг опять попадут в похожую ситуацию и пр</w:t>
            </w:r>
            <w:r>
              <w:rPr>
                <w:sz w:val="24"/>
              </w:rPr>
              <w:t>.</w:t>
            </w:r>
          </w:p>
        </w:tc>
      </w:tr>
      <w:tr w:rsidR="007265C7" w:rsidRPr="005E0C19" w:rsidTr="00864551"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7. Перспектива</w:t>
            </w:r>
          </w:p>
        </w:tc>
        <w:tc>
          <w:tcPr>
            <w:tcW w:w="3377" w:type="dxa"/>
          </w:tcPr>
          <w:p w:rsidR="007265C7" w:rsidRPr="005E0C19" w:rsidRDefault="007265C7" w:rsidP="00864551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Рассказ о последующих играх, дальнейших приключений</w:t>
            </w:r>
          </w:p>
        </w:tc>
        <w:tc>
          <w:tcPr>
            <w:tcW w:w="3377" w:type="dxa"/>
          </w:tcPr>
          <w:p w:rsidR="007265C7" w:rsidRPr="005E0C19" w:rsidRDefault="007265C7" w:rsidP="007265C7">
            <w:pPr>
              <w:spacing w:line="240" w:lineRule="auto"/>
              <w:rPr>
                <w:sz w:val="24"/>
              </w:rPr>
            </w:pPr>
            <w:r w:rsidRPr="005E0C19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  <w:r w:rsidRPr="005E0C19">
              <w:rPr>
                <w:sz w:val="24"/>
              </w:rPr>
              <w:t xml:space="preserve"> пытается заинтриговать  ребенка</w:t>
            </w:r>
          </w:p>
        </w:tc>
      </w:tr>
    </w:tbl>
    <w:p w:rsidR="007265C7" w:rsidRDefault="007265C7" w:rsidP="00CF57AA">
      <w:pPr>
        <w:ind w:firstLine="708"/>
        <w:rPr>
          <w:szCs w:val="28"/>
        </w:rPr>
      </w:pPr>
    </w:p>
    <w:p w:rsidR="00443F93" w:rsidRPr="00443F93" w:rsidRDefault="00443F93" w:rsidP="00CF57AA">
      <w:pPr>
        <w:ind w:firstLine="708"/>
        <w:rPr>
          <w:szCs w:val="28"/>
        </w:rPr>
      </w:pPr>
      <w:r w:rsidRPr="00443F93">
        <w:rPr>
          <w:szCs w:val="28"/>
        </w:rPr>
        <w:t>Работа интерактивной песочницы построена на технологиях дополненной реальности, благодаря чему обычный песок превращается в волшебную вселенную. Перед пользователями открываются живописные пейзажи, которые он может изменить в одно мгновение.</w:t>
      </w:r>
    </w:p>
    <w:p w:rsidR="00750431" w:rsidRDefault="00750431" w:rsidP="00CF57AA">
      <w:pPr>
        <w:ind w:firstLine="708"/>
        <w:rPr>
          <w:szCs w:val="28"/>
        </w:rPr>
      </w:pPr>
      <w:r w:rsidRPr="004A3023">
        <w:rPr>
          <w:szCs w:val="28"/>
        </w:rPr>
        <w:t xml:space="preserve">Интерактивная песочница - это игровой полигон для реализации самых </w:t>
      </w:r>
      <w:r w:rsidRPr="004A3023">
        <w:rPr>
          <w:szCs w:val="28"/>
        </w:rPr>
        <w:lastRenderedPageBreak/>
        <w:t xml:space="preserve">разнообразных замыслов, что отвечает принципам индивидуализации образования заложенных в ФГОС </w:t>
      </w:r>
      <w:proofErr w:type="gramStart"/>
      <w:r w:rsidRPr="004A3023">
        <w:rPr>
          <w:szCs w:val="28"/>
        </w:rPr>
        <w:t>ДО</w:t>
      </w:r>
      <w:proofErr w:type="gramEnd"/>
      <w:r w:rsidRPr="004A3023">
        <w:rPr>
          <w:szCs w:val="28"/>
        </w:rPr>
        <w:t>.</w:t>
      </w:r>
    </w:p>
    <w:p w:rsidR="009D019A" w:rsidRDefault="009D019A" w:rsidP="00EF4E4F">
      <w:pPr>
        <w:spacing w:line="240" w:lineRule="auto"/>
        <w:ind w:firstLine="708"/>
        <w:rPr>
          <w:szCs w:val="28"/>
        </w:rPr>
      </w:pPr>
    </w:p>
    <w:p w:rsidR="00EF4E4F" w:rsidRPr="007265C7" w:rsidRDefault="00EF4E4F" w:rsidP="00EF4E4F">
      <w:pPr>
        <w:spacing w:line="240" w:lineRule="auto"/>
        <w:ind w:firstLine="708"/>
        <w:rPr>
          <w:sz w:val="24"/>
          <w:szCs w:val="28"/>
        </w:rPr>
      </w:pPr>
      <w:r w:rsidRPr="007265C7">
        <w:rPr>
          <w:sz w:val="24"/>
          <w:szCs w:val="28"/>
        </w:rPr>
        <w:t xml:space="preserve"> Литература.</w:t>
      </w:r>
    </w:p>
    <w:p w:rsidR="00EF4E4F" w:rsidRPr="007265C7" w:rsidRDefault="00EF4E4F" w:rsidP="009D019A">
      <w:pPr>
        <w:pStyle w:val="a3"/>
        <w:numPr>
          <w:ilvl w:val="0"/>
          <w:numId w:val="1"/>
        </w:numPr>
        <w:spacing w:line="240" w:lineRule="auto"/>
        <w:rPr>
          <w:sz w:val="24"/>
          <w:szCs w:val="28"/>
        </w:rPr>
      </w:pPr>
      <w:proofErr w:type="spellStart"/>
      <w:r w:rsidRPr="007265C7">
        <w:rPr>
          <w:sz w:val="24"/>
          <w:szCs w:val="28"/>
        </w:rPr>
        <w:t>Грабенко</w:t>
      </w:r>
      <w:proofErr w:type="spellEnd"/>
      <w:r w:rsidRPr="007265C7">
        <w:rPr>
          <w:sz w:val="24"/>
          <w:szCs w:val="28"/>
        </w:rPr>
        <w:t xml:space="preserve"> Т. М., </w:t>
      </w:r>
      <w:proofErr w:type="spellStart"/>
      <w:r w:rsidRPr="007265C7">
        <w:rPr>
          <w:sz w:val="24"/>
          <w:szCs w:val="28"/>
        </w:rPr>
        <w:t>Зинкевич-Евстигнеева</w:t>
      </w:r>
      <w:proofErr w:type="spellEnd"/>
      <w:r w:rsidRPr="007265C7">
        <w:rPr>
          <w:sz w:val="24"/>
          <w:szCs w:val="28"/>
        </w:rPr>
        <w:t xml:space="preserve"> Т. Д. Чудеса на песке. Песочная </w:t>
      </w:r>
      <w:proofErr w:type="spellStart"/>
      <w:r w:rsidRPr="007265C7">
        <w:rPr>
          <w:sz w:val="24"/>
          <w:szCs w:val="28"/>
        </w:rPr>
        <w:t>игротерапия</w:t>
      </w:r>
      <w:proofErr w:type="spellEnd"/>
      <w:r w:rsidRPr="007265C7">
        <w:rPr>
          <w:sz w:val="24"/>
          <w:szCs w:val="28"/>
        </w:rPr>
        <w:t xml:space="preserve">. - СПб.: Институт  специальной педагогики и психологии, 1998.-50 </w:t>
      </w:r>
      <w:proofErr w:type="gramStart"/>
      <w:r w:rsidRPr="007265C7">
        <w:rPr>
          <w:sz w:val="24"/>
          <w:szCs w:val="28"/>
        </w:rPr>
        <w:t>с</w:t>
      </w:r>
      <w:proofErr w:type="gramEnd"/>
      <w:r w:rsidRPr="007265C7">
        <w:rPr>
          <w:sz w:val="24"/>
          <w:szCs w:val="28"/>
        </w:rPr>
        <w:t>.</w:t>
      </w:r>
    </w:p>
    <w:p w:rsidR="00712756" w:rsidRPr="007265C7" w:rsidRDefault="00712756" w:rsidP="009D019A">
      <w:pPr>
        <w:pStyle w:val="a3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7265C7">
        <w:rPr>
          <w:sz w:val="24"/>
          <w:szCs w:val="28"/>
        </w:rPr>
        <w:t xml:space="preserve">Киселева М.В. </w:t>
      </w:r>
      <w:proofErr w:type="spellStart"/>
      <w:r w:rsidRPr="007265C7">
        <w:rPr>
          <w:sz w:val="24"/>
          <w:szCs w:val="28"/>
        </w:rPr>
        <w:t>Арт-терапия</w:t>
      </w:r>
      <w:proofErr w:type="spellEnd"/>
      <w:r w:rsidRPr="007265C7">
        <w:rPr>
          <w:sz w:val="24"/>
          <w:szCs w:val="28"/>
        </w:rPr>
        <w:t xml:space="preserve"> в работе с детьми: Руководство для детских  психологов, педагогов, врачей и специалистов, работающих  с детьми. — СПб</w:t>
      </w:r>
      <w:proofErr w:type="gramStart"/>
      <w:r w:rsidRPr="007265C7">
        <w:rPr>
          <w:sz w:val="24"/>
          <w:szCs w:val="28"/>
        </w:rPr>
        <w:t xml:space="preserve">.: </w:t>
      </w:r>
      <w:proofErr w:type="gramEnd"/>
      <w:r w:rsidRPr="007265C7">
        <w:rPr>
          <w:sz w:val="24"/>
          <w:szCs w:val="28"/>
        </w:rPr>
        <w:t>Речь, 2006.</w:t>
      </w:r>
    </w:p>
    <w:p w:rsidR="00355A0F" w:rsidRPr="007265C7" w:rsidRDefault="00355A0F" w:rsidP="009D019A">
      <w:pPr>
        <w:pStyle w:val="a3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7265C7">
        <w:rPr>
          <w:sz w:val="24"/>
        </w:rPr>
        <w:t xml:space="preserve">Серых, Л.В. Педагогическая песочница как компонент образовательного процесса в дошкольной образовательной организации/ Методическое пособие/ Серых Л.В., </w:t>
      </w:r>
      <w:proofErr w:type="spellStart"/>
      <w:r w:rsidRPr="007265C7">
        <w:rPr>
          <w:sz w:val="24"/>
        </w:rPr>
        <w:t>Махова</w:t>
      </w:r>
      <w:proofErr w:type="spellEnd"/>
      <w:r w:rsidRPr="007265C7">
        <w:rPr>
          <w:sz w:val="24"/>
        </w:rPr>
        <w:t xml:space="preserve"> Г.А., Мережко Е.А. – Белгород, 2017. – 53 </w:t>
      </w:r>
      <w:proofErr w:type="gramStart"/>
      <w:r w:rsidRPr="007265C7">
        <w:rPr>
          <w:sz w:val="24"/>
        </w:rPr>
        <w:t>с</w:t>
      </w:r>
      <w:proofErr w:type="gramEnd"/>
    </w:p>
    <w:p w:rsidR="00443F93" w:rsidRPr="007265C7" w:rsidRDefault="00443F93" w:rsidP="00443F93">
      <w:pPr>
        <w:pStyle w:val="a3"/>
        <w:widowControl/>
        <w:numPr>
          <w:ilvl w:val="0"/>
          <w:numId w:val="1"/>
        </w:numPr>
        <w:spacing w:line="240" w:lineRule="auto"/>
        <w:jc w:val="left"/>
        <w:textAlignment w:val="baseline"/>
        <w:outlineLvl w:val="0"/>
        <w:rPr>
          <w:sz w:val="24"/>
        </w:rPr>
      </w:pPr>
      <w:proofErr w:type="spellStart"/>
      <w:r w:rsidRPr="007265C7">
        <w:rPr>
          <w:sz w:val="24"/>
        </w:rPr>
        <w:t>Утёмов</w:t>
      </w:r>
      <w:proofErr w:type="spellEnd"/>
      <w:r w:rsidRPr="007265C7">
        <w:rPr>
          <w:sz w:val="24"/>
        </w:rPr>
        <w:t xml:space="preserve"> В. В. Интерактивная песочница в работе воспитателя. Познавательное развитие. АНО ДПО «Межрегиональный центр инновационных технологий</w:t>
      </w:r>
      <w:r w:rsidR="00785F86" w:rsidRPr="007265C7">
        <w:rPr>
          <w:sz w:val="24"/>
        </w:rPr>
        <w:t xml:space="preserve"> в образовании</w:t>
      </w:r>
      <w:r w:rsidRPr="007265C7">
        <w:rPr>
          <w:sz w:val="24"/>
        </w:rPr>
        <w:t>»</w:t>
      </w:r>
      <w:r w:rsidR="00785F86" w:rsidRPr="007265C7">
        <w:rPr>
          <w:sz w:val="24"/>
        </w:rPr>
        <w:t>,2017.-35</w:t>
      </w:r>
    </w:p>
    <w:p w:rsidR="00443F93" w:rsidRPr="009D019A" w:rsidRDefault="00443F93" w:rsidP="00443F93">
      <w:pPr>
        <w:pStyle w:val="a3"/>
        <w:spacing w:line="240" w:lineRule="auto"/>
        <w:ind w:left="1428"/>
        <w:rPr>
          <w:szCs w:val="28"/>
        </w:rPr>
      </w:pPr>
    </w:p>
    <w:sectPr w:rsidR="00443F93" w:rsidRPr="009D019A" w:rsidSect="00903259">
      <w:type w:val="continuous"/>
      <w:pgSz w:w="11900" w:h="16840" w:code="9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ED1"/>
    <w:multiLevelType w:val="hybridMultilevel"/>
    <w:tmpl w:val="283606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8C24F6"/>
    <w:rsid w:val="000C56E6"/>
    <w:rsid w:val="001A18DF"/>
    <w:rsid w:val="001C0009"/>
    <w:rsid w:val="001E42AC"/>
    <w:rsid w:val="00211C64"/>
    <w:rsid w:val="002A02F5"/>
    <w:rsid w:val="002D1C6F"/>
    <w:rsid w:val="003309BA"/>
    <w:rsid w:val="00355A0F"/>
    <w:rsid w:val="00367F61"/>
    <w:rsid w:val="003D6F7A"/>
    <w:rsid w:val="003E23F0"/>
    <w:rsid w:val="00443F93"/>
    <w:rsid w:val="00451C9C"/>
    <w:rsid w:val="004A3023"/>
    <w:rsid w:val="004C0490"/>
    <w:rsid w:val="004D3C86"/>
    <w:rsid w:val="00530E5D"/>
    <w:rsid w:val="00712756"/>
    <w:rsid w:val="007265C7"/>
    <w:rsid w:val="00750431"/>
    <w:rsid w:val="00785F86"/>
    <w:rsid w:val="008C24F6"/>
    <w:rsid w:val="00903259"/>
    <w:rsid w:val="00966F86"/>
    <w:rsid w:val="009D019A"/>
    <w:rsid w:val="00A30099"/>
    <w:rsid w:val="00A74C09"/>
    <w:rsid w:val="00B33C42"/>
    <w:rsid w:val="00BD035E"/>
    <w:rsid w:val="00C2113C"/>
    <w:rsid w:val="00CF57AA"/>
    <w:rsid w:val="00D1476E"/>
    <w:rsid w:val="00E45F86"/>
    <w:rsid w:val="00EA2A78"/>
    <w:rsid w:val="00EB25A8"/>
    <w:rsid w:val="00EF4E4F"/>
    <w:rsid w:val="00F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D"/>
    <w:pPr>
      <w:widowControl w:val="0"/>
      <w:spacing w:after="0" w:line="360" w:lineRule="auto"/>
      <w:jc w:val="both"/>
    </w:pPr>
    <w:rPr>
      <w:rFonts w:ascii="Times New Roman" w:hAnsi="Times New Roman" w:cs="Arial Unicode MS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3F93"/>
    <w:pPr>
      <w:widowControl/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1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09BA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44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72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Tarigul</dc:creator>
  <cp:lastModifiedBy>tiay</cp:lastModifiedBy>
  <cp:revision>2</cp:revision>
  <dcterms:created xsi:type="dcterms:W3CDTF">2020-12-29T16:23:00Z</dcterms:created>
  <dcterms:modified xsi:type="dcterms:W3CDTF">2020-12-29T16:23:00Z</dcterms:modified>
</cp:coreProperties>
</file>