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3D0FD" w14:textId="374202A4" w:rsidR="00E44704" w:rsidRDefault="006D69B2" w:rsidP="0012135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</w:t>
      </w:r>
      <w:r w:rsidR="00E44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практика</w:t>
      </w:r>
    </w:p>
    <w:p w14:paraId="6A553F5E" w14:textId="77777777" w:rsidR="00121356" w:rsidRPr="0060273F" w:rsidRDefault="00121356" w:rsidP="0012135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«Социо-игровой подход в работе с детьми»</w:t>
      </w:r>
    </w:p>
    <w:p w14:paraId="636CE199" w14:textId="77777777" w:rsidR="00121356" w:rsidRDefault="00121356" w:rsidP="00121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178C5D" w14:textId="77777777" w:rsidR="00121356" w:rsidRPr="0060273F" w:rsidRDefault="00121356" w:rsidP="001213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Васютина Н.В.</w:t>
      </w:r>
      <w:r w:rsidRPr="0060273F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14:paraId="1970A733" w14:textId="77777777" w:rsidR="00121356" w:rsidRPr="00AD119D" w:rsidRDefault="00121356" w:rsidP="00AD11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273F">
        <w:rPr>
          <w:rFonts w:ascii="Times New Roman" w:hAnsi="Times New Roman" w:cs="Times New Roman"/>
          <w:i/>
          <w:sz w:val="24"/>
          <w:szCs w:val="24"/>
        </w:rPr>
        <w:t>МБДОУ д/с № 21 « Золотой ключик»</w:t>
      </w:r>
      <w:r>
        <w:rPr>
          <w:rFonts w:ascii="Times New Roman" w:hAnsi="Times New Roman" w:cs="Times New Roman"/>
          <w:i/>
          <w:sz w:val="24"/>
          <w:szCs w:val="24"/>
        </w:rPr>
        <w:t>, г.Зеленогорск</w:t>
      </w:r>
      <w:r w:rsidRPr="00950D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950D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14:paraId="11CB1A16" w14:textId="77777777" w:rsidR="002F2092" w:rsidRPr="00294016" w:rsidRDefault="00121356" w:rsidP="002F20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294016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Содержательные компоненты практики.</w:t>
      </w:r>
    </w:p>
    <w:p w14:paraId="37B46734" w14:textId="77777777" w:rsidR="00F90B24" w:rsidRPr="006C5AD4" w:rsidRDefault="002F2092" w:rsidP="006C5AD4">
      <w:pPr>
        <w:shd w:val="clear" w:color="auto" w:fill="FBFBF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016">
        <w:rPr>
          <w:rFonts w:ascii="Times New Roman" w:hAnsi="Times New Roman" w:cs="Times New Roman"/>
          <w:b/>
          <w:i/>
          <w:color w:val="C00000"/>
          <w:sz w:val="28"/>
          <w:szCs w:val="28"/>
        </w:rPr>
        <w:t>1.Концептуальные основы.</w:t>
      </w:r>
      <w:r w:rsidRPr="002F2092">
        <w:rPr>
          <w:rFonts w:ascii="Times New Roman" w:hAnsi="Times New Roman" w:cs="Times New Roman"/>
          <w:sz w:val="28"/>
          <w:szCs w:val="28"/>
        </w:rPr>
        <w:t xml:space="preserve"> 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 дошкольного образования указывает на </w:t>
      </w:r>
      <w:r w:rsidR="006C5AD4">
        <w:rPr>
          <w:rFonts w:ascii="Times New Roman" w:hAnsi="Times New Roman" w:cs="Times New Roman"/>
          <w:sz w:val="28"/>
          <w:szCs w:val="28"/>
        </w:rPr>
        <w:t>создание</w:t>
      </w:r>
      <w:r w:rsidR="006C5AD4" w:rsidRPr="002F2092">
        <w:rPr>
          <w:rFonts w:ascii="Times New Roman" w:hAnsi="Times New Roman" w:cs="Times New Roman"/>
          <w:sz w:val="28"/>
          <w:szCs w:val="28"/>
        </w:rPr>
        <w:t xml:space="preserve"> </w:t>
      </w:r>
      <w:r w:rsidR="00DC6DDC">
        <w:rPr>
          <w:rFonts w:ascii="Times New Roman" w:hAnsi="Times New Roman" w:cs="Times New Roman"/>
          <w:sz w:val="28"/>
          <w:szCs w:val="28"/>
        </w:rPr>
        <w:t>психолого-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условий,</w:t>
      </w:r>
      <w:r w:rsidR="0044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которых </w:t>
      </w:r>
      <w:r w:rsidR="0044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не просто успешно развивать</w:t>
      </w:r>
      <w:r w:rsidR="0044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но и полноценно проживать дошкольное детство, быстро осваи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ваться в коллективе, в обществе.  </w:t>
      </w:r>
    </w:p>
    <w:p w14:paraId="1EE80BFC" w14:textId="77777777" w:rsidR="00704763" w:rsidRDefault="002F2092" w:rsidP="002F20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016">
        <w:rPr>
          <w:rFonts w:ascii="Times New Roman" w:hAnsi="Times New Roman" w:cs="Times New Roman"/>
          <w:b/>
          <w:i/>
          <w:color w:val="C00000"/>
          <w:sz w:val="28"/>
          <w:szCs w:val="28"/>
        </w:rPr>
        <w:t>2. Технологическая основа.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FF4" w:rsidRPr="002F2092">
        <w:rPr>
          <w:rFonts w:ascii="Times New Roman" w:hAnsi="Times New Roman" w:cs="Times New Roman"/>
          <w:sz w:val="28"/>
          <w:szCs w:val="28"/>
        </w:rPr>
        <w:t>Для меня возможностью обеспечить эти условия, стало внед</w:t>
      </w:r>
      <w:r w:rsidR="00704763">
        <w:rPr>
          <w:rFonts w:ascii="Times New Roman" w:hAnsi="Times New Roman" w:cs="Times New Roman"/>
          <w:sz w:val="28"/>
          <w:szCs w:val="28"/>
        </w:rPr>
        <w:t xml:space="preserve">рение в образовательный процесс </w:t>
      </w:r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социо-игрового</w:t>
      </w:r>
      <w:r w:rsidR="00212F2C" w:rsidRPr="002F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 w:rsidR="00212F2C" w:rsidRPr="002F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развитие ребенка в игровом общении со сверстниками в </w:t>
      </w:r>
      <w:proofErr w:type="spellStart"/>
      <w:r w:rsidR="00212F2C" w:rsidRPr="002F2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огруппах</w:t>
      </w:r>
      <w:proofErr w:type="spellEnd"/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  </w:t>
      </w:r>
      <w:proofErr w:type="spellStart"/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="00704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09112" w14:textId="77777777" w:rsidR="001B0706" w:rsidRPr="002F2092" w:rsidRDefault="004340A3" w:rsidP="002F2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технологию я адаптировала к Образовательной программе детского сада, </w:t>
      </w:r>
      <w:r w:rsid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базовой, </w:t>
      </w:r>
      <w:r w:rsidR="00675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программа «</w:t>
      </w:r>
      <w:r w:rsidR="006752F3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r w:rsidR="003C28A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Венгера Л.А. Дьяченко</w:t>
      </w:r>
      <w:r w:rsidR="00294016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8A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8A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Булычовой</w:t>
      </w:r>
      <w:proofErr w:type="spellEnd"/>
      <w:r w:rsidR="003C28A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="003C28A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 w:rsidR="00294016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также используются п</w:t>
      </w:r>
      <w:r w:rsidR="0029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работы в малых группах, направленных на развитие коммуникативных способностей.</w:t>
      </w:r>
    </w:p>
    <w:p w14:paraId="476A472A" w14:textId="232A8D89" w:rsidR="00093B7C" w:rsidRPr="00DC6DDC" w:rsidRDefault="002F2092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3. </w:t>
      </w:r>
      <w:r w:rsid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Цель педагогическ</w:t>
      </w:r>
      <w:r w:rsidR="00DC6DDC"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ой практики</w:t>
      </w:r>
      <w:r w:rsidR="00DC6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980D66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комфортных 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формирования </w:t>
      </w:r>
      <w:r w:rsidR="003C28A0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94016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ммуникативных способностей</w:t>
      </w:r>
      <w:r w:rsidR="000B229E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3C28A0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дружественной, самостоятельной, инициативной, </w:t>
      </w:r>
      <w:r w:rsidR="00B91437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личности дошкольника.</w:t>
      </w:r>
    </w:p>
    <w:p w14:paraId="5338F81D" w14:textId="77777777" w:rsidR="00093B7C" w:rsidRPr="006D69B2" w:rsidRDefault="002F2092" w:rsidP="006172A8">
      <w:pPr>
        <w:pStyle w:val="a3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4. </w:t>
      </w:r>
      <w:r w:rsidR="00DC6DDC"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Задачи</w:t>
      </w:r>
      <w:r w:rsidR="00093B7C"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  <w:r w:rsidR="0016544B"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</w:p>
    <w:p w14:paraId="4B9352EA" w14:textId="77777777" w:rsidR="00EB6971" w:rsidRPr="00DC6DDC" w:rsidRDefault="00EB6971" w:rsidP="00EB69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1.Формировать у детей способность управлять своим поведением и корректировать его в соответствии с требованиями </w:t>
      </w:r>
      <w:proofErr w:type="spellStart"/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0C7CD" w14:textId="77777777" w:rsidR="00EB6971" w:rsidRPr="00DC6DDC" w:rsidRDefault="00EB6971" w:rsidP="00EB69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  детей способность самостоятельно устанавливать правила игры, обсуждать проблему,  и находить пути ее решения для достижения общего результата.</w:t>
      </w:r>
    </w:p>
    <w:p w14:paraId="635DF9C8" w14:textId="77777777" w:rsidR="00093B7C" w:rsidRPr="00DC6DDC" w:rsidRDefault="00EB6971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437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B71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договариваться, выполняя при этом роль и говорящих и роль слушающих.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4466AB" w14:textId="77777777" w:rsidR="00093B7C" w:rsidRPr="00DC6DDC" w:rsidRDefault="000B229E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E29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умения помогать друг другу, умения принимать помощь, а также контролировать друг друга.</w:t>
      </w:r>
    </w:p>
    <w:p w14:paraId="06236F03" w14:textId="77777777" w:rsidR="00EB6971" w:rsidRPr="00DC6DDC" w:rsidRDefault="000B229E" w:rsidP="00EB69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6971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Способствовать повышению сосредоточенности и работоспособности воспитанников. </w:t>
      </w:r>
    </w:p>
    <w:p w14:paraId="1866851B" w14:textId="77777777" w:rsidR="00BD78D8" w:rsidRPr="00DC6DDC" w:rsidRDefault="000B229E" w:rsidP="00BF2A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127D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B7C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A5D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  </w:t>
      </w:r>
      <w:r w:rsidR="00AD5E29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74A5D" w:rsidRP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детей признавать мнение товарищей, неуверенных преодолевать свою нерешительность.</w:t>
      </w:r>
    </w:p>
    <w:p w14:paraId="300D2D6F" w14:textId="77777777" w:rsidR="00F96494" w:rsidRPr="00D84436" w:rsidRDefault="00BD78D8" w:rsidP="00F9649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5. Планируемые результаты обучения</w:t>
      </w:r>
      <w:r w:rsidR="000B229E"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9649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станут инициативными, самостоятельными,</w:t>
      </w:r>
      <w:r w:rsidR="00F96494" w:rsidRPr="001F0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научатся свободно и с интересом обсуждать разные вопросы, следить за ходом общего дела и разговора, оказывать друг другу помощь и принимать ее, когда это нужно. </w:t>
      </w:r>
      <w:r w:rsidR="00F96494" w:rsidRPr="004D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494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Появится личная культура и</w:t>
      </w:r>
      <w:r w:rsidR="00F96494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внутрення</w:t>
      </w:r>
      <w:r w:rsidR="00F96494">
        <w:rPr>
          <w:rFonts w:ascii="Times New Roman" w:hAnsi="Times New Roman" w:cs="Times New Roman"/>
          <w:sz w:val="28"/>
          <w:szCs w:val="28"/>
          <w:shd w:val="clear" w:color="auto" w:fill="FFFFFF"/>
        </w:rPr>
        <w:t>я самодисциплина</w:t>
      </w:r>
      <w:r w:rsidR="00F96494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94BFE3" w14:textId="77777777" w:rsidR="00093B7C" w:rsidRPr="00AD119D" w:rsidRDefault="00093B7C" w:rsidP="00AD11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9222A8" w14:textId="77777777" w:rsidR="00467FF4" w:rsidRPr="000B229E" w:rsidRDefault="00401C85" w:rsidP="000B229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bdr w:val="none" w:sz="0" w:space="0" w:color="auto" w:frame="1"/>
          <w:lang w:eastAsia="ru-RU"/>
        </w:rPr>
      </w:pPr>
      <w:r w:rsidRPr="0029401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bdr w:val="none" w:sz="0" w:space="0" w:color="auto" w:frame="1"/>
          <w:lang w:eastAsia="ru-RU"/>
        </w:rPr>
        <w:t xml:space="preserve">6.7. Предметное содержание. Способы организации образовательного процесса, методы и приемы. </w:t>
      </w:r>
      <w:r w:rsidR="000B229E" w:rsidRPr="000B229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</w:t>
      </w:r>
      <w:r w:rsidR="000B22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рганизация</w:t>
      </w:r>
      <w:r w:rsidR="001B0706" w:rsidRPr="000B22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детей </w:t>
      </w:r>
      <w:r w:rsidR="001B0706" w:rsidRPr="000B2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малых группах, </w:t>
      </w:r>
      <w:r w:rsidR="001B0706" w:rsidRPr="000B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B0706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естественным путем</w:t>
      </w:r>
      <w:r w:rsidR="00FB57C4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возникновению у них </w:t>
      </w:r>
      <w:r w:rsidR="00FB57C4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сотрудничества, появления детской самостоятельности и формирования коммуникативных способностей. </w:t>
      </w:r>
      <w:r w:rsidR="0044127D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2EA2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сути дела, именно в детской общности</w:t>
      </w:r>
      <w:r w:rsidR="00843788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таятся корни успеха </w:t>
      </w:r>
      <w:r w:rsidR="00D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843788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  <w:r w:rsidR="00E60A2D" w:rsidRP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4873E7" w14:textId="77777777" w:rsidR="00D20902" w:rsidRPr="006D69B2" w:rsidRDefault="0044127D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D20902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у детей возникает уверенность, что каждый обязательно справится с любым заданием, либо с помощью друга, либо с помощью взрослого.</w:t>
      </w:r>
    </w:p>
    <w:p w14:paraId="34933BD6" w14:textId="77777777" w:rsidR="00D20902" w:rsidRPr="006D69B2" w:rsidRDefault="0044127D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D20902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вторых, </w:t>
      </w:r>
      <w:r w:rsidR="00BE5272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</w:t>
      </w:r>
      <w:r w:rsidR="008C767A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ребёнк</w:t>
      </w:r>
      <w:r w:rsidR="00A55406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группе позволяет принять взрослого таким, при котором они могут без стеснения обсуждать его задание.</w:t>
      </w:r>
    </w:p>
    <w:p w14:paraId="0F6B4F32" w14:textId="77777777" w:rsidR="00A55406" w:rsidRPr="006D69B2" w:rsidRDefault="00A55406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внутри такой группы возникают условия, когда каждый ребёнок</w:t>
      </w:r>
      <w:r w:rsidR="00455EFF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сравнивать свои знания, умения и возможности с возможностями и умениями своего друга и только тогда происходит резкий скачок в развитии самосознания, позволяющего ребёнку самому ставить цель своих действий, искать возможные решения, чувствовать свободу выбора знаний и практических возможностей и проявлять самостоятельность при решении своих проблем.</w:t>
      </w:r>
      <w:proofErr w:type="gramEnd"/>
    </w:p>
    <w:p w14:paraId="22C9EB76" w14:textId="77777777" w:rsidR="00033DF3" w:rsidRPr="006D69B2" w:rsidRDefault="000C560A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в-четвёртых</w:t>
      </w:r>
      <w:r w:rsidR="0006137A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DF3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в микро</w:t>
      </w:r>
      <w:r w:rsidR="000B229E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DF3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группе, каждый ребёнок </w:t>
      </w:r>
      <w:proofErr w:type="gramStart"/>
      <w:r w:rsidR="00033DF3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="00853FC4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сверстников, а </w:t>
      </w:r>
      <w:r w:rsidR="00C92EA2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взрослого и в контексте детского общественного признания все их успехи становятся реальными личными достижениями.</w:t>
      </w:r>
    </w:p>
    <w:p w14:paraId="375ACD7B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мы с ребятами проживаем образовательные ситуации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объединениях - в</w:t>
      </w:r>
      <w:r w:rsidRPr="003D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тройках,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пятёрках, шестерках. Каждый раз </w:t>
      </w:r>
      <w:r w:rsidRPr="0040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группы для того, чтобы ребёнок имел возможность</w:t>
      </w:r>
      <w:r w:rsidRPr="001B0706">
        <w:rPr>
          <w:rFonts w:ascii="Times New Roman" w:hAnsi="Times New Roman" w:cs="Times New Roman"/>
          <w:sz w:val="28"/>
          <w:szCs w:val="28"/>
        </w:rPr>
        <w:t xml:space="preserve"> </w:t>
      </w:r>
      <w:r w:rsidRPr="003D2F8D">
        <w:rPr>
          <w:rFonts w:ascii="Times New Roman" w:hAnsi="Times New Roman" w:cs="Times New Roman"/>
          <w:sz w:val="28"/>
          <w:szCs w:val="28"/>
        </w:rPr>
        <w:t>менять свою позицию в общении, проявлять особ</w:t>
      </w:r>
      <w:r>
        <w:rPr>
          <w:rFonts w:ascii="Times New Roman" w:hAnsi="Times New Roman" w:cs="Times New Roman"/>
          <w:sz w:val="28"/>
          <w:szCs w:val="28"/>
        </w:rPr>
        <w:t>енности характера, темперамента и</w:t>
      </w:r>
      <w:r w:rsidRPr="003D2F8D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приспосабливаясь к ситуации и тренируя свои личностные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способов объединения в группы. Например, мы используем игры «Колечки», «Грибники», «Такси»; а так же дети объединяются по каким-либо признакам - по цвету глаз, волос, одежды. Такие способы деления не воспринимаются ребёнком, как навязывание воли взрослого. На начальном этапе внедрения технологии возникали трудности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89C9B1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 не могли договориться, не желая уступить друг другу; </w:t>
      </w:r>
    </w:p>
    <w:p w14:paraId="0E0B5542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ребёнок приступал к самостоятельному выполнению задания, не взаимодействуя с товарищами. </w:t>
      </w:r>
    </w:p>
    <w:p w14:paraId="63D2832A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такие объединения проигрывали более дружным командам. Желание выиграть и быть успешными способствовало объединению ребят, они стали находить подходы друг к другу, в некоторых случаях проявляли терпимость, видя ее пользу для общего дела – стали вырабатывать </w:t>
      </w:r>
      <w:r w:rsidRPr="001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взаимодействия.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этом, каждый ребёнок имел возможность самостоятельно определить степень своего участия более комфортное для него самого – слушать, делать или говорить.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учились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обсуждать ответы на  вопросы, следить за ходом общего разговора, общаться не только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 групп,  но и между группами. </w:t>
      </w:r>
      <w:r w:rsidRPr="0031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рвое время дети ждали оценки</w:t>
      </w:r>
      <w:r w:rsidRPr="0031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своей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от</w:t>
      </w:r>
      <w:r w:rsidRPr="0031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переориентировать на сверстников в конце </w:t>
      </w:r>
      <w:r w:rsidRPr="00CA7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образовательной ситуации, я предлагала</w:t>
      </w:r>
      <w:r w:rsidRPr="00CA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детям высказать свое мнение, </w:t>
      </w:r>
      <w:r w:rsidRPr="00CA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относительно своей работы, а также работы своих ровесников.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временем ребята научились 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свою точку зрения, отстаивать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позицию, у них отсутствовало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страха за ошибку, т.к. дети 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сами себя и друг друга, без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взрослого.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такого взаимодействия в неформальной обстановке,  дети обмениваются знаниями, жизненным опытом, ищут пути решения, обучая друг друга, и каждый приобретает для себя что-то новое.</w:t>
      </w:r>
    </w:p>
    <w:p w14:paraId="1DFED952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Pr="00CD3C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 же социо-игровая технология 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«смену лидерства», 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</w:t>
      </w:r>
      <w:r w:rsidRPr="0083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  всей   группы   выражает   один   человек –</w:t>
      </w:r>
      <w:r w:rsidRPr="0083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  команды, которого дети выбирают сами, и он</w:t>
      </w:r>
      <w:r w:rsidRPr="0083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постоянно меняться.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E3EA51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большой группе все дети хотя и известны друг другу, но не все близки между собой. Попадая же во время образовательных ситуаций в новые </w:t>
      </w:r>
      <w:proofErr w:type="spellStart"/>
      <w:r w:rsidRPr="00F46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F46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расширяют и трениру</w:t>
      </w:r>
      <w:r w:rsidRPr="00F46A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свои умения входить в рабочий контакт с известны</w:t>
      </w:r>
      <w:r w:rsidRPr="00F46A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но недостаточно  близкими сверстниками.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102DC" w14:textId="77777777" w:rsidR="00DF2C82" w:rsidRPr="00F46A4F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</w:t>
      </w:r>
      <w:r w:rsidRPr="00D5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ситуацией, когда </w:t>
      </w:r>
      <w:r w:rsidRPr="00D5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– лидер, вопреки правилу «смена лидера»,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брал на себя</w:t>
      </w:r>
      <w:r w:rsidRPr="00D5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капитана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команде у тихого ребёнка всегда есть возможность уйти от давления лидера, защитившись окружением таких же тихих, как он, детей и даже коллективно противостоять. И вот в определённый момент ребёнок-лидер столкнулся с несогласием команды. Тогда он демонстративно отказался от работы и отошёл в сторону. Но когда он увидел, что команда справляется и без него, подошёл к ребятам и стал шёпотом и доброжелательно вносить свои предложения. </w:t>
      </w:r>
    </w:p>
    <w:p w14:paraId="29F79F2B" w14:textId="77777777" w:rsidR="00DF2C82" w:rsidRPr="000307F4" w:rsidRDefault="00DF2C82" w:rsidP="00DF2C8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нередко я  сталкивалась</w:t>
      </w:r>
      <w:r w:rsidRPr="00C2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такими ситуациями, когда в группе все дети хотят быть лидерами или наоборот, никто не хочет быть им, особенно на начальном этапе работы.  Тогда мы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различные способы жеребьёвки</w:t>
      </w:r>
      <w:r w:rsidR="00FE3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своей практики могу сказать, что ребенок, который не хочет быть лидером, все равно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года бывает им неоднократно, каждый раз приобретая неоценимый опыт – </w:t>
      </w:r>
      <w:r w:rsidRPr="0003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справляясь со своими страхами и поднимая собственную самооценку за счет признания товарищами собственных достижений. </w:t>
      </w:r>
    </w:p>
    <w:p w14:paraId="1BA20805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социо-игровой подход с 2017 года и за это время отметила существенные изменения в поведении ребят – дети – лидеры научились уступать свои позиции менее активным сверстникам и признавать их мнение, а робкие и неуверенные дети смогли преодолеть свою нерешительность, набрались опыта и теперь без опаски и сомнений принимают роль лидера.</w:t>
      </w:r>
    </w:p>
    <w:p w14:paraId="321A61AA" w14:textId="77777777" w:rsidR="00DF2C82" w:rsidRPr="001C1DFF" w:rsidRDefault="00DF2C82" w:rsidP="00DF2C82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1E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</w:t>
      </w:r>
      <w:r w:rsidRPr="00CC1E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социо-игровой технологии обязательно сочетание обучения с двигательной активностью и сменой мизансцен и ролей.</w:t>
      </w:r>
      <w:r w:rsidRPr="003D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2172ED" w14:textId="77777777" w:rsidR="00DF2C82" w:rsidRPr="00CD3CF6" w:rsidRDefault="00DF2C82" w:rsidP="00DF2C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Начинали мы с простого: со снятия запрета на двигательную активность, и предоставления права выбора удобного рабочего места. При снятии формальных требований к поведению, и мы, и дети чувствовали себя изначально весьма неуверенно. Сначала дети, по привычке, вели себя довольно скованно в передвижениях, затем, осознав свои новые права и свободы, стремились </w:t>
      </w:r>
      <w:r w:rsidRPr="00CD3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их, не очень вникая в суть дела, они как бы «пробовали», что им дозволено. Я порой не знала, как на это реагировать.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3CF6">
        <w:rPr>
          <w:rFonts w:ascii="Times New Roman" w:hAnsi="Times New Roman" w:cs="Times New Roman"/>
          <w:sz w:val="28"/>
          <w:szCs w:val="28"/>
        </w:rPr>
        <w:t>вободная атмосфера в деятельности  не означает вседозволенность, т.к. сама деятельность становится привлекательной для детей и требует подчинения своих действий общим правилам для достижения общего результата.</w:t>
      </w:r>
    </w:p>
    <w:p w14:paraId="5342C277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Теперь в</w:t>
      </w:r>
      <w:r w:rsidRPr="003D2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 образовательных ситуаций ребята могут расположиться на ковре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 уединения, спальне, приемной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олов. Они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передвигаются в поиске нужных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им для достижения цели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группе может становиться очень шумно, но этот шум является результатом деловых рассуждений и порой споров, а это значит, что моё задание вызывает у детей интерес. </w:t>
      </w:r>
    </w:p>
    <w:p w14:paraId="432B3D4D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само отношение ребят к занятиям.</w:t>
      </w:r>
      <w:r w:rsidRPr="00B833A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 нетерпением ждут и с удовольствием приступают к предложенной или выбранной ими деятельности, поскольку такая форма работы повышает эмоциональный комфорт детей, т.к. двигательная активность и смена мизансцен </w:t>
      </w:r>
      <w:r w:rsidRPr="003D2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снятию эмоционального напряжения</w:t>
      </w:r>
      <w:r w:rsidRPr="003D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DB864A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A120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Смена темпа и ритма. </w:t>
      </w:r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общий </w:t>
      </w:r>
      <w:proofErr w:type="spellStart"/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</w:t>
      </w:r>
      <w:proofErr w:type="spellEnd"/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A1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такие важные качества, как управление своим поведением и корректировку его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требованиями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способствует повышению сосредоточенности и работоспособности воспитанников. </w:t>
      </w:r>
    </w:p>
    <w:p w14:paraId="3CBBC47C" w14:textId="77777777" w:rsidR="00DF2C82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определённый рабочий темп и ритм нам помогает приём игровых ограничений, например, с</w:t>
      </w:r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песочных и обычных часов или</w:t>
      </w:r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уговор с детьми  «До-</w:t>
      </w:r>
      <w:proofErr w:type="spellStart"/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</w:t>
      </w:r>
      <w:proofErr w:type="spellEnd"/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посчитать, что бы вам хватило времени на выполнение задания?».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окончании времени я использовала сигнал колокольчика, но по инициативе ребят в нашем арсенале появились еще бубен, барабанчик и дудочка. Приём ограничения во времени позволяет ребятам понимать, что </w:t>
      </w:r>
      <w:r w:rsidRPr="00A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имеет свое начало и конец, и что выполнять его надо будет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пределенной сосредоточенностью, а так же стимулирует ребят к поискам новых решений. Пример из практики: одна из команд замешкавшись при анализе звукового состава слова, потеряли половину отведённого времени. Ребятами было принято решение – каждый член команды отвечает за один звук и распределили все звуки между собой. Результат: ребята уложились во времени, справились с заданием и стали успешными, получив признание коллектива детей за изобретение нового способа.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убедилась в том, что приём ограничения во времени так же способствует повышению креативной инициативности и сообразительности воспитанников.</w:t>
      </w:r>
    </w:p>
    <w:p w14:paraId="0A6DAFC7" w14:textId="77777777" w:rsidR="00DF2C82" w:rsidRPr="002F52D8" w:rsidRDefault="00DF2C82" w:rsidP="00DF2C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702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Равноправные партнёры.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из важнейших условий социо-игровой технологи – это позиция взрослого, как равноправного партнёра, который готов смеяться, огорчаться и волноваться вместе с детьми. Довольно сложно изменить своё сознание и стать с ребёнком на равных. Очень важно не скатится до авторитарного стиля, иначе все выше перечисленные приёмы сведутся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нулевому эффекту. На начальном этапе часто приходилось себя сдерживать от желания воспользоваться своим жизненным опытом и навязать своё мнение. Тогда мне помогали вопросы такого плана: «Как лучше поступить?», «Что же теперь делать?», «Почему так лучше?» и т.д. Так же я прибегала к приему – поделиться своим детским опытом: «Когда я была маленькая, в такой ситуации мне помогло …». Дети смотрели на меня сначала удивлёнными глазами, осознав, что у меня тоже существуют проблемы, которые надо преодолевать, а затем проникались доверием. Ещё, я намеренно занимала позицию не знающего человека и тогда ребята без опасений принимали меня в свой круг и мы на равных искали новые решения.</w:t>
      </w:r>
    </w:p>
    <w:p w14:paraId="2CFD19E5" w14:textId="77777777" w:rsidR="00DF2C82" w:rsidRPr="00BF2A45" w:rsidRDefault="00DF2C82" w:rsidP="006172A8">
      <w:pPr>
        <w:pStyle w:val="a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4D72D4D" w14:textId="77777777" w:rsidR="00130A6A" w:rsidRPr="006D69B2" w:rsidRDefault="00980982" w:rsidP="006172A8">
      <w:pPr>
        <w:pStyle w:val="a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D69B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8.Система контроля и оценки образовательного результата</w:t>
      </w:r>
      <w:r w:rsidRPr="006D69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="00CF0757" w:rsidRPr="006D69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14:paraId="4DF1A4E9" w14:textId="77777777" w:rsidR="000F6A31" w:rsidRDefault="003B65C1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развития каждого ребёнка я отслеживаю, пользуясь методом временных срезов, руководствуя</w:t>
      </w:r>
      <w:r w:rsidR="00FC4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Дневником воспитателя: разв</w:t>
      </w:r>
      <w:r w:rsidR="003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детей дошкольного возраста под редакцией О.М. Дьяченко и Т.В. Лаврентьевой,</w:t>
      </w:r>
      <w:r w:rsidR="00CF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написан авторами программы «Развитие».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</w:t>
      </w:r>
      <w:r w:rsidR="007769BA" w:rsidRPr="0077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каждом ребёнке</w:t>
      </w:r>
      <w:r w:rsidR="0077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9BA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отдельности</w:t>
      </w:r>
      <w:r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наблюдения, при</w:t>
      </w:r>
      <w:r w:rsidR="000F6A31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использую экспериментальные приёмы (организую подвижные, сюжетные, дидактические игры, даю отдельные поручения ребёнку), </w:t>
      </w:r>
      <w:r w:rsidR="004A6CE0" w:rsidRPr="006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провожу беседы с детьми и изучаю результаты</w:t>
      </w:r>
      <w:r w:rsidR="004A6CE0" w:rsidRPr="004A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продуктивной деятельности. 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ребёнком провожу в разных условиях: в свободной деятельности, на занятиях, на прогулке, при выполнени</w:t>
      </w:r>
      <w:r w:rsidR="004E3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режимных моментов.</w:t>
      </w:r>
    </w:p>
    <w:p w14:paraId="4A50527D" w14:textId="77777777" w:rsidR="007769BA" w:rsidRDefault="000F6A31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сбора информации я определяюсь, какие именно детские проявления буду фиксировать, т.к. невозможно записывать все подряд.</w:t>
      </w:r>
      <w:r w:rsidR="00812D96" w:rsidRP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фиксирую в тетради, избегая оценочных суждений.</w:t>
      </w:r>
    </w:p>
    <w:p w14:paraId="06796912" w14:textId="77777777" w:rsidR="00812D96" w:rsidRDefault="007769BA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4B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чтобы составить объективное и полное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развитии ребёнка,</w:t>
      </w:r>
      <w:r w:rsidR="00D5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собранную</w:t>
      </w:r>
      <w:r w:rsidR="009B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обсуждаю с напарницей, психологом и</w:t>
      </w:r>
      <w:r w:rsidR="00D54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требуется педиатром</w:t>
      </w:r>
      <w:r w:rsidR="00D54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сотрудничаю с родителями, узнавая от них особенности поведения ребёнка в семье.</w:t>
      </w:r>
    </w:p>
    <w:p w14:paraId="7AC07AFA" w14:textId="77777777" w:rsidR="00EB1F0B" w:rsidRDefault="00812D96" w:rsidP="006172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записей составляю индивидуальные карты развития на каждого ребёнка.</w:t>
      </w:r>
      <w:r w:rsidR="00CF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AC5CD" w14:textId="565351FB" w:rsidR="00B7773F" w:rsidRDefault="00980982" w:rsidP="00B7773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II</w:t>
      </w:r>
      <w:r w:rsidR="004D61B4"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 Результаты</w:t>
      </w:r>
      <w:r w:rsidR="004113AA"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и достижения при реализации практики</w:t>
      </w:r>
      <w:r w:rsidR="004D61B4"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4D61B4" w:rsidRPr="00980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F39" w:rsidRPr="00FE3F3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 ра</w:t>
      </w:r>
      <w:r w:rsid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боты по </w:t>
      </w:r>
      <w:proofErr w:type="spellStart"/>
      <w:r w:rsid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</w:t>
      </w:r>
      <w:proofErr w:type="spellEnd"/>
      <w:r w:rsid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-игровому взаимодействию</w:t>
      </w:r>
      <w:r w:rsidR="00FE3F39" w:rsidRPr="00FE3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увидела, когда  ребята участвовали в КВНе для детей старших, подготовительных групп. Ребята показали высокий результат взаимодействия в команде -  их внимание было полностью сосредоточенно на членах своей команды и возникающие споры по характеру были деловые, дружественные и конструктивные, направленные лишь на поиск правильного ответа, что позволяло ребятам быстро принимать решения. Ребята даже визуально очень отличались от других команд. Их сплоченность проявлялась и в физическом контакте – они сгруппировались в тесный кружок, положив руки на плечи друг другу.</w:t>
      </w:r>
    </w:p>
    <w:p w14:paraId="7AC32269" w14:textId="77777777" w:rsidR="00980982" w:rsidRPr="00AD119D" w:rsidRDefault="00EF419F" w:rsidP="00AD11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 же результативным показателем</w:t>
      </w:r>
      <w:r w:rsidR="00220281" w:rsidRPr="00B777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0281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реакция детей на появление новых детей в коллективе. Мои</w:t>
      </w:r>
      <w:r w:rsidR="004D61B4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воспитанники, у которых за плечами был опыт содружества, своей открытостью, доброжелательностью дали возможность новичкам быстро освоиться, и подключиться к жизни в группе. </w:t>
      </w:r>
      <w:r w:rsidR="00220281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D61B4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281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>вижу, что мои</w:t>
      </w:r>
      <w:r w:rsidR="004D61B4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воспитанники, благодаря данной технол</w:t>
      </w:r>
      <w:r w:rsid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>огии, становятся</w:t>
      </w:r>
      <w:r w:rsidR="00694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1B4" w:rsidRPr="00B77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инициативными, самостоятельными, умеющими договариваться детьми. </w:t>
      </w:r>
    </w:p>
    <w:p w14:paraId="2B0C074A" w14:textId="725F3C96" w:rsidR="0085078C" w:rsidRDefault="00980982" w:rsidP="006172A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III</w:t>
      </w:r>
      <w:r w:rsidR="0085078C" w:rsidRP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2C79F3" w:rsidRP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Значимость педагогическ</w:t>
      </w:r>
      <w:r w:rsidR="004113AA" w:rsidRP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ой практики</w:t>
      </w:r>
      <w:r w:rsidR="004113AA" w:rsidRPr="006D69B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85078C" w:rsidRPr="006D6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для</w:t>
      </w:r>
      <w:r w:rsidR="0085078C" w:rsidRPr="00A55D3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системы дошкольного образования</w:t>
      </w:r>
      <w:r w:rsidR="0085078C" w:rsidRPr="009809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5078C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том, что она способствует </w:t>
      </w:r>
      <w:r w:rsid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достижению</w:t>
      </w:r>
      <w:r w:rsidR="0085078C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образовательных результатов в соответствии с требованиями ФГОС</w:t>
      </w:r>
      <w:r w:rsidR="00A5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="0085078C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Полученные результаты при реализации данной технологии, важны для развития личностных качеств дошкольника</w:t>
      </w:r>
      <w:r w:rsid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806027" w14:textId="77777777" w:rsidR="00EC781F" w:rsidRPr="0085078C" w:rsidRDefault="0085078C" w:rsidP="006172A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1B4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81F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Индивидуальное развитие каждого ребёнка протекает ярче, активнее, если ребёнок уверен, что его выслушают, что он найдет заинтересованного собеседника, что его примут в его рассуждениях таким, какой он есть, если он может спокойно, доброжелательно высказать свою оценку по поводу действия другого и принять спокойно оценку своих действий. Именно в такой обстановке и рождается личная культура, внутрення</w:t>
      </w:r>
      <w:r w:rsidR="00E94B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C781F" w:rsidRPr="0085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самодисциплина, создается почва для саморазвития.</w:t>
      </w:r>
    </w:p>
    <w:p w14:paraId="62F56978" w14:textId="1D34D2FD" w:rsidR="009B125D" w:rsidRPr="006752F3" w:rsidRDefault="004D61B4" w:rsidP="00BF2A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752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Мой педагогический опыт ра</w:t>
      </w:r>
      <w:r w:rsidR="006D69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боты по </w:t>
      </w:r>
      <w:proofErr w:type="spellStart"/>
      <w:r w:rsidR="006D69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социо</w:t>
      </w:r>
      <w:proofErr w:type="spellEnd"/>
      <w:r w:rsidR="006D69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-игровому взаимодействию с детьми</w:t>
      </w:r>
      <w:r w:rsidRPr="006752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представляла</w:t>
      </w:r>
      <w:r w:rsidR="004113AA" w:rsidRPr="006752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муниципальном и региональном </w:t>
      </w:r>
      <w:r w:rsidR="005116D9" w:rsidRPr="006752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</w:t>
      </w:r>
      <w:r w:rsidRPr="006752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14:paraId="7BDC0E5C" w14:textId="77777777" w:rsidR="00220281" w:rsidRPr="006D69B2" w:rsidRDefault="00220281" w:rsidP="006172A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- 2017 г. - </w:t>
      </w:r>
      <w:r w:rsidR="009B125D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образовательных ситуаций с использованием социо-игрового подхода на городской образовательной базовой площадке по социо-игровой технологии.</w:t>
      </w:r>
    </w:p>
    <w:p w14:paraId="441FE398" w14:textId="77777777" w:rsidR="00220281" w:rsidRPr="006D69B2" w:rsidRDefault="00220281" w:rsidP="006172A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- 2018</w:t>
      </w:r>
      <w:r w:rsidR="004D61B4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D61B4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</w:t>
      </w: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профессиональный конкурс «Воспитатель года 2018», мастер-класс </w:t>
      </w:r>
      <w:r w:rsidR="009B125D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«Социо-игровые задания, игры и упражнения»</w:t>
      </w: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6B27F2" w14:textId="77777777" w:rsidR="00220281" w:rsidRPr="006D69B2" w:rsidRDefault="00220281" w:rsidP="006172A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- 2018 г.</w:t>
      </w:r>
      <w:r w:rsidR="004D61B4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 Городская образовательная  базовая  площадка  по социо-игровой технологии для воспитателей городских дошкольных образовательных учреждений: </w:t>
      </w: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«</w:t>
      </w:r>
      <w:r w:rsidR="009B125D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«Работа по картине с использованием подсказки – таблицы-Бабочки социо-игрового стиля обучения».</w:t>
      </w:r>
    </w:p>
    <w:p w14:paraId="27E82DB5" w14:textId="77777777" w:rsidR="00980982" w:rsidRPr="006D69B2" w:rsidRDefault="004D61B4" w:rsidP="00AD11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- 2018 г. - </w:t>
      </w:r>
      <w:r w:rsidR="00220281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Краевой профессиональный конкурс «Воспитатель года 2018», мастер-класс </w:t>
      </w:r>
      <w:r w:rsidR="00EC781F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открытый показ.</w:t>
      </w:r>
      <w:r w:rsidR="00220281" w:rsidRP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2E347A" w14:textId="77777777" w:rsidR="004113AA" w:rsidRPr="00DC6DDC" w:rsidRDefault="004113AA" w:rsidP="006172A8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proofErr w:type="gramStart"/>
      <w:r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IV</w:t>
      </w:r>
      <w:r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980982" w:rsidRPr="00DC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Критерии, параметры, индикаторы измерения результативности реализации практики.</w:t>
      </w:r>
      <w:proofErr w:type="gramEnd"/>
    </w:p>
    <w:p w14:paraId="349FD6E1" w14:textId="197E5E96" w:rsidR="002F52D8" w:rsidRPr="00AD119D" w:rsidRDefault="00BF2A45" w:rsidP="00AD11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4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6D69B2">
        <w:rPr>
          <w:rFonts w:ascii="Times New Roman" w:hAnsi="Times New Roman" w:cs="Times New Roman"/>
          <w:sz w:val="28"/>
          <w:szCs w:val="28"/>
          <w:shd w:val="clear" w:color="auto" w:fill="FFFFFF"/>
        </w:rPr>
        <w:t>ивность реализации педагогическ</w:t>
      </w:r>
      <w:bookmarkStart w:id="0" w:name="_GoBack"/>
      <w:bookmarkEnd w:id="0"/>
      <w:r w:rsidRPr="00BF2A45">
        <w:rPr>
          <w:rFonts w:ascii="Times New Roman" w:hAnsi="Times New Roman" w:cs="Times New Roman"/>
          <w:sz w:val="28"/>
          <w:szCs w:val="28"/>
          <w:shd w:val="clear" w:color="auto" w:fill="FFFFFF"/>
        </w:rPr>
        <w:t>ой практики отслеживаю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проявлениям каждого ребёнка в</w:t>
      </w:r>
      <w:r w:rsidRPr="00BF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-х направлениях</w:t>
      </w:r>
      <w:r w:rsidRPr="00BF2A45">
        <w:rPr>
          <w:rFonts w:ascii="Times New Roman" w:hAnsi="Times New Roman" w:cs="Times New Roman"/>
          <w:sz w:val="28"/>
          <w:szCs w:val="28"/>
          <w:shd w:val="clear" w:color="auto" w:fill="FFFFFF"/>
        </w:rPr>
        <w:t>: игровое взаимодействие, общение и совместная деятельность на занятиях.</w:t>
      </w:r>
      <w:r w:rsidR="00A5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взяла из </w:t>
      </w:r>
      <w:r w:rsidR="00D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«Дневника </w:t>
      </w:r>
      <w:proofErr w:type="spellStart"/>
      <w:r w:rsidR="00DC6D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воспитатея</w:t>
      </w:r>
      <w:proofErr w:type="spellEnd"/>
      <w:r w:rsidR="00D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A55D3F"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дополнив показателями из социо-игровой технологии.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8447"/>
      </w:tblGrid>
      <w:tr w:rsidR="00BF2A45" w:rsidRPr="00BF2A45" w14:paraId="40CEB29B" w14:textId="77777777" w:rsidTr="002F52D8">
        <w:tc>
          <w:tcPr>
            <w:tcW w:w="1515" w:type="dxa"/>
          </w:tcPr>
          <w:p w14:paraId="7303562B" w14:textId="77777777" w:rsidR="002F52D8" w:rsidRPr="008D4793" w:rsidRDefault="002F52D8" w:rsidP="002F52D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447" w:type="dxa"/>
          </w:tcPr>
          <w:p w14:paraId="620DA70E" w14:textId="77777777" w:rsidR="002F52D8" w:rsidRPr="008D4793" w:rsidRDefault="002F52D8" w:rsidP="002F52D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F2A45" w:rsidRPr="00BF2A45" w14:paraId="1B63AEC8" w14:textId="77777777" w:rsidTr="00F30C48">
        <w:tc>
          <w:tcPr>
            <w:tcW w:w="9962" w:type="dxa"/>
            <w:gridSpan w:val="2"/>
          </w:tcPr>
          <w:p w14:paraId="54A6BB13" w14:textId="77777777" w:rsidR="002F52D8" w:rsidRPr="008D4793" w:rsidRDefault="002F52D8" w:rsidP="002F52D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ИГРОВОЕ ВЗАИМОДЕЙСТВИЕ</w:t>
            </w:r>
          </w:p>
        </w:tc>
      </w:tr>
      <w:tr w:rsidR="00BF2A45" w:rsidRPr="00BF2A45" w14:paraId="63C8CEAD" w14:textId="77777777" w:rsidTr="002F52D8">
        <w:tc>
          <w:tcPr>
            <w:tcW w:w="1515" w:type="dxa"/>
          </w:tcPr>
          <w:p w14:paraId="5A34F131" w14:textId="77777777" w:rsidR="002F52D8" w:rsidRPr="008D4793" w:rsidRDefault="002F52D8" w:rsidP="007B4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447" w:type="dxa"/>
          </w:tcPr>
          <w:p w14:paraId="3C15CA08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возрастание избирательности и устойчивости взаимодействия</w:t>
            </w:r>
          </w:p>
          <w:p w14:paraId="2AF45798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при планировании игры согласование правил</w:t>
            </w:r>
          </w:p>
          <w:p w14:paraId="7AD12F04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попытки совместного распределения ролей</w:t>
            </w:r>
          </w:p>
          <w:p w14:paraId="4605B3A0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- при конфликтах объяснение партнёру своих действий и </w:t>
            </w: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критика действий другого, ссылаясь на правила</w:t>
            </w:r>
          </w:p>
        </w:tc>
      </w:tr>
      <w:tr w:rsidR="00BF2A45" w:rsidRPr="00BF2A45" w14:paraId="79719547" w14:textId="77777777" w:rsidTr="002F52D8">
        <w:tc>
          <w:tcPr>
            <w:tcW w:w="1515" w:type="dxa"/>
          </w:tcPr>
          <w:p w14:paraId="29AD9C9D" w14:textId="77777777" w:rsidR="002F52D8" w:rsidRPr="008D4793" w:rsidRDefault="002F52D8" w:rsidP="007B4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lastRenderedPageBreak/>
              <w:t>6 лет</w:t>
            </w:r>
          </w:p>
        </w:tc>
        <w:tc>
          <w:tcPr>
            <w:tcW w:w="8447" w:type="dxa"/>
          </w:tcPr>
          <w:p w14:paraId="045DFDBE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предварительное совместное планирование игры, распределение ролей</w:t>
            </w:r>
          </w:p>
          <w:p w14:paraId="24DC192C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оказание помощи и поддержки друзьям</w:t>
            </w:r>
          </w:p>
          <w:p w14:paraId="2ABE7AD6" w14:textId="77777777" w:rsidR="002F52D8" w:rsidRPr="008D4793" w:rsidRDefault="002F52D8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во взаимодействии ориентируется на социальные нормы и правила</w:t>
            </w:r>
          </w:p>
          <w:p w14:paraId="687B3304" w14:textId="77777777" w:rsidR="00B03A40" w:rsidRPr="008D4793" w:rsidRDefault="00B03A40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способность самостоятельно устанавливать правила игры, обсуждать проблему,  и находить пути ее решения для достижения общего результата.</w:t>
            </w:r>
          </w:p>
          <w:p w14:paraId="59610109" w14:textId="77777777" w:rsidR="00B03A40" w:rsidRPr="008D4793" w:rsidRDefault="00B03A40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умеют договариваться, выполняя при этом роль и говорящих и роль слушающих</w:t>
            </w:r>
          </w:p>
        </w:tc>
      </w:tr>
      <w:tr w:rsidR="00BF2A45" w:rsidRPr="00BF2A45" w14:paraId="5141E963" w14:textId="77777777" w:rsidTr="00C4542D">
        <w:tc>
          <w:tcPr>
            <w:tcW w:w="9962" w:type="dxa"/>
            <w:gridSpan w:val="2"/>
          </w:tcPr>
          <w:p w14:paraId="1578AAEC" w14:textId="77777777" w:rsidR="002F52D8" w:rsidRPr="008D4793" w:rsidRDefault="002F52D8" w:rsidP="007B4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ОБЩЕНИЕ</w:t>
            </w:r>
          </w:p>
        </w:tc>
      </w:tr>
      <w:tr w:rsidR="00AD119D" w:rsidRPr="00BF2A45" w14:paraId="2EC57D02" w14:textId="77777777" w:rsidTr="00B03A40">
        <w:trPr>
          <w:trHeight w:val="1380"/>
        </w:trPr>
        <w:tc>
          <w:tcPr>
            <w:tcW w:w="1515" w:type="dxa"/>
          </w:tcPr>
          <w:p w14:paraId="68A36A02" w14:textId="77777777" w:rsidR="00AD119D" w:rsidRPr="008D4793" w:rsidRDefault="00AD119D" w:rsidP="007B4E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447" w:type="dxa"/>
          </w:tcPr>
          <w:p w14:paraId="6026AFE8" w14:textId="77777777" w:rsidR="00AD119D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сообщения детей относятся не только к настоящей ситуации, но содержат так же информацию о прошедших событиях</w:t>
            </w:r>
          </w:p>
          <w:p w14:paraId="473747AC" w14:textId="77777777" w:rsidR="00B03A40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дети внимательно слушают друг друга, эмоционально переживают рассказ другого</w:t>
            </w:r>
          </w:p>
        </w:tc>
      </w:tr>
      <w:tr w:rsidR="00AD119D" w:rsidRPr="00BF2A45" w14:paraId="68A0F2C3" w14:textId="77777777" w:rsidTr="00AD119D">
        <w:trPr>
          <w:trHeight w:val="985"/>
        </w:trPr>
        <w:tc>
          <w:tcPr>
            <w:tcW w:w="1515" w:type="dxa"/>
          </w:tcPr>
          <w:p w14:paraId="6959824D" w14:textId="77777777" w:rsidR="00AD119D" w:rsidRPr="008D4793" w:rsidRDefault="00AD119D" w:rsidP="00292C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8447" w:type="dxa"/>
          </w:tcPr>
          <w:p w14:paraId="29E8B63D" w14:textId="77777777" w:rsidR="00AD119D" w:rsidRPr="008D4793" w:rsidRDefault="00AD119D" w:rsidP="00292CB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 пытаются дать собеседнику как можно более полную и точную информацию</w:t>
            </w:r>
          </w:p>
          <w:p w14:paraId="5FA41C13" w14:textId="77777777" w:rsidR="00AD119D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уточняет сообщение другого</w:t>
            </w:r>
          </w:p>
          <w:p w14:paraId="35D5DD8B" w14:textId="77777777" w:rsidR="00B03A40" w:rsidRPr="008D4793" w:rsidRDefault="00B03A40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признавать мнение товарищей</w:t>
            </w:r>
          </w:p>
        </w:tc>
      </w:tr>
      <w:tr w:rsidR="00BF2A45" w:rsidRPr="00BF2A45" w14:paraId="43340211" w14:textId="77777777" w:rsidTr="006D1099">
        <w:tc>
          <w:tcPr>
            <w:tcW w:w="9962" w:type="dxa"/>
            <w:gridSpan w:val="2"/>
          </w:tcPr>
          <w:p w14:paraId="018E17CF" w14:textId="77777777" w:rsidR="00292CBC" w:rsidRPr="008D4793" w:rsidRDefault="00EA766D" w:rsidP="00292CB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СОВМЕСТНАЯ ДЕЯТЕЛЬНОСТЬ НА ЗАНЯТИЯХ</w:t>
            </w:r>
          </w:p>
        </w:tc>
      </w:tr>
      <w:tr w:rsidR="00AD119D" w:rsidRPr="00BF2A45" w14:paraId="2257BC2D" w14:textId="77777777" w:rsidTr="00AD119D">
        <w:trPr>
          <w:trHeight w:val="1699"/>
        </w:trPr>
        <w:tc>
          <w:tcPr>
            <w:tcW w:w="1515" w:type="dxa"/>
          </w:tcPr>
          <w:p w14:paraId="3D4023EA" w14:textId="77777777" w:rsidR="00AD119D" w:rsidRPr="008D4793" w:rsidRDefault="00AD119D" w:rsidP="00EA766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8447" w:type="dxa"/>
          </w:tcPr>
          <w:p w14:paraId="60AE8FDD" w14:textId="77777777" w:rsidR="00AD119D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способность предложить группе сверстников план совместной работы</w:t>
            </w:r>
          </w:p>
          <w:p w14:paraId="23D1F28B" w14:textId="77777777" w:rsidR="00AD119D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самостоятельное распределение обязанностей внутри группы</w:t>
            </w:r>
          </w:p>
          <w:p w14:paraId="48528F7E" w14:textId="77777777" w:rsidR="00AD119D" w:rsidRPr="008D4793" w:rsidRDefault="00AD119D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- учёт мнений членов группы; развитие чувства сопричастности общему делу </w:t>
            </w:r>
          </w:p>
        </w:tc>
      </w:tr>
      <w:tr w:rsidR="00BF2A45" w:rsidRPr="00BF2A45" w14:paraId="3F9C163D" w14:textId="77777777" w:rsidTr="002F52D8">
        <w:tc>
          <w:tcPr>
            <w:tcW w:w="1515" w:type="dxa"/>
          </w:tcPr>
          <w:p w14:paraId="1ADAD74D" w14:textId="77777777" w:rsidR="00292CBC" w:rsidRPr="008D4793" w:rsidRDefault="00130A6A" w:rsidP="00130A6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8447" w:type="dxa"/>
          </w:tcPr>
          <w:p w14:paraId="58826D5A" w14:textId="77777777" w:rsidR="00292CBC" w:rsidRPr="008D4793" w:rsidRDefault="00130A6A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 дальнейшее расширение и усложнение форм совместной работы (интегрированная деятельность)</w:t>
            </w:r>
          </w:p>
          <w:p w14:paraId="1EAA015F" w14:textId="77777777" w:rsidR="00130A6A" w:rsidRPr="008D4793" w:rsidRDefault="00130A6A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возможность сотрудничества в не продуктивных видах деятельности</w:t>
            </w:r>
          </w:p>
          <w:p w14:paraId="7B034DA9" w14:textId="77777777" w:rsidR="00130A6A" w:rsidRPr="008D4793" w:rsidRDefault="00130A6A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коллективное создание замысла</w:t>
            </w:r>
          </w:p>
          <w:p w14:paraId="48C7366B" w14:textId="77777777" w:rsidR="00130A6A" w:rsidRPr="008D4793" w:rsidRDefault="00130A6A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- доброжелательное внимание к партнёрам</w:t>
            </w:r>
          </w:p>
          <w:p w14:paraId="1D7F819D" w14:textId="77777777" w:rsidR="00B03A40" w:rsidRPr="008D4793" w:rsidRDefault="00B03A40" w:rsidP="006172A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- способность управлять своим поведением и корректировать его в соответствии с требованиями </w:t>
            </w:r>
            <w:proofErr w:type="spellStart"/>
            <w:r w:rsidRPr="008D4793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микрогруппы</w:t>
            </w:r>
            <w:proofErr w:type="spellEnd"/>
          </w:p>
        </w:tc>
      </w:tr>
    </w:tbl>
    <w:p w14:paraId="620DF075" w14:textId="77777777" w:rsidR="005B1E3F" w:rsidRPr="00DC6DDC" w:rsidRDefault="005B1E3F" w:rsidP="006172A8">
      <w:pPr>
        <w:jc w:val="both"/>
        <w:rPr>
          <w:color w:val="C00000"/>
        </w:rPr>
      </w:pPr>
    </w:p>
    <w:sectPr w:rsidR="005B1E3F" w:rsidRPr="00DC6DDC" w:rsidSect="00B07D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2234"/>
    <w:multiLevelType w:val="hybridMultilevel"/>
    <w:tmpl w:val="A0B612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C2062CF"/>
    <w:multiLevelType w:val="hybridMultilevel"/>
    <w:tmpl w:val="5B6804DA"/>
    <w:lvl w:ilvl="0" w:tplc="CCEADFFC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C535077"/>
    <w:multiLevelType w:val="hybridMultilevel"/>
    <w:tmpl w:val="8E18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7A"/>
    <w:rsid w:val="00002117"/>
    <w:rsid w:val="000307F4"/>
    <w:rsid w:val="00033DF3"/>
    <w:rsid w:val="00036B71"/>
    <w:rsid w:val="0006137A"/>
    <w:rsid w:val="00085F0D"/>
    <w:rsid w:val="00093AE7"/>
    <w:rsid w:val="00093B7C"/>
    <w:rsid w:val="000B229E"/>
    <w:rsid w:val="000B75F9"/>
    <w:rsid w:val="000C560A"/>
    <w:rsid w:val="000F6A31"/>
    <w:rsid w:val="00121356"/>
    <w:rsid w:val="00130A6A"/>
    <w:rsid w:val="0015657C"/>
    <w:rsid w:val="0016544B"/>
    <w:rsid w:val="00174FB7"/>
    <w:rsid w:val="001B0706"/>
    <w:rsid w:val="001C1DFF"/>
    <w:rsid w:val="00212F2C"/>
    <w:rsid w:val="00220281"/>
    <w:rsid w:val="00274A5D"/>
    <w:rsid w:val="00292CBC"/>
    <w:rsid w:val="00294016"/>
    <w:rsid w:val="002C6556"/>
    <w:rsid w:val="002C79F3"/>
    <w:rsid w:val="002E2A3A"/>
    <w:rsid w:val="002F2092"/>
    <w:rsid w:val="002F52D8"/>
    <w:rsid w:val="002F6AAA"/>
    <w:rsid w:val="003013A1"/>
    <w:rsid w:val="0031209C"/>
    <w:rsid w:val="0031533A"/>
    <w:rsid w:val="00357D75"/>
    <w:rsid w:val="00374C1E"/>
    <w:rsid w:val="00390A28"/>
    <w:rsid w:val="00396C03"/>
    <w:rsid w:val="003A472E"/>
    <w:rsid w:val="003B65C1"/>
    <w:rsid w:val="003C28A0"/>
    <w:rsid w:val="00401C85"/>
    <w:rsid w:val="004113AA"/>
    <w:rsid w:val="00420327"/>
    <w:rsid w:val="004324FB"/>
    <w:rsid w:val="004340A3"/>
    <w:rsid w:val="0043499C"/>
    <w:rsid w:val="0044127D"/>
    <w:rsid w:val="00446FB0"/>
    <w:rsid w:val="004477A2"/>
    <w:rsid w:val="00455EFF"/>
    <w:rsid w:val="00467FF4"/>
    <w:rsid w:val="004A6764"/>
    <w:rsid w:val="004A6CE0"/>
    <w:rsid w:val="004B1F1B"/>
    <w:rsid w:val="004C240B"/>
    <w:rsid w:val="004D61B4"/>
    <w:rsid w:val="004E36D0"/>
    <w:rsid w:val="005116D9"/>
    <w:rsid w:val="00513CDB"/>
    <w:rsid w:val="00517AC1"/>
    <w:rsid w:val="0053630F"/>
    <w:rsid w:val="0056292D"/>
    <w:rsid w:val="005674E9"/>
    <w:rsid w:val="0059553C"/>
    <w:rsid w:val="005B0906"/>
    <w:rsid w:val="005B0ACF"/>
    <w:rsid w:val="005B1E3F"/>
    <w:rsid w:val="005E0E0D"/>
    <w:rsid w:val="006172A8"/>
    <w:rsid w:val="006664BE"/>
    <w:rsid w:val="006752F3"/>
    <w:rsid w:val="00677825"/>
    <w:rsid w:val="00692AD9"/>
    <w:rsid w:val="00694E2C"/>
    <w:rsid w:val="006B3F06"/>
    <w:rsid w:val="006C5AD4"/>
    <w:rsid w:val="006D1DF3"/>
    <w:rsid w:val="006D69B2"/>
    <w:rsid w:val="00702442"/>
    <w:rsid w:val="00704763"/>
    <w:rsid w:val="007261EF"/>
    <w:rsid w:val="00745625"/>
    <w:rsid w:val="007769BA"/>
    <w:rsid w:val="007A4796"/>
    <w:rsid w:val="007A5E1A"/>
    <w:rsid w:val="007B4E50"/>
    <w:rsid w:val="007C1717"/>
    <w:rsid w:val="00812D96"/>
    <w:rsid w:val="0082070D"/>
    <w:rsid w:val="00836C73"/>
    <w:rsid w:val="00843788"/>
    <w:rsid w:val="0085078C"/>
    <w:rsid w:val="00853FC4"/>
    <w:rsid w:val="008564A9"/>
    <w:rsid w:val="00863AD1"/>
    <w:rsid w:val="00893DF4"/>
    <w:rsid w:val="008A4508"/>
    <w:rsid w:val="008B522D"/>
    <w:rsid w:val="008C767A"/>
    <w:rsid w:val="008D4793"/>
    <w:rsid w:val="00925138"/>
    <w:rsid w:val="00977C6A"/>
    <w:rsid w:val="00980982"/>
    <w:rsid w:val="00980D66"/>
    <w:rsid w:val="009B125D"/>
    <w:rsid w:val="009B2BEB"/>
    <w:rsid w:val="009F2338"/>
    <w:rsid w:val="00A1157A"/>
    <w:rsid w:val="00A1202E"/>
    <w:rsid w:val="00A33D75"/>
    <w:rsid w:val="00A55406"/>
    <w:rsid w:val="00A55D3F"/>
    <w:rsid w:val="00A66D83"/>
    <w:rsid w:val="00A852F2"/>
    <w:rsid w:val="00AD119D"/>
    <w:rsid w:val="00AD4D04"/>
    <w:rsid w:val="00AD5E29"/>
    <w:rsid w:val="00B03A40"/>
    <w:rsid w:val="00B07D01"/>
    <w:rsid w:val="00B615F0"/>
    <w:rsid w:val="00B7773F"/>
    <w:rsid w:val="00B833A6"/>
    <w:rsid w:val="00B91437"/>
    <w:rsid w:val="00B92D82"/>
    <w:rsid w:val="00BC3360"/>
    <w:rsid w:val="00BD2545"/>
    <w:rsid w:val="00BD78D8"/>
    <w:rsid w:val="00BE5272"/>
    <w:rsid w:val="00BF1A11"/>
    <w:rsid w:val="00BF2A45"/>
    <w:rsid w:val="00C24594"/>
    <w:rsid w:val="00C92EA2"/>
    <w:rsid w:val="00CA739F"/>
    <w:rsid w:val="00CA7D03"/>
    <w:rsid w:val="00CC7114"/>
    <w:rsid w:val="00CD3CF6"/>
    <w:rsid w:val="00CF0757"/>
    <w:rsid w:val="00D20902"/>
    <w:rsid w:val="00D41242"/>
    <w:rsid w:val="00D54BD3"/>
    <w:rsid w:val="00D84436"/>
    <w:rsid w:val="00D86724"/>
    <w:rsid w:val="00DA15AB"/>
    <w:rsid w:val="00DC6DDC"/>
    <w:rsid w:val="00DF2C82"/>
    <w:rsid w:val="00E44704"/>
    <w:rsid w:val="00E60A2D"/>
    <w:rsid w:val="00E7001F"/>
    <w:rsid w:val="00E94B02"/>
    <w:rsid w:val="00EA766D"/>
    <w:rsid w:val="00EB1F0B"/>
    <w:rsid w:val="00EB6971"/>
    <w:rsid w:val="00EC781F"/>
    <w:rsid w:val="00EF419F"/>
    <w:rsid w:val="00F34E3F"/>
    <w:rsid w:val="00F3500E"/>
    <w:rsid w:val="00F46A4F"/>
    <w:rsid w:val="00F90B24"/>
    <w:rsid w:val="00F96494"/>
    <w:rsid w:val="00FB57C4"/>
    <w:rsid w:val="00FB5F2D"/>
    <w:rsid w:val="00FC4FC6"/>
    <w:rsid w:val="00FD5FAD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56"/>
    <w:pPr>
      <w:ind w:left="720"/>
      <w:contextualSpacing/>
    </w:pPr>
  </w:style>
  <w:style w:type="character" w:customStyle="1" w:styleId="apple-converted-space">
    <w:name w:val="apple-converted-space"/>
    <w:basedOn w:val="a0"/>
    <w:rsid w:val="00093B7C"/>
  </w:style>
  <w:style w:type="character" w:customStyle="1" w:styleId="c6">
    <w:name w:val="c6"/>
    <w:basedOn w:val="a0"/>
    <w:rsid w:val="00A1202E"/>
  </w:style>
  <w:style w:type="paragraph" w:styleId="a4">
    <w:name w:val="No Spacing"/>
    <w:uiPriority w:val="1"/>
    <w:qFormat/>
    <w:rsid w:val="004D61B4"/>
    <w:pPr>
      <w:spacing w:after="0" w:line="240" w:lineRule="auto"/>
    </w:pPr>
  </w:style>
  <w:style w:type="table" w:styleId="a5">
    <w:name w:val="Table Grid"/>
    <w:basedOn w:val="a1"/>
    <w:uiPriority w:val="59"/>
    <w:rsid w:val="002F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482D5-322E-42D4-B5CE-1EDC6256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</TotalTime>
  <Pages>7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</dc:creator>
  <cp:keywords/>
  <dc:description/>
  <cp:lastModifiedBy>Александр</cp:lastModifiedBy>
  <cp:revision>43</cp:revision>
  <cp:lastPrinted>2018-08-27T07:00:00Z</cp:lastPrinted>
  <dcterms:created xsi:type="dcterms:W3CDTF">2018-08-08T07:43:00Z</dcterms:created>
  <dcterms:modified xsi:type="dcterms:W3CDTF">2021-02-08T10:39:00Z</dcterms:modified>
</cp:coreProperties>
</file>