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D" w:rsidRDefault="00687E7D" w:rsidP="00687E7D">
      <w:pPr>
        <w:pStyle w:val="a4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bCs/>
          <w:color w:val="252525"/>
          <w:sz w:val="21"/>
          <w:szCs w:val="21"/>
        </w:rPr>
      </w:pPr>
      <w:r>
        <w:rPr>
          <w:sz w:val="28"/>
          <w:szCs w:val="28"/>
        </w:rPr>
        <w:t>Развитие и обучение одарённых детей через внеурочную деятельность по русскому языку.</w:t>
      </w:r>
    </w:p>
    <w:p w:rsidR="00687E7D" w:rsidRDefault="00687E7D" w:rsidP="00687E7D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color w:val="262626" w:themeColor="text1" w:themeTint="D9"/>
          <w:sz w:val="28"/>
          <w:szCs w:val="28"/>
        </w:rPr>
      </w:pPr>
      <w:r>
        <w:rPr>
          <w:bCs/>
          <w:color w:val="252525"/>
          <w:sz w:val="28"/>
          <w:szCs w:val="28"/>
        </w:rPr>
        <w:t>Одарённость</w:t>
      </w:r>
      <w:r>
        <w:rPr>
          <w:color w:val="252525"/>
          <w:sz w:val="28"/>
          <w:szCs w:val="28"/>
        </w:rPr>
        <w:t> — наличие потенциально высоких</w:t>
      </w:r>
      <w:r>
        <w:rPr>
          <w:rStyle w:val="apple-converted-space"/>
          <w:color w:val="252525"/>
          <w:sz w:val="28"/>
          <w:szCs w:val="28"/>
        </w:rPr>
        <w:t> </w:t>
      </w:r>
      <w:hyperlink r:id="rId5" w:tooltip="Способности" w:history="1">
        <w:r>
          <w:rPr>
            <w:rStyle w:val="a3"/>
            <w:color w:val="262626" w:themeColor="text1" w:themeTint="D9"/>
            <w:sz w:val="28"/>
            <w:szCs w:val="28"/>
          </w:rPr>
          <w:t>способностей</w:t>
        </w:r>
      </w:hyperlink>
      <w:r>
        <w:rPr>
          <w:rStyle w:val="apple-converted-space"/>
          <w:color w:val="252525"/>
          <w:sz w:val="28"/>
          <w:szCs w:val="28"/>
        </w:rPr>
        <w:t> </w:t>
      </w:r>
      <w:r>
        <w:rPr>
          <w:color w:val="252525"/>
          <w:sz w:val="28"/>
          <w:szCs w:val="28"/>
        </w:rPr>
        <w:t xml:space="preserve">у какого </w:t>
      </w:r>
      <w:proofErr w:type="gramStart"/>
      <w:r>
        <w:rPr>
          <w:color w:val="252525"/>
          <w:sz w:val="28"/>
          <w:szCs w:val="28"/>
        </w:rPr>
        <w:t>–л</w:t>
      </w:r>
      <w:proofErr w:type="gramEnd"/>
      <w:r>
        <w:rPr>
          <w:color w:val="252525"/>
          <w:sz w:val="28"/>
          <w:szCs w:val="28"/>
        </w:rPr>
        <w:t xml:space="preserve">ибо </w:t>
      </w:r>
      <w:hyperlink r:id="rId6" w:tooltip="Человек" w:history="1">
        <w:r>
          <w:rPr>
            <w:rStyle w:val="a3"/>
            <w:color w:val="262626" w:themeColor="text1" w:themeTint="D9"/>
            <w:sz w:val="28"/>
            <w:szCs w:val="28"/>
          </w:rPr>
          <w:t>человека</w:t>
        </w:r>
      </w:hyperlink>
      <w:r>
        <w:rPr>
          <w:color w:val="262626" w:themeColor="text1" w:themeTint="D9"/>
          <w:sz w:val="28"/>
          <w:szCs w:val="28"/>
        </w:rPr>
        <w:t>.</w:t>
      </w:r>
    </w:p>
    <w:p w:rsidR="00687E7D" w:rsidRDefault="00687E7D" w:rsidP="00687E7D">
      <w:pPr>
        <w:spacing w:after="240" w:line="336" w:lineRule="atLeast"/>
        <w:ind w:firstLine="708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психолого-педагогической науке считается, что оценка конкретного ребенка как одаренного является в значительной степени условной. Поскольку носит временной субъективный характер.</w:t>
      </w:r>
    </w:p>
    <w:p w:rsidR="00687E7D" w:rsidRDefault="00687E7D" w:rsidP="00687E7D">
      <w:pPr>
        <w:spacing w:after="240" w:line="336" w:lineRule="atLeast"/>
        <w:ind w:firstLine="708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научных трудах В. Д.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Шадрикова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А. М. Матюшкина, Н.И. Панютиной и других педагогов-исследователей разработана концепция детской одаренности, которая рассматривает одаренность как системное и развивающееся в течение всей жизни человека качество психики, позволяющее достигать отдельному индивиду достаточно высоких жизненных результатов в разнообразных видах деятельности по сравнению с другими людьми. Концепции творческой и интеллектуальной одаренностей позволяет раскрывать одаренность как результат комплексного взаимодействия наследственных и социальных факторов, реализуемых в процессе целенаправленного педагогического воздействия на ребенка. </w:t>
      </w:r>
    </w:p>
    <w:p w:rsidR="00687E7D" w:rsidRDefault="00687E7D" w:rsidP="00687E7D">
      <w:pPr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Проблема одаренности в настоящее время становится все более актуальной.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прежде всего связано с потребностью общества в неординарной творческой личности, обладающей нестандартным мышлением, умеющей ставить и решать новые задачи.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 В XXI веке произошла модернизация российского образования, в основу которого положена концепция личностно-ориентированного и практико-ориентированного образования, предполагающая обеспечение индивидуальных образовательных потребностей обучающихся.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Поэтому существует социальная необходимость выявления и развития детской одарённости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города в ближайшей перспективе</w:t>
      </w:r>
    </w:p>
    <w:p w:rsidR="00687E7D" w:rsidRDefault="00687E7D" w:rsidP="00687E7D">
      <w:pPr>
        <w:spacing w:before="30" w:after="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687E7D" w:rsidRDefault="00687E7D" w:rsidP="00687E7D">
      <w:pPr>
        <w:ind w:firstLine="708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нашей школе работа по выявлению одарённых детей построена следующим образом. 1. Школьный психолог проводит диагностику  для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определения одаренности интеллектуальных и творческих способностей по методике Л. А. </w:t>
      </w:r>
      <w:proofErr w:type="spellStart"/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Ясюкова</w:t>
      </w:r>
      <w:proofErr w:type="spellEnd"/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«Методика определения готовности к школе. Прогноз и профилактика проблем обучения в начальной школе». Данная методика помогает систематизировать представления о различных сторонах развития ребенка. </w:t>
      </w:r>
    </w:p>
    <w:p w:rsidR="00687E7D" w:rsidRDefault="00687E7D" w:rsidP="00687E7D">
      <w:pPr>
        <w:spacing w:after="24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Анализируются успехи и достижения обучающихся (комплексные работы, олимпиады), выявляем детей с гуманитарными способностями.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им посещать кружок «Занимательная грамматика».  Важно желание самого ученика. Если оно есть он может достичь многого. Кружок посещают 2-х классов, у которых выявлены предпосылки к гуманитарным способностям.</w:t>
      </w:r>
    </w:p>
    <w:p w:rsidR="00687E7D" w:rsidRDefault="00687E7D" w:rsidP="00687E7D">
      <w:pPr>
        <w:spacing w:after="24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авторской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Волиной В. В.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Весёлая грамматика»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программа кружка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Занимательная грамматика».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данного курса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представляет систему интеллект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уально-развивающих занятий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для обучающихся начальных классов и рассчитана на три года обучения.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2класс  «Секреты орфографии»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3класс  «Занимательное словообразование»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4класс  «Занимательная лингвистика»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iCs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заключается в том, что обучающиеся   получают возможность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интеллектуальных   умений,  связанных   с  выбором   стратегии                 решения, анализом ситуации, сопоставлением данных; развития познавательной активности и самостоятельности; формирования   способностей   наблюдать,   сравнивать,   обобщать,   находить    простейшие    закономерности,    использовать     догадку,     строить     и   проверять  простейшие гипотезы. Учатся самостоятельно добывать знания, логически и нестандартно мыслить.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>
        <w:rPr>
          <w:rFonts w:ascii="Times New Roman" w:hAnsi="Times New Roman" w:cs="Times New Roman"/>
          <w:sz w:val="28"/>
          <w:szCs w:val="28"/>
          <w:lang w:eastAsia="ru-RU"/>
        </w:rPr>
        <w:t>  расширить, углубить и закрепить у обучающихся знания по русскому языку, показать ученикам,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: создать условия, при которых ребёнок мог бы продвигаться по пути к собственному совершенству, умел мыслить самостоятельно, нестандартно.</w:t>
      </w:r>
    </w:p>
    <w:p w:rsidR="00687E7D" w:rsidRDefault="00687E7D" w:rsidP="00687E7D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687E7D" w:rsidRDefault="00687E7D" w:rsidP="00687E7D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687E7D" w:rsidRDefault="00687E7D" w:rsidP="00687E7D">
      <w:pPr>
        <w:numPr>
          <w:ilvl w:val="0"/>
          <w:numId w:val="1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интереса к русскому языку как к учебному предмету;</w:t>
      </w:r>
    </w:p>
    <w:p w:rsidR="00687E7D" w:rsidRDefault="00687E7D" w:rsidP="00687E7D">
      <w:pPr>
        <w:numPr>
          <w:ilvl w:val="0"/>
          <w:numId w:val="1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687E7D" w:rsidRDefault="00687E7D" w:rsidP="00687E7D">
      <w:pPr>
        <w:numPr>
          <w:ilvl w:val="0"/>
          <w:numId w:val="1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изучению русского языка;</w:t>
      </w:r>
    </w:p>
    <w:p w:rsidR="00687E7D" w:rsidRDefault="00687E7D" w:rsidP="00687E7D">
      <w:pPr>
        <w:numPr>
          <w:ilvl w:val="0"/>
          <w:numId w:val="1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творчества и обогащение  словарного запаса;</w:t>
      </w:r>
    </w:p>
    <w:p w:rsidR="00687E7D" w:rsidRDefault="00687E7D" w:rsidP="00687E7D">
      <w:pPr>
        <w:numPr>
          <w:ilvl w:val="0"/>
          <w:numId w:val="1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общего языкового развития учащихся;</w:t>
      </w:r>
    </w:p>
    <w:p w:rsidR="00687E7D" w:rsidRDefault="00687E7D" w:rsidP="00687E7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687E7D" w:rsidRDefault="00687E7D" w:rsidP="00687E7D">
      <w:pPr>
        <w:numPr>
          <w:ilvl w:val="0"/>
          <w:numId w:val="2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обращения;</w:t>
      </w:r>
    </w:p>
    <w:p w:rsidR="00687E7D" w:rsidRDefault="00687E7D" w:rsidP="00687E7D">
      <w:pPr>
        <w:numPr>
          <w:ilvl w:val="0"/>
          <w:numId w:val="2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 развитие у учащихся разносторонних интересов, культуры мышления;</w:t>
      </w:r>
    </w:p>
    <w:p w:rsidR="00687E7D" w:rsidRDefault="00687E7D" w:rsidP="00687E7D">
      <w:pPr>
        <w:numPr>
          <w:ilvl w:val="0"/>
          <w:numId w:val="2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любви к Родине, Отечеству;</w:t>
      </w:r>
    </w:p>
    <w:p w:rsidR="00687E7D" w:rsidRDefault="00687E7D" w:rsidP="00687E7D">
      <w:pPr>
        <w:numPr>
          <w:ilvl w:val="0"/>
          <w:numId w:val="2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соблюдение традиций своей семьи.</w:t>
      </w:r>
    </w:p>
    <w:p w:rsidR="00687E7D" w:rsidRDefault="00687E7D" w:rsidP="00687E7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E7D" w:rsidRDefault="00687E7D" w:rsidP="00687E7D">
      <w:pPr>
        <w:numPr>
          <w:ilvl w:val="0"/>
          <w:numId w:val="3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смекалку и сообразительность;</w:t>
      </w:r>
    </w:p>
    <w:p w:rsidR="00687E7D" w:rsidRDefault="00687E7D" w:rsidP="00687E7D">
      <w:pPr>
        <w:numPr>
          <w:ilvl w:val="0"/>
          <w:numId w:val="3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 к самостоятельной исследовательской работе;</w:t>
      </w:r>
    </w:p>
    <w:p w:rsidR="00687E7D" w:rsidRDefault="00687E7D" w:rsidP="00687E7D">
      <w:pPr>
        <w:numPr>
          <w:ilvl w:val="0"/>
          <w:numId w:val="3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 пользоваться  разнообразными словарями;</w:t>
      </w:r>
    </w:p>
    <w:p w:rsidR="00687E7D" w:rsidRDefault="00687E7D" w:rsidP="00687E7D">
      <w:pPr>
        <w:numPr>
          <w:ilvl w:val="0"/>
          <w:numId w:val="3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организации личной и коллективной деятельности в работе;</w:t>
      </w:r>
    </w:p>
    <w:p w:rsidR="00687E7D" w:rsidRDefault="00687E7D" w:rsidP="00687E7D">
      <w:pPr>
        <w:numPr>
          <w:ilvl w:val="0"/>
          <w:numId w:val="3"/>
        </w:numPr>
        <w:spacing w:after="0" w:line="3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родному языку (изучение устаревших слов).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каждом занятии прослеживаются три части:</w:t>
      </w:r>
    </w:p>
    <w:p w:rsidR="00687E7D" w:rsidRDefault="00687E7D" w:rsidP="00687E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игровая;</w:t>
      </w:r>
    </w:p>
    <w:p w:rsidR="00687E7D" w:rsidRDefault="00687E7D" w:rsidP="00687E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теоретическая;</w:t>
      </w:r>
    </w:p>
    <w:p w:rsidR="00687E7D" w:rsidRDefault="00687E7D" w:rsidP="00687E7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практическая.</w:t>
      </w:r>
    </w:p>
    <w:p w:rsidR="00687E7D" w:rsidRDefault="00687E7D" w:rsidP="0068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развития мотивации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изучению русского языка провожу практические</w:t>
      </w:r>
    </w:p>
    <w:p w:rsidR="00687E7D" w:rsidRDefault="00687E7D" w:rsidP="0068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занятия с элементами игр, использую  раздаточный материал, пословицы и поговорки, считалок, рифмовки, ребусы, кроссворды, головоломки, грамматические сказки.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«Найди лишнее слово», «Запиши одним словом», «Найди общее название», «Раздели слова на группы», которые не только обогащают словарный запас, но и направлены на развитие вербально логического мышления, 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таких качеств как способность к классификации, к абстрагированию, «Шифровальщик» направлено на развитие внимания, ассоциативной памяти. Задания «Анаграммы», «Слова рассыпались». «Восстанови слова» учат обобщать, анализировать, сопоставлять, развивают внимание, наблюдательность.</w:t>
      </w:r>
    </w:p>
    <w:p w:rsidR="00687E7D" w:rsidRDefault="00687E7D" w:rsidP="00687E7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Включаю работу с текстом; с разнообразными словарями.</w:t>
      </w:r>
    </w:p>
    <w:p w:rsidR="00687E7D" w:rsidRDefault="00687E7D" w:rsidP="00687E7D">
      <w:pPr>
        <w:numPr>
          <w:ilvl w:val="0"/>
          <w:numId w:val="6"/>
        </w:numPr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тетрадях для творческих заданий.</w:t>
      </w:r>
    </w:p>
    <w:p w:rsidR="00687E7D" w:rsidRDefault="00687E7D" w:rsidP="00687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687E7D" w:rsidRDefault="00687E7D" w:rsidP="00687E7D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и технологии</w:t>
      </w:r>
    </w:p>
    <w:p w:rsidR="00687E7D" w:rsidRDefault="00687E7D" w:rsidP="00687E7D">
      <w:pPr>
        <w:numPr>
          <w:ilvl w:val="0"/>
          <w:numId w:val="7"/>
        </w:numPr>
        <w:spacing w:after="0" w:line="330" w:lineRule="atLeast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технология;</w:t>
      </w:r>
    </w:p>
    <w:p w:rsidR="00687E7D" w:rsidRDefault="00687E7D" w:rsidP="00687E7D">
      <w:pPr>
        <w:numPr>
          <w:ilvl w:val="0"/>
          <w:numId w:val="7"/>
        </w:numPr>
        <w:spacing w:after="0" w:line="330" w:lineRule="atLeast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обучение;</w:t>
      </w:r>
    </w:p>
    <w:p w:rsidR="00687E7D" w:rsidRDefault="00687E7D" w:rsidP="00687E7D">
      <w:pPr>
        <w:numPr>
          <w:ilvl w:val="0"/>
          <w:numId w:val="7"/>
        </w:numPr>
        <w:spacing w:after="0" w:line="330" w:lineRule="atLeast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 обучения в сотрудничестве;</w:t>
      </w:r>
    </w:p>
    <w:p w:rsidR="00687E7D" w:rsidRDefault="00687E7D" w:rsidP="00687E7D">
      <w:pPr>
        <w:numPr>
          <w:ilvl w:val="0"/>
          <w:numId w:val="7"/>
        </w:numPr>
        <w:spacing w:after="0" w:line="330" w:lineRule="atLeast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технология;</w:t>
      </w:r>
    </w:p>
    <w:p w:rsidR="00687E7D" w:rsidRDefault="00687E7D" w:rsidP="00687E7D">
      <w:pPr>
        <w:numPr>
          <w:ilvl w:val="0"/>
          <w:numId w:val="7"/>
        </w:numPr>
        <w:spacing w:after="0" w:line="330" w:lineRule="atLeast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моделирования.</w:t>
      </w:r>
    </w:p>
    <w:p w:rsidR="00687E7D" w:rsidRDefault="00687E7D" w:rsidP="00687E7D">
      <w:pPr>
        <w:spacing w:before="30" w:after="3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стимулирования – поощрения  дальнейшей творческой деятельности детей</w:t>
      </w:r>
    </w:p>
    <w:p w:rsidR="00687E7D" w:rsidRDefault="00687E7D" w:rsidP="00687E7D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Созданы постоянно действующие стенды, победителям и призерам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школьных, муниципальных,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областных олимпиад. </w:t>
      </w:r>
    </w:p>
    <w:p w:rsidR="00687E7D" w:rsidRDefault="00687E7D" w:rsidP="00687E7D">
      <w:pPr>
        <w:spacing w:before="30" w:after="3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Выносим  на публичное поощрение на линейках.</w:t>
      </w:r>
    </w:p>
    <w:p w:rsidR="00687E7D" w:rsidRDefault="00687E7D" w:rsidP="00687E7D">
      <w:pPr>
        <w:spacing w:before="30" w:after="3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3. Отмечаем  заслуги родителей в воспитании одаренных детей на родительских собраниях.</w:t>
      </w:r>
    </w:p>
    <w:p w:rsidR="00687E7D" w:rsidRDefault="00687E7D" w:rsidP="00687E7D">
      <w:pPr>
        <w:spacing w:before="30" w:after="3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7D" w:rsidRDefault="00687E7D" w:rsidP="00687E7D">
      <w:pPr>
        <w:spacing w:after="24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687E7D" w:rsidRDefault="00687E7D" w:rsidP="00687E7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Кружковая работа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</w:p>
    <w:p w:rsidR="00687E7D" w:rsidRDefault="00687E7D" w:rsidP="00687E7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организованная кружковая работа по русскому языку поможет одарённым учащимся в самореализации в творческих конкурсах, интеллектуальных играх и марафонах, предметных олимпиадах. </w:t>
      </w:r>
    </w:p>
    <w:p w:rsidR="00687E7D" w:rsidRDefault="00687E7D" w:rsidP="00687E7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7D" w:rsidRDefault="00687E7D" w:rsidP="00687E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F2A" w:rsidRDefault="00510F2A"/>
    <w:sectPr w:rsidR="00510F2A" w:rsidSect="0051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70B"/>
    <w:multiLevelType w:val="multilevel"/>
    <w:tmpl w:val="77B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36AC0"/>
    <w:multiLevelType w:val="multilevel"/>
    <w:tmpl w:val="3C6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716B"/>
    <w:multiLevelType w:val="multilevel"/>
    <w:tmpl w:val="E3F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36253"/>
    <w:multiLevelType w:val="multilevel"/>
    <w:tmpl w:val="CDEC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105FD6"/>
    <w:multiLevelType w:val="multilevel"/>
    <w:tmpl w:val="D7A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1200D"/>
    <w:multiLevelType w:val="multilevel"/>
    <w:tmpl w:val="9FB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171C18"/>
    <w:multiLevelType w:val="multilevel"/>
    <w:tmpl w:val="D376CC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7D"/>
    <w:rsid w:val="00510F2A"/>
    <w:rsid w:val="0068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E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7E7D"/>
  </w:style>
  <w:style w:type="character" w:customStyle="1" w:styleId="apple-converted-space">
    <w:name w:val="apple-converted-space"/>
    <w:basedOn w:val="a0"/>
    <w:rsid w:val="00687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5%D0%BB%D0%BE%D0%B2%D0%B5%D0%BA" TargetMode="External"/><Relationship Id="rId5" Type="http://schemas.openxmlformats.org/officeDocument/2006/relationships/hyperlink" Target="https://ru.wikipedia.org/wiki/%D0%A1%D0%BF%D0%BE%D1%81%D0%BE%D0%B1%D0%BD%D0%BE%D1%81%D1%8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2021-04-12T05:51:00Z</dcterms:created>
  <dcterms:modified xsi:type="dcterms:W3CDTF">2021-04-12T05:52:00Z</dcterms:modified>
</cp:coreProperties>
</file>