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6D" w:rsidRDefault="0088156D" w:rsidP="0088156D">
      <w:pPr>
        <w:spacing w:after="0"/>
        <w:jc w:val="center"/>
        <w:rPr>
          <w:rFonts w:ascii="Georgia" w:eastAsia="Arial" w:hAnsi="Georgia"/>
          <w:b/>
          <w:i/>
          <w:sz w:val="32"/>
          <w:szCs w:val="32"/>
          <w:lang w:val="ru-RU"/>
        </w:rPr>
      </w:pPr>
      <w:r w:rsidRPr="0088156D">
        <w:rPr>
          <w:rFonts w:ascii="Georgia" w:eastAsia="Arial" w:hAnsi="Georgia"/>
          <w:b/>
          <w:i/>
          <w:sz w:val="32"/>
          <w:szCs w:val="32"/>
          <w:lang w:val="ru-RU"/>
        </w:rPr>
        <w:t>МБДОУ «Детский сад комбинированного вида</w:t>
      </w:r>
    </w:p>
    <w:p w:rsidR="0088156D" w:rsidRPr="0088156D" w:rsidRDefault="0088156D" w:rsidP="0088156D">
      <w:pPr>
        <w:spacing w:after="0"/>
        <w:jc w:val="center"/>
        <w:rPr>
          <w:rFonts w:ascii="Georgia" w:eastAsia="Arial" w:hAnsi="Georgia"/>
          <w:b/>
          <w:i/>
          <w:sz w:val="32"/>
          <w:szCs w:val="32"/>
          <w:lang w:val="ru-RU"/>
        </w:rPr>
      </w:pPr>
      <w:r w:rsidRPr="0088156D">
        <w:rPr>
          <w:rFonts w:ascii="Georgia" w:eastAsia="Arial" w:hAnsi="Georgia"/>
          <w:b/>
          <w:i/>
          <w:sz w:val="32"/>
          <w:szCs w:val="32"/>
          <w:lang w:val="ru-RU"/>
        </w:rPr>
        <w:t xml:space="preserve"> №11 «Олененок»</w:t>
      </w:r>
    </w:p>
    <w:p w:rsidR="0088156D" w:rsidRPr="0088156D" w:rsidRDefault="0088156D">
      <w:pPr>
        <w:jc w:val="left"/>
        <w:rPr>
          <w:rFonts w:ascii="Georgia" w:eastAsia="Arial" w:hAnsi="Georgia"/>
          <w:sz w:val="28"/>
          <w:szCs w:val="28"/>
          <w:lang w:val="ru-RU"/>
        </w:rPr>
      </w:pPr>
    </w:p>
    <w:p w:rsidR="0088156D" w:rsidRPr="0088156D" w:rsidRDefault="0088156D">
      <w:pPr>
        <w:jc w:val="left"/>
        <w:rPr>
          <w:rFonts w:ascii="Georgia" w:eastAsia="Arial" w:hAnsi="Georgia"/>
          <w:sz w:val="28"/>
          <w:szCs w:val="28"/>
          <w:lang w:val="ru-RU"/>
        </w:rPr>
      </w:pPr>
    </w:p>
    <w:p w:rsidR="0088156D" w:rsidRPr="0088156D" w:rsidRDefault="0088156D">
      <w:pPr>
        <w:jc w:val="left"/>
        <w:rPr>
          <w:rFonts w:ascii="Georgia" w:eastAsia="Arial" w:hAnsi="Georgia"/>
          <w:sz w:val="28"/>
          <w:szCs w:val="28"/>
          <w:lang w:val="ru-RU"/>
        </w:rPr>
      </w:pPr>
    </w:p>
    <w:p w:rsidR="0088156D" w:rsidRPr="0088156D" w:rsidRDefault="0088156D">
      <w:pPr>
        <w:jc w:val="left"/>
        <w:rPr>
          <w:rFonts w:ascii="Georgia" w:eastAsia="Arial" w:hAnsi="Georgia"/>
          <w:sz w:val="28"/>
          <w:szCs w:val="28"/>
          <w:lang w:val="ru-RU"/>
        </w:rPr>
      </w:pPr>
    </w:p>
    <w:p w:rsidR="0088156D" w:rsidRPr="0088156D" w:rsidRDefault="0088156D">
      <w:pPr>
        <w:jc w:val="left"/>
        <w:rPr>
          <w:rFonts w:ascii="Georgia" w:eastAsia="Arial" w:hAnsi="Georgia"/>
          <w:sz w:val="28"/>
          <w:szCs w:val="28"/>
          <w:lang w:val="ru-RU"/>
        </w:rPr>
      </w:pPr>
    </w:p>
    <w:p w:rsidR="0088156D" w:rsidRPr="0088156D" w:rsidRDefault="0088156D">
      <w:pPr>
        <w:jc w:val="left"/>
        <w:rPr>
          <w:rFonts w:ascii="Georgia" w:eastAsia="Arial" w:hAnsi="Georgia"/>
          <w:sz w:val="28"/>
          <w:szCs w:val="28"/>
          <w:lang w:val="ru-RU"/>
        </w:rPr>
      </w:pPr>
    </w:p>
    <w:p w:rsidR="0088156D" w:rsidRDefault="0088156D">
      <w:pPr>
        <w:jc w:val="left"/>
        <w:rPr>
          <w:rFonts w:ascii="Georgia" w:eastAsia="Arial" w:hAnsi="Georgia"/>
          <w:sz w:val="28"/>
          <w:szCs w:val="28"/>
          <w:lang w:val="ru-RU"/>
        </w:rPr>
      </w:pPr>
    </w:p>
    <w:p w:rsidR="0088156D" w:rsidRPr="0088156D" w:rsidRDefault="0088156D">
      <w:pPr>
        <w:jc w:val="left"/>
        <w:rPr>
          <w:rFonts w:ascii="Georgia" w:eastAsia="Arial" w:hAnsi="Georgia"/>
          <w:sz w:val="28"/>
          <w:szCs w:val="28"/>
          <w:lang w:val="ru-RU"/>
        </w:rPr>
      </w:pPr>
    </w:p>
    <w:p w:rsidR="00E413A8" w:rsidRPr="0088156D" w:rsidRDefault="00DD26C4" w:rsidP="0088156D">
      <w:pPr>
        <w:jc w:val="center"/>
        <w:rPr>
          <w:rFonts w:ascii="Georgia" w:eastAsia="Arial" w:hAnsi="Georgia"/>
          <w:b/>
          <w:i/>
          <w:sz w:val="52"/>
          <w:szCs w:val="52"/>
          <w:lang w:val="ru-RU"/>
        </w:rPr>
      </w:pPr>
      <w:r w:rsidRPr="0088156D">
        <w:rPr>
          <w:rFonts w:ascii="Georgia" w:eastAsia="Arial" w:hAnsi="Georgia"/>
          <w:b/>
          <w:i/>
          <w:sz w:val="52"/>
          <w:szCs w:val="52"/>
          <w:lang w:val="ru-RU"/>
        </w:rPr>
        <w:t>Развитие речевой активности детей с использованием ИКТ</w:t>
      </w:r>
    </w:p>
    <w:p w:rsidR="0088156D" w:rsidRPr="0088156D" w:rsidRDefault="0088156D" w:rsidP="0088156D">
      <w:pPr>
        <w:jc w:val="center"/>
        <w:rPr>
          <w:rFonts w:ascii="Georgia" w:eastAsia="Arial" w:hAnsi="Georgia"/>
          <w:sz w:val="28"/>
          <w:szCs w:val="28"/>
          <w:lang w:val="ru-RU"/>
        </w:rPr>
      </w:pPr>
    </w:p>
    <w:p w:rsidR="0088156D" w:rsidRPr="0088156D" w:rsidRDefault="0088156D" w:rsidP="0088156D">
      <w:pPr>
        <w:jc w:val="center"/>
        <w:rPr>
          <w:rFonts w:ascii="Georgia" w:eastAsia="Arial" w:hAnsi="Georgia"/>
          <w:sz w:val="28"/>
          <w:szCs w:val="28"/>
          <w:lang w:val="ru-RU"/>
        </w:rPr>
      </w:pPr>
    </w:p>
    <w:p w:rsidR="0088156D" w:rsidRPr="0088156D" w:rsidRDefault="0088156D" w:rsidP="0088156D">
      <w:pPr>
        <w:rPr>
          <w:rFonts w:ascii="Georgia" w:eastAsia="Arial" w:hAnsi="Georgia"/>
          <w:sz w:val="28"/>
          <w:szCs w:val="28"/>
          <w:lang w:val="ru-RU"/>
        </w:rPr>
      </w:pPr>
    </w:p>
    <w:p w:rsidR="0088156D" w:rsidRPr="0088156D" w:rsidRDefault="0088156D" w:rsidP="0088156D">
      <w:pPr>
        <w:jc w:val="center"/>
        <w:rPr>
          <w:rFonts w:ascii="Georgia" w:eastAsia="Arial" w:hAnsi="Georgia"/>
          <w:sz w:val="28"/>
          <w:szCs w:val="28"/>
          <w:lang w:val="ru-RU"/>
        </w:rPr>
      </w:pPr>
    </w:p>
    <w:p w:rsidR="0088156D" w:rsidRPr="0088156D" w:rsidRDefault="0088156D" w:rsidP="0088156D">
      <w:pPr>
        <w:jc w:val="center"/>
        <w:rPr>
          <w:rFonts w:ascii="Georgia" w:eastAsia="Arial" w:hAnsi="Georgia"/>
          <w:sz w:val="28"/>
          <w:szCs w:val="28"/>
          <w:lang w:val="ru-RU"/>
        </w:rPr>
      </w:pPr>
    </w:p>
    <w:p w:rsidR="0088156D" w:rsidRPr="0088156D" w:rsidRDefault="0088156D" w:rsidP="0088156D">
      <w:pPr>
        <w:jc w:val="right"/>
        <w:rPr>
          <w:rFonts w:ascii="Georgia" w:eastAsia="Arial" w:hAnsi="Georgia"/>
          <w:b/>
          <w:i/>
          <w:sz w:val="32"/>
          <w:szCs w:val="32"/>
          <w:lang w:val="ru-RU"/>
        </w:rPr>
      </w:pPr>
      <w:r w:rsidRPr="0088156D">
        <w:rPr>
          <w:rFonts w:ascii="Georgia" w:eastAsia="Arial" w:hAnsi="Georgia"/>
          <w:b/>
          <w:i/>
          <w:sz w:val="32"/>
          <w:szCs w:val="32"/>
          <w:lang w:val="ru-RU"/>
        </w:rPr>
        <w:t>Подготовила: воспитатель</w:t>
      </w:r>
    </w:p>
    <w:p w:rsidR="0088156D" w:rsidRPr="0088156D" w:rsidRDefault="00D83099" w:rsidP="0088156D">
      <w:pPr>
        <w:jc w:val="right"/>
        <w:rPr>
          <w:rFonts w:ascii="Georgia" w:eastAsia="Arial" w:hAnsi="Georgia"/>
          <w:b/>
          <w:i/>
          <w:sz w:val="32"/>
          <w:szCs w:val="32"/>
          <w:lang w:val="ru-RU"/>
        </w:rPr>
      </w:pPr>
      <w:r>
        <w:rPr>
          <w:rFonts w:ascii="Georgia" w:eastAsia="Arial" w:hAnsi="Georgia"/>
          <w:b/>
          <w:i/>
          <w:sz w:val="32"/>
          <w:szCs w:val="32"/>
          <w:lang w:val="ru-RU"/>
        </w:rPr>
        <w:t>Кувшинова Валентина Алексеевна</w:t>
      </w:r>
    </w:p>
    <w:p w:rsidR="0088156D" w:rsidRPr="0088156D" w:rsidRDefault="0088156D" w:rsidP="0088156D">
      <w:pPr>
        <w:jc w:val="right"/>
        <w:rPr>
          <w:rFonts w:ascii="Georgia" w:eastAsia="Arial" w:hAnsi="Georgia"/>
          <w:sz w:val="28"/>
          <w:szCs w:val="28"/>
          <w:lang w:val="ru-RU"/>
        </w:rPr>
      </w:pPr>
    </w:p>
    <w:p w:rsidR="0088156D" w:rsidRPr="0088156D" w:rsidRDefault="0088156D" w:rsidP="0088156D">
      <w:pPr>
        <w:jc w:val="right"/>
        <w:rPr>
          <w:rFonts w:ascii="Georgia" w:eastAsia="Arial" w:hAnsi="Georgia"/>
          <w:sz w:val="28"/>
          <w:szCs w:val="28"/>
          <w:lang w:val="ru-RU"/>
        </w:rPr>
      </w:pPr>
    </w:p>
    <w:p w:rsidR="0088156D" w:rsidRPr="0088156D" w:rsidRDefault="0088156D" w:rsidP="0088156D">
      <w:pPr>
        <w:jc w:val="right"/>
        <w:rPr>
          <w:rFonts w:ascii="Georgia" w:eastAsia="Arial" w:hAnsi="Georgia"/>
          <w:sz w:val="28"/>
          <w:szCs w:val="28"/>
          <w:lang w:val="ru-RU"/>
        </w:rPr>
      </w:pPr>
    </w:p>
    <w:p w:rsidR="0088156D" w:rsidRPr="0088156D" w:rsidRDefault="0088156D" w:rsidP="0088156D">
      <w:pPr>
        <w:jc w:val="right"/>
        <w:rPr>
          <w:rFonts w:ascii="Georgia" w:eastAsia="Arial" w:hAnsi="Georgia"/>
          <w:sz w:val="28"/>
          <w:szCs w:val="28"/>
          <w:lang w:val="ru-RU"/>
        </w:rPr>
      </w:pPr>
    </w:p>
    <w:p w:rsidR="0088156D" w:rsidRPr="0088156D" w:rsidRDefault="0088156D" w:rsidP="0088156D">
      <w:pPr>
        <w:jc w:val="right"/>
        <w:rPr>
          <w:rFonts w:ascii="Georgia" w:eastAsia="Arial" w:hAnsi="Georgia"/>
          <w:sz w:val="28"/>
          <w:szCs w:val="28"/>
          <w:lang w:val="ru-RU"/>
        </w:rPr>
      </w:pPr>
    </w:p>
    <w:p w:rsidR="0088156D" w:rsidRPr="0088156D" w:rsidRDefault="0088156D" w:rsidP="0088156D">
      <w:pPr>
        <w:jc w:val="right"/>
        <w:rPr>
          <w:rFonts w:ascii="Georgia" w:eastAsia="Arial" w:hAnsi="Georgia"/>
          <w:sz w:val="28"/>
          <w:szCs w:val="28"/>
          <w:lang w:val="ru-RU"/>
        </w:rPr>
      </w:pPr>
    </w:p>
    <w:p w:rsidR="0088156D" w:rsidRPr="0088156D" w:rsidRDefault="0088156D" w:rsidP="0088156D">
      <w:pPr>
        <w:jc w:val="right"/>
        <w:rPr>
          <w:rFonts w:ascii="Georgia" w:eastAsia="Arial" w:hAnsi="Georgia"/>
          <w:sz w:val="28"/>
          <w:szCs w:val="28"/>
          <w:lang w:val="ru-RU"/>
        </w:rPr>
      </w:pPr>
    </w:p>
    <w:p w:rsidR="0088156D" w:rsidRPr="0088156D" w:rsidRDefault="0088156D" w:rsidP="0088156D">
      <w:pPr>
        <w:jc w:val="right"/>
        <w:rPr>
          <w:rFonts w:ascii="Georgia" w:eastAsia="Arial" w:hAnsi="Georgia"/>
          <w:sz w:val="28"/>
          <w:szCs w:val="28"/>
          <w:lang w:val="ru-RU"/>
        </w:rPr>
      </w:pPr>
    </w:p>
    <w:p w:rsidR="0088156D" w:rsidRPr="0088156D" w:rsidRDefault="0088156D" w:rsidP="00D83099">
      <w:pPr>
        <w:jc w:val="center"/>
        <w:rPr>
          <w:rFonts w:ascii="Georgia" w:eastAsia="Arial" w:hAnsi="Georgia" w:cs="&quot;PT Sans&quot;"/>
          <w:b/>
          <w:sz w:val="32"/>
          <w:szCs w:val="32"/>
          <w:lang w:val="ru-RU"/>
        </w:rPr>
      </w:pPr>
      <w:bookmarkStart w:id="0" w:name="_GoBack"/>
      <w:bookmarkEnd w:id="0"/>
      <w:r w:rsidRPr="0088156D">
        <w:rPr>
          <w:rFonts w:ascii="Georgia" w:eastAsia="Arial" w:hAnsi="Georgia"/>
          <w:b/>
          <w:sz w:val="32"/>
          <w:szCs w:val="32"/>
          <w:lang w:val="ru-RU"/>
        </w:rPr>
        <w:t>2021</w:t>
      </w:r>
    </w:p>
    <w:p w:rsidR="00F953D5" w:rsidRPr="00F953D5" w:rsidRDefault="00F953D5" w:rsidP="00F953D5">
      <w:pPr>
        <w:spacing w:after="0" w:line="240" w:lineRule="auto"/>
        <w:ind w:firstLine="709"/>
        <w:rPr>
          <w:rFonts w:ascii="Georgia" w:eastAsia="Arial" w:hAnsi="Georgia" w:cs="&quot;PT Sans&quot;"/>
          <w:sz w:val="24"/>
          <w:szCs w:val="24"/>
          <w:lang w:val="ru-RU"/>
        </w:rPr>
      </w:pPr>
      <w:r w:rsidRPr="00F953D5">
        <w:rPr>
          <w:rFonts w:ascii="Georgia" w:eastAsia="Arial" w:hAnsi="Georgia" w:cs="&quot;PT Sans&quot;"/>
          <w:sz w:val="24"/>
          <w:szCs w:val="24"/>
          <w:lang w:val="ru-RU"/>
        </w:rPr>
        <w:lastRenderedPageBreak/>
        <w:t>Что же такое информационно-коммуникационные технологии (ИКТ, и как их применять в работе с воспитанниками?</w:t>
      </w:r>
    </w:p>
    <w:p w:rsidR="00F953D5" w:rsidRDefault="00F953D5" w:rsidP="00F953D5">
      <w:pPr>
        <w:spacing w:after="0" w:line="240" w:lineRule="auto"/>
        <w:ind w:firstLine="709"/>
        <w:rPr>
          <w:rFonts w:ascii="Georgia" w:eastAsia="Arial" w:hAnsi="Georgia" w:cs="&quot;PT Sans&quot;"/>
          <w:sz w:val="24"/>
          <w:szCs w:val="24"/>
          <w:lang w:val="ru-RU"/>
        </w:rPr>
      </w:pPr>
      <w:r w:rsidRPr="00F953D5">
        <w:rPr>
          <w:rFonts w:ascii="Georgia" w:eastAsia="Arial" w:hAnsi="Georgia" w:cs="&quot;PT Sans&quot;"/>
          <w:sz w:val="24"/>
          <w:szCs w:val="24"/>
          <w:lang w:val="ru-RU"/>
        </w:rPr>
        <w:t xml:space="preserve">ИКТ – это информационные компьютерные технологии, объединяющие разнообразные цифровые технологии, которые помогают нам конвертировать, создавать, сохранять, </w:t>
      </w:r>
      <w:proofErr w:type="gramStart"/>
      <w:r w:rsidRPr="00F953D5">
        <w:rPr>
          <w:rFonts w:ascii="Georgia" w:eastAsia="Arial" w:hAnsi="Georgia" w:cs="&quot;PT Sans&quot;"/>
          <w:sz w:val="24"/>
          <w:szCs w:val="24"/>
          <w:lang w:val="ru-RU"/>
        </w:rPr>
        <w:t>распространять  необходимую</w:t>
      </w:r>
      <w:proofErr w:type="gramEnd"/>
      <w:r w:rsidRPr="00F953D5">
        <w:rPr>
          <w:rFonts w:ascii="Georgia" w:eastAsia="Arial" w:hAnsi="Georgia" w:cs="&quot;PT Sans&quot;"/>
          <w:sz w:val="24"/>
          <w:szCs w:val="24"/>
          <w:lang w:val="ru-RU"/>
        </w:rPr>
        <w:t xml:space="preserve"> нам информацию.</w:t>
      </w:r>
    </w:p>
    <w:p w:rsidR="00444A5F" w:rsidRDefault="00444A5F" w:rsidP="00F953D5">
      <w:pPr>
        <w:spacing w:after="0" w:line="240" w:lineRule="auto"/>
        <w:ind w:firstLine="709"/>
        <w:rPr>
          <w:rFonts w:ascii="Georgia" w:eastAsia="Arial" w:hAnsi="Georgia" w:cs="&quot;PT Sans&quot;"/>
          <w:sz w:val="24"/>
          <w:szCs w:val="24"/>
          <w:lang w:val="ru-RU"/>
        </w:rPr>
      </w:pPr>
      <w:r w:rsidRPr="00444A5F">
        <w:rPr>
          <w:rFonts w:ascii="Georgia" w:eastAsia="Arial" w:hAnsi="Georgia" w:cs="&quot;PT Sans&quot;"/>
          <w:sz w:val="24"/>
          <w:szCs w:val="24"/>
          <w:lang w:val="ru-RU"/>
        </w:rPr>
        <w:t xml:space="preserve">В процессе коррекционной работы с детьми с ограниченными возможностями здоровья широко используются </w:t>
      </w:r>
      <w:proofErr w:type="spellStart"/>
      <w:r w:rsidRPr="00444A5F">
        <w:rPr>
          <w:rFonts w:ascii="Georgia" w:eastAsia="Arial" w:hAnsi="Georgia" w:cs="&quot;PT Sans&quot;"/>
          <w:sz w:val="24"/>
          <w:szCs w:val="24"/>
          <w:lang w:val="ru-RU"/>
        </w:rPr>
        <w:t>полисенсорные</w:t>
      </w:r>
      <w:proofErr w:type="spellEnd"/>
      <w:r w:rsidRPr="00444A5F">
        <w:rPr>
          <w:rFonts w:ascii="Georgia" w:eastAsia="Arial" w:hAnsi="Georgia" w:cs="&quot;PT Sans&quot;"/>
          <w:sz w:val="24"/>
          <w:szCs w:val="24"/>
          <w:lang w:val="ru-RU"/>
        </w:rPr>
        <w:t xml:space="preserve"> основы обучения, это значит, что обучение осуществляется с вовлечением всей сенсомоторной сферы, в которых главная роль отводится наглядным методам и приемам</w:t>
      </w:r>
      <w:r>
        <w:rPr>
          <w:rFonts w:ascii="Georgia" w:eastAsia="Arial" w:hAnsi="Georgia" w:cs="&quot;PT Sans&quot;"/>
          <w:sz w:val="24"/>
          <w:szCs w:val="24"/>
          <w:lang w:val="ru-RU"/>
        </w:rPr>
        <w:t xml:space="preserve"> обучения с использованием ИКТ.</w:t>
      </w:r>
    </w:p>
    <w:p w:rsidR="00E413A8" w:rsidRDefault="00DD26C4" w:rsidP="00F07D4E">
      <w:pPr>
        <w:spacing w:after="0" w:line="240" w:lineRule="auto"/>
        <w:ind w:firstLine="709"/>
        <w:rPr>
          <w:rFonts w:ascii="Georgia" w:eastAsia="Arial" w:hAnsi="Georgia" w:cs="&quot;PT Sans&quot;"/>
          <w:sz w:val="24"/>
          <w:szCs w:val="24"/>
          <w:lang w:val="ru-RU"/>
        </w:rPr>
      </w:pPr>
      <w:r w:rsidRPr="00F07D4E">
        <w:rPr>
          <w:rFonts w:ascii="Georgia" w:eastAsia="Arial" w:hAnsi="Georgia" w:cs="&quot;PT Sans&quot;"/>
          <w:sz w:val="24"/>
          <w:szCs w:val="24"/>
          <w:lang w:val="ru-RU"/>
        </w:rPr>
        <w:t>Вместе с тем, использование компьютерных технологий и электронных образовательных ресурсов в сегодняшнем образовании носит большей частью эпизодический характер. Целостная электронная образовательная среда как фактор повышения качества образования пока не создана. Однако уже сейчас внедрение новых информационных компьютерных технологий (ИКТ) не только меняет традиционный взгляд на образование, но и помогает в реализации идей развивающего обучения, совершенствования форм и методов организации образовательного процесса.</w:t>
      </w:r>
    </w:p>
    <w:p w:rsidR="00444A5F" w:rsidRPr="00F07D4E" w:rsidRDefault="00444A5F" w:rsidP="00F07D4E">
      <w:pPr>
        <w:spacing w:after="0" w:line="240" w:lineRule="auto"/>
        <w:ind w:firstLine="709"/>
        <w:rPr>
          <w:rFonts w:ascii="Georgia" w:eastAsia="Arial" w:hAnsi="Georgia"/>
          <w:sz w:val="24"/>
          <w:szCs w:val="24"/>
          <w:lang w:val="ru-RU"/>
        </w:rPr>
      </w:pPr>
      <w:r w:rsidRPr="00444A5F">
        <w:rPr>
          <w:rFonts w:ascii="Georgia" w:eastAsia="Arial" w:hAnsi="Georgia"/>
          <w:sz w:val="24"/>
          <w:szCs w:val="24"/>
          <w:lang w:val="ru-RU"/>
        </w:rPr>
        <w:t xml:space="preserve">Дети с ОВЗ, в частности дети с тяжелыми нарушениями речи, обладают недостаточной концентрацией внимания, речевая активность у них снижена, они испытывают различные трудности в понимании и выполнении словесной инструкции педагога, наблюдается  низкий уровень познавательной активности, низкий объем представлений об окружающем, трудности установления причинно-следственных связей, быстрая утомляемость и потеря интереса к деятельности, в результате чего работа воспитателя должна сопровождаться наглядностью, частой сменой видов деятельности. Так </w:t>
      </w:r>
      <w:proofErr w:type="gramStart"/>
      <w:r w:rsidRPr="00444A5F">
        <w:rPr>
          <w:rFonts w:ascii="Georgia" w:eastAsia="Arial" w:hAnsi="Georgia"/>
          <w:sz w:val="24"/>
          <w:szCs w:val="24"/>
          <w:lang w:val="ru-RU"/>
        </w:rPr>
        <w:t>же  возникает</w:t>
      </w:r>
      <w:proofErr w:type="gramEnd"/>
      <w:r w:rsidRPr="00444A5F">
        <w:rPr>
          <w:rFonts w:ascii="Georgia" w:eastAsia="Arial" w:hAnsi="Georgia"/>
          <w:sz w:val="24"/>
          <w:szCs w:val="24"/>
          <w:lang w:val="ru-RU"/>
        </w:rPr>
        <w:t xml:space="preserve"> необходимость включения в занятия таких приемов, которые бы стимулировали бы ребенка на плодотворную работу в течение всего занятия, обеспечивали бы </w:t>
      </w:r>
      <w:proofErr w:type="spellStart"/>
      <w:r w:rsidRPr="00444A5F">
        <w:rPr>
          <w:rFonts w:ascii="Georgia" w:eastAsia="Arial" w:hAnsi="Georgia"/>
          <w:sz w:val="24"/>
          <w:szCs w:val="24"/>
          <w:lang w:val="ru-RU"/>
        </w:rPr>
        <w:t>полисенсорность</w:t>
      </w:r>
      <w:proofErr w:type="spellEnd"/>
      <w:r w:rsidRPr="00444A5F">
        <w:rPr>
          <w:rFonts w:ascii="Georgia" w:eastAsia="Arial" w:hAnsi="Georgia"/>
          <w:sz w:val="24"/>
          <w:szCs w:val="24"/>
          <w:lang w:val="ru-RU"/>
        </w:rPr>
        <w:t>. ИКТ обладают широким спектром форм и средств для коррекции этих нарушений.</w:t>
      </w:r>
    </w:p>
    <w:p w:rsidR="00E413A8" w:rsidRPr="00F07D4E" w:rsidRDefault="00DD26C4" w:rsidP="00F07D4E">
      <w:pPr>
        <w:spacing w:after="0" w:line="240" w:lineRule="auto"/>
        <w:ind w:firstLine="709"/>
        <w:rPr>
          <w:rFonts w:ascii="Georgia" w:eastAsia="Arial" w:hAnsi="Georgia"/>
          <w:sz w:val="24"/>
          <w:szCs w:val="24"/>
          <w:lang w:val="ru-RU"/>
        </w:rPr>
      </w:pPr>
      <w:r w:rsidRPr="00F07D4E">
        <w:rPr>
          <w:rFonts w:ascii="Georgia" w:eastAsia="Arial" w:hAnsi="Georgia" w:cs="&quot;PT Sans&quot;"/>
          <w:sz w:val="24"/>
          <w:szCs w:val="24"/>
          <w:lang w:val="ru-RU"/>
        </w:rPr>
        <w:t>Достоинства использования ИКТ можно свести к двум группам: техническим и дидактическим.</w:t>
      </w:r>
    </w:p>
    <w:p w:rsidR="00E413A8" w:rsidRPr="00F07D4E" w:rsidRDefault="00DD26C4" w:rsidP="00F07D4E">
      <w:pPr>
        <w:spacing w:after="0" w:line="240" w:lineRule="auto"/>
        <w:ind w:firstLine="709"/>
        <w:rPr>
          <w:rFonts w:ascii="Georgia" w:eastAsia="Arial" w:hAnsi="Georgia"/>
          <w:sz w:val="24"/>
          <w:szCs w:val="24"/>
          <w:lang w:val="ru-RU"/>
        </w:rPr>
      </w:pPr>
      <w:r w:rsidRPr="00F07D4E">
        <w:rPr>
          <w:rFonts w:ascii="Georgia" w:eastAsia="Arial" w:hAnsi="Georgia" w:cs="&quot;PT Sans&quot;"/>
          <w:sz w:val="24"/>
          <w:szCs w:val="24"/>
          <w:lang w:val="ru-RU"/>
        </w:rPr>
        <w:t>Техническими достоинствами являются быстрота, оперативность, возможность просмотра и прослушивания фрагментов и другие мультимедийные функции.</w:t>
      </w:r>
    </w:p>
    <w:p w:rsidR="00E413A8" w:rsidRPr="00F07D4E" w:rsidRDefault="00DD26C4" w:rsidP="00F07D4E">
      <w:pPr>
        <w:spacing w:after="0" w:line="240" w:lineRule="auto"/>
        <w:ind w:firstLine="709"/>
        <w:rPr>
          <w:rFonts w:ascii="Georgia" w:eastAsia="Arial" w:hAnsi="Georgia"/>
          <w:sz w:val="24"/>
          <w:szCs w:val="24"/>
          <w:lang w:val="ru-RU"/>
        </w:rPr>
      </w:pPr>
      <w:r w:rsidRPr="00F07D4E">
        <w:rPr>
          <w:rFonts w:ascii="Georgia" w:eastAsia="Arial" w:hAnsi="Georgia" w:cs="&quot;PT Sans&quot;"/>
          <w:sz w:val="24"/>
          <w:szCs w:val="24"/>
          <w:lang w:val="ru-RU"/>
        </w:rPr>
        <w:t>Дидактические достоинства – создание эффекта присутствия ("Я это видел!"), у детей появляется ощущение подлинности, реальности событий, интерес, желание узнать и увидеть больше. Английская пословица гласит: «Я услышал – и забыл, я увидел – и запомнил». По данным учёных человек запоминает 20% услышанного и 30% увиденного, и более 50% того, что он видит и слышит одновременно. Таким образом, информационные технологии облегчают процесс восприятия и запоминания информации с помощью ярких образов.</w:t>
      </w:r>
    </w:p>
    <w:p w:rsidR="00E413A8" w:rsidRPr="00725C9C" w:rsidRDefault="00DD26C4" w:rsidP="00725C9C">
      <w:pPr>
        <w:spacing w:after="0" w:line="300" w:lineRule="atLeast"/>
        <w:ind w:firstLine="709"/>
        <w:rPr>
          <w:rFonts w:ascii="Georgia" w:eastAsia="Arial" w:hAnsi="Georgia"/>
          <w:sz w:val="24"/>
          <w:szCs w:val="24"/>
          <w:lang w:val="ru-RU"/>
        </w:rPr>
      </w:pPr>
      <w:r w:rsidRPr="00725C9C">
        <w:rPr>
          <w:rFonts w:ascii="Georgia" w:eastAsia="Arial" w:hAnsi="Georgia" w:cs="&quot;PT Sans&quot;"/>
          <w:sz w:val="24"/>
          <w:szCs w:val="24"/>
          <w:lang w:val="ru-RU"/>
        </w:rPr>
        <w:t>Систематическое использование обучающих компьютерных игр, учебных видеосюжетов и демонстрационных презентаций, как средства обучения, развивает у дошкольников воображение, абстрактное мышление, повышает интерес к изучаемому материалу и к теме занятия в целом.</w:t>
      </w:r>
    </w:p>
    <w:p w:rsidR="00E413A8" w:rsidRPr="00725C9C" w:rsidRDefault="00DD26C4" w:rsidP="00725C9C">
      <w:pPr>
        <w:spacing w:after="0" w:line="300" w:lineRule="atLeast"/>
        <w:ind w:firstLine="709"/>
        <w:rPr>
          <w:rFonts w:ascii="Georgia" w:eastAsia="Arial" w:hAnsi="Georgia"/>
          <w:sz w:val="24"/>
          <w:szCs w:val="24"/>
          <w:lang w:val="ru-RU"/>
        </w:rPr>
      </w:pPr>
      <w:r w:rsidRPr="00725C9C">
        <w:rPr>
          <w:rFonts w:ascii="Georgia" w:eastAsia="Arial" w:hAnsi="Georgia" w:cs="&quot;PT Sans&quot;"/>
          <w:sz w:val="24"/>
          <w:szCs w:val="24"/>
          <w:lang w:val="ru-RU"/>
        </w:rPr>
        <w:t>С детьми ИКТ используем в процессе совместной деятельности на занятиях по развитию речи в качестве современного наглядного материала. Но часто возникают проблемы. Где найти нужный материал и как лучше его продемонстрировать? Имеющийся в детском саду наглядный материал устаревает. А приобретение нового требует немалых материальных затрат. Изготовление своими руками требует наличия способностей, да и не всегда соответствует необходимым требованиям к наглядности.</w:t>
      </w:r>
    </w:p>
    <w:p w:rsidR="00E413A8" w:rsidRPr="00816845" w:rsidRDefault="00DD26C4" w:rsidP="00042323">
      <w:pPr>
        <w:spacing w:after="0" w:line="300" w:lineRule="atLeast"/>
        <w:ind w:firstLine="709"/>
        <w:rPr>
          <w:rFonts w:ascii="Georgia" w:eastAsia="Arial" w:hAnsi="Georgia"/>
          <w:sz w:val="24"/>
          <w:szCs w:val="24"/>
          <w:lang w:val="ru-RU"/>
        </w:rPr>
      </w:pPr>
      <w:r w:rsidRPr="00816845">
        <w:rPr>
          <w:rFonts w:ascii="Georgia" w:eastAsia="Arial" w:hAnsi="Georgia" w:cs="&quot;PT Sans&quot;"/>
          <w:sz w:val="24"/>
          <w:szCs w:val="24"/>
          <w:lang w:val="ru-RU"/>
        </w:rPr>
        <w:t>Практика использования ИКТ позволяет сделать вывод - использование ИКТ в образовательном процессе имеет следующие преимущества по сравнению с традиционным обучением:</w:t>
      </w:r>
    </w:p>
    <w:p w:rsidR="00E413A8" w:rsidRPr="00042323" w:rsidRDefault="00DD26C4" w:rsidP="00042323">
      <w:pPr>
        <w:spacing w:after="0" w:line="300" w:lineRule="atLeast"/>
        <w:rPr>
          <w:rFonts w:ascii="Georgia" w:eastAsia="Arial" w:hAnsi="Georgia"/>
          <w:sz w:val="24"/>
          <w:szCs w:val="24"/>
          <w:lang w:val="ru-RU"/>
        </w:rPr>
      </w:pPr>
      <w:r w:rsidRPr="00DD26C4">
        <w:rPr>
          <w:rFonts w:ascii="Arial" w:eastAsia="Arial" w:hAnsi="Arial" w:cs="&quot;PT Sans&quot;"/>
          <w:sz w:val="24"/>
          <w:szCs w:val="24"/>
          <w:lang w:val="ru-RU"/>
        </w:rPr>
        <w:t xml:space="preserve">1. </w:t>
      </w:r>
      <w:r w:rsidRPr="00042323">
        <w:rPr>
          <w:rFonts w:ascii="Georgia" w:eastAsia="Arial" w:hAnsi="Georgia" w:cs="&quot;PT Sans&quot;"/>
          <w:sz w:val="24"/>
          <w:szCs w:val="24"/>
          <w:lang w:val="ru-RU"/>
        </w:rPr>
        <w:t>Современность и актуальность учебного материала.</w:t>
      </w:r>
    </w:p>
    <w:p w:rsidR="00E413A8" w:rsidRPr="00042323" w:rsidRDefault="00DD26C4" w:rsidP="00042323">
      <w:pPr>
        <w:spacing w:after="0" w:line="300" w:lineRule="atLeast"/>
        <w:rPr>
          <w:rFonts w:ascii="Georgia" w:eastAsia="Arial" w:hAnsi="Georgia"/>
          <w:sz w:val="24"/>
          <w:szCs w:val="24"/>
          <w:lang w:val="ru-RU"/>
        </w:rPr>
      </w:pPr>
      <w:r w:rsidRPr="00042323">
        <w:rPr>
          <w:rFonts w:ascii="Georgia" w:eastAsia="Arial" w:hAnsi="Georgia" w:cs="&quot;PT Sans&quot;"/>
          <w:sz w:val="24"/>
          <w:szCs w:val="24"/>
          <w:lang w:val="ru-RU"/>
        </w:rPr>
        <w:t>2. Наличие дополнительного и сопутствующего материала.</w:t>
      </w:r>
    </w:p>
    <w:p w:rsidR="00E413A8" w:rsidRPr="00042323" w:rsidRDefault="00DD26C4" w:rsidP="00042323">
      <w:pPr>
        <w:spacing w:after="0" w:line="300" w:lineRule="atLeast"/>
        <w:rPr>
          <w:rFonts w:ascii="Georgia" w:eastAsia="Arial" w:hAnsi="Georgia"/>
          <w:sz w:val="24"/>
          <w:szCs w:val="24"/>
          <w:lang w:val="ru-RU"/>
        </w:rPr>
      </w:pPr>
      <w:r w:rsidRPr="00042323">
        <w:rPr>
          <w:rFonts w:ascii="Georgia" w:eastAsia="Arial" w:hAnsi="Georgia" w:cs="&quot;PT Sans&quot;"/>
          <w:sz w:val="24"/>
          <w:szCs w:val="24"/>
          <w:lang w:val="ru-RU"/>
        </w:rPr>
        <w:lastRenderedPageBreak/>
        <w:t>3. Эстетичность и наглядность.</w:t>
      </w:r>
    </w:p>
    <w:p w:rsidR="00E413A8" w:rsidRPr="00042323" w:rsidRDefault="00DD26C4" w:rsidP="00042323">
      <w:pPr>
        <w:spacing w:after="0" w:line="300" w:lineRule="atLeast"/>
        <w:rPr>
          <w:rFonts w:ascii="Georgia" w:eastAsia="Arial" w:hAnsi="Georgia"/>
          <w:sz w:val="24"/>
          <w:szCs w:val="24"/>
          <w:lang w:val="ru-RU"/>
        </w:rPr>
      </w:pPr>
      <w:r w:rsidRPr="00042323">
        <w:rPr>
          <w:rFonts w:ascii="Georgia" w:eastAsia="Arial" w:hAnsi="Georgia" w:cs="&quot;PT Sans&quot;"/>
          <w:sz w:val="24"/>
          <w:szCs w:val="24"/>
          <w:lang w:val="ru-RU"/>
        </w:rPr>
        <w:t>4. Обучение через игровую или практическую деятельность</w:t>
      </w:r>
    </w:p>
    <w:p w:rsidR="00E413A8" w:rsidRPr="00042323" w:rsidRDefault="00DD26C4" w:rsidP="00042323">
      <w:pPr>
        <w:spacing w:after="0" w:line="300" w:lineRule="atLeast"/>
        <w:rPr>
          <w:rFonts w:ascii="Georgia" w:eastAsia="Arial" w:hAnsi="Georgia"/>
          <w:sz w:val="24"/>
          <w:szCs w:val="24"/>
          <w:lang w:val="ru-RU"/>
        </w:rPr>
      </w:pPr>
      <w:r w:rsidRPr="00042323">
        <w:rPr>
          <w:rFonts w:ascii="Georgia" w:eastAsia="Arial" w:hAnsi="Georgia" w:cs="&quot;PT Sans&quot;"/>
          <w:sz w:val="24"/>
          <w:szCs w:val="24"/>
          <w:lang w:val="ru-RU"/>
        </w:rPr>
        <w:t>5. Повышение интереса к проблеме.</w:t>
      </w:r>
    </w:p>
    <w:p w:rsidR="00E413A8" w:rsidRPr="009B2F22" w:rsidRDefault="00DD26C4" w:rsidP="00042323">
      <w:pPr>
        <w:spacing w:after="0" w:line="240" w:lineRule="auto"/>
        <w:ind w:firstLine="709"/>
        <w:rPr>
          <w:rFonts w:ascii="Georgia" w:eastAsia="Arial" w:hAnsi="Georgia"/>
          <w:b/>
          <w:sz w:val="24"/>
          <w:szCs w:val="24"/>
          <w:lang w:val="ru-RU"/>
        </w:rPr>
      </w:pPr>
      <w:r w:rsidRPr="009B2F22">
        <w:rPr>
          <w:rFonts w:ascii="Georgia" w:eastAsia="Arial" w:hAnsi="Georgia" w:cs="&quot;PT Sans&quot;"/>
          <w:b/>
          <w:sz w:val="24"/>
          <w:szCs w:val="24"/>
          <w:lang w:val="ru-RU"/>
        </w:rPr>
        <w:t>Использование ИКТ в образовательном процессе позволяет:</w:t>
      </w:r>
    </w:p>
    <w:p w:rsidR="00E413A8" w:rsidRPr="009B2F22" w:rsidRDefault="00DD26C4" w:rsidP="00042323">
      <w:pPr>
        <w:spacing w:after="0" w:line="240" w:lineRule="auto"/>
        <w:rPr>
          <w:rFonts w:ascii="Georgia" w:eastAsia="Arial" w:hAnsi="Georgia"/>
          <w:sz w:val="24"/>
          <w:szCs w:val="24"/>
          <w:lang w:val="ru-RU"/>
        </w:rPr>
      </w:pPr>
      <w:r w:rsidRPr="009B2F22">
        <w:rPr>
          <w:rFonts w:ascii="Georgia" w:eastAsia="Arial" w:hAnsi="Georgia" w:cs="&quot;PT Sans&quot;"/>
          <w:sz w:val="24"/>
          <w:szCs w:val="24"/>
          <w:lang w:val="ru-RU"/>
        </w:rPr>
        <w:t>- усилить образовательные эффекты;</w:t>
      </w:r>
    </w:p>
    <w:p w:rsidR="00E413A8" w:rsidRPr="009B2F22" w:rsidRDefault="00DD26C4" w:rsidP="00042323">
      <w:pPr>
        <w:spacing w:after="0" w:line="240" w:lineRule="auto"/>
        <w:rPr>
          <w:rFonts w:ascii="Georgia" w:eastAsia="Arial" w:hAnsi="Georgia"/>
          <w:sz w:val="24"/>
          <w:szCs w:val="24"/>
          <w:lang w:val="ru-RU"/>
        </w:rPr>
      </w:pPr>
      <w:r w:rsidRPr="009B2F22">
        <w:rPr>
          <w:rFonts w:ascii="Georgia" w:eastAsia="Arial" w:hAnsi="Georgia" w:cs="&quot;PT Sans&quot;"/>
          <w:sz w:val="24"/>
          <w:szCs w:val="24"/>
          <w:lang w:val="ru-RU"/>
        </w:rPr>
        <w:t>- повысить качество усвоения материала;</w:t>
      </w:r>
    </w:p>
    <w:p w:rsidR="00E413A8" w:rsidRPr="009B2F22" w:rsidRDefault="00DD26C4" w:rsidP="00042323">
      <w:pPr>
        <w:spacing w:after="0" w:line="240" w:lineRule="auto"/>
        <w:rPr>
          <w:rFonts w:ascii="Georgia" w:eastAsia="Arial" w:hAnsi="Georgia"/>
          <w:sz w:val="24"/>
          <w:szCs w:val="24"/>
          <w:lang w:val="ru-RU"/>
        </w:rPr>
      </w:pPr>
      <w:r w:rsidRPr="009B2F22">
        <w:rPr>
          <w:rFonts w:ascii="Georgia" w:eastAsia="Arial" w:hAnsi="Georgia" w:cs="&quot;PT Sans&quot;"/>
          <w:sz w:val="24"/>
          <w:szCs w:val="24"/>
          <w:lang w:val="ru-RU"/>
        </w:rPr>
        <w:t>- осуществить дифференцированный подход к детям с разным уровнем;</w:t>
      </w:r>
    </w:p>
    <w:p w:rsidR="00E413A8" w:rsidRPr="009B2F22" w:rsidRDefault="00DD26C4" w:rsidP="00042323">
      <w:pPr>
        <w:spacing w:after="0" w:line="240" w:lineRule="auto"/>
        <w:rPr>
          <w:rFonts w:ascii="Georgia" w:eastAsia="Arial" w:hAnsi="Georgia"/>
          <w:sz w:val="24"/>
          <w:szCs w:val="24"/>
          <w:lang w:val="ru-RU"/>
        </w:rPr>
      </w:pPr>
      <w:r w:rsidRPr="009B2F22">
        <w:rPr>
          <w:rFonts w:ascii="Georgia" w:eastAsia="Arial" w:hAnsi="Georgia" w:cs="&quot;PT Sans&quot;"/>
          <w:sz w:val="24"/>
          <w:szCs w:val="24"/>
          <w:lang w:val="ru-RU"/>
        </w:rPr>
        <w:t>-организовать одновременно детей, обладающих различными способностями и возможностями.</w:t>
      </w:r>
    </w:p>
    <w:p w:rsidR="00E413A8" w:rsidRPr="009B2F22" w:rsidRDefault="00DD26C4" w:rsidP="00042323">
      <w:pPr>
        <w:spacing w:after="0" w:line="240" w:lineRule="auto"/>
        <w:ind w:firstLine="709"/>
        <w:rPr>
          <w:rFonts w:ascii="Georgia" w:eastAsia="Arial" w:hAnsi="Georgia"/>
          <w:b/>
          <w:sz w:val="24"/>
          <w:szCs w:val="24"/>
          <w:lang w:val="ru-RU"/>
        </w:rPr>
      </w:pPr>
      <w:r w:rsidRPr="009B2F22">
        <w:rPr>
          <w:rFonts w:ascii="Georgia" w:eastAsia="Arial" w:hAnsi="Georgia" w:cs="&quot;PT Sans&quot;"/>
          <w:b/>
          <w:sz w:val="24"/>
          <w:szCs w:val="24"/>
          <w:lang w:val="ru-RU"/>
        </w:rPr>
        <w:t>Внедрение ИКТ осуществляется по двум направлениям:</w:t>
      </w:r>
    </w:p>
    <w:p w:rsidR="00E413A8" w:rsidRPr="00042323" w:rsidRDefault="00DD26C4" w:rsidP="00042323">
      <w:pPr>
        <w:spacing w:after="0" w:line="240" w:lineRule="auto"/>
        <w:rPr>
          <w:rFonts w:ascii="Georgia" w:eastAsia="Arial" w:hAnsi="Georgia"/>
          <w:sz w:val="24"/>
          <w:szCs w:val="24"/>
          <w:lang w:val="ru-RU"/>
        </w:rPr>
      </w:pPr>
      <w:r w:rsidRPr="00042323">
        <w:rPr>
          <w:rFonts w:ascii="Georgia" w:eastAsia="Arial" w:hAnsi="Georgia" w:cs="&quot;PT Sans&quot;"/>
          <w:sz w:val="24"/>
          <w:szCs w:val="24"/>
          <w:lang w:val="ru-RU"/>
        </w:rPr>
        <w:t>- использование ресурсов Интернет; использование готовых обучающих программ;</w:t>
      </w:r>
    </w:p>
    <w:p w:rsidR="00E413A8" w:rsidRPr="00042323" w:rsidRDefault="00DD26C4" w:rsidP="00042323">
      <w:pPr>
        <w:spacing w:after="0" w:line="240" w:lineRule="auto"/>
        <w:rPr>
          <w:rFonts w:ascii="Georgia" w:eastAsia="Arial" w:hAnsi="Georgia"/>
          <w:sz w:val="24"/>
          <w:szCs w:val="24"/>
          <w:lang w:val="ru-RU"/>
        </w:rPr>
      </w:pPr>
      <w:r w:rsidRPr="00042323">
        <w:rPr>
          <w:rFonts w:ascii="Georgia" w:eastAsia="Arial" w:hAnsi="Georgia" w:cs="&quot;PT Sans&quot;"/>
          <w:sz w:val="24"/>
          <w:szCs w:val="24"/>
          <w:lang w:val="ru-RU"/>
        </w:rPr>
        <w:t>- создание презентаций и интерактивных игр самостоятельно.</w:t>
      </w:r>
    </w:p>
    <w:p w:rsidR="00E413A8" w:rsidRPr="00042323" w:rsidRDefault="00DD26C4" w:rsidP="00042323">
      <w:pPr>
        <w:spacing w:after="0" w:line="240" w:lineRule="auto"/>
        <w:ind w:firstLine="709"/>
        <w:rPr>
          <w:rFonts w:ascii="Georgia" w:eastAsia="Arial" w:hAnsi="Georgia"/>
          <w:sz w:val="24"/>
          <w:szCs w:val="24"/>
          <w:lang w:val="ru-RU"/>
        </w:rPr>
      </w:pPr>
      <w:r w:rsidRPr="00042323">
        <w:rPr>
          <w:rFonts w:ascii="Georgia" w:eastAsia="Arial" w:hAnsi="Georgia" w:cs="&quot;PT Sans&quot;"/>
          <w:sz w:val="24"/>
          <w:szCs w:val="24"/>
          <w:lang w:val="ru-RU"/>
        </w:rPr>
        <w:t>Необходимость в повышении качества наглядного материала – самая веская причина задуматься об использовании компьютерных технологий. Одной из наиболее удачных форм является мультимедийная презентация.</w:t>
      </w:r>
    </w:p>
    <w:p w:rsidR="00E413A8" w:rsidRPr="00042323" w:rsidRDefault="00DD26C4" w:rsidP="00042323">
      <w:pPr>
        <w:spacing w:after="0" w:line="240" w:lineRule="auto"/>
        <w:ind w:firstLine="709"/>
        <w:rPr>
          <w:rFonts w:ascii="Georgia" w:eastAsia="Arial" w:hAnsi="Georgia"/>
          <w:sz w:val="24"/>
          <w:szCs w:val="24"/>
          <w:lang w:val="ru-RU"/>
        </w:rPr>
      </w:pPr>
      <w:r w:rsidRPr="00042323">
        <w:rPr>
          <w:rFonts w:ascii="Georgia" w:eastAsia="Arial" w:hAnsi="Georgia" w:cs="&quot;PT Sans&quot;"/>
          <w:sz w:val="24"/>
          <w:szCs w:val="24"/>
          <w:lang w:val="ru-RU"/>
        </w:rPr>
        <w:t>Основная идея моей работы заключается в гармоничном соединении современных технологий с традиционными методами развития речи ребенка.</w:t>
      </w:r>
    </w:p>
    <w:p w:rsidR="00E413A8" w:rsidRPr="00042323" w:rsidRDefault="00DD26C4" w:rsidP="00042323">
      <w:pPr>
        <w:spacing w:after="0" w:line="240" w:lineRule="auto"/>
        <w:ind w:firstLine="709"/>
        <w:rPr>
          <w:rFonts w:ascii="Georgia" w:eastAsia="Arial" w:hAnsi="Georgia"/>
          <w:sz w:val="24"/>
          <w:szCs w:val="24"/>
          <w:lang w:val="ru-RU"/>
        </w:rPr>
      </w:pPr>
      <w:r w:rsidRPr="00042323">
        <w:rPr>
          <w:rFonts w:ascii="Georgia" w:eastAsia="Arial" w:hAnsi="Georgia" w:cs="&quot;PT Sans&quot;"/>
          <w:sz w:val="24"/>
          <w:szCs w:val="24"/>
          <w:lang w:val="ru-RU"/>
        </w:rPr>
        <w:t>Занятия с использованием ИКТ являются комплексными, сочетают в себе как традиционные, так и компьютерные средства обучения, а также на них осуществляется интеграция образовательных областей.</w:t>
      </w:r>
    </w:p>
    <w:p w:rsidR="009B2F22" w:rsidRDefault="009B2F22" w:rsidP="009B2F22">
      <w:pPr>
        <w:spacing w:after="0"/>
        <w:ind w:firstLine="709"/>
        <w:rPr>
          <w:rFonts w:ascii="Georgia" w:eastAsia="Arial" w:hAnsi="Georgia" w:cs="&quot;PT Sans&quot;"/>
          <w:sz w:val="24"/>
          <w:szCs w:val="24"/>
          <w:lang w:val="ru-RU"/>
        </w:rPr>
      </w:pPr>
      <w:r w:rsidRPr="009B2F22">
        <w:rPr>
          <w:rFonts w:ascii="Georgia" w:eastAsia="Arial" w:hAnsi="Georgia" w:cs="&quot;PT Sans&quot;"/>
          <w:sz w:val="24"/>
          <w:szCs w:val="24"/>
          <w:lang w:val="ru-RU"/>
        </w:rPr>
        <w:t>Кроме того, применение ИКТ позволяет сделать занятие привлекательным, современным, осуществлять индивидуализацию и дифференциацию обучения.</w:t>
      </w:r>
    </w:p>
    <w:p w:rsidR="00444A5F" w:rsidRDefault="00444A5F" w:rsidP="00444A5F">
      <w:pPr>
        <w:spacing w:after="0"/>
        <w:ind w:firstLine="709"/>
        <w:rPr>
          <w:rFonts w:ascii="Georgia" w:eastAsia="Arial" w:hAnsi="Georgia" w:cs="&quot;PT Sans&quot;"/>
          <w:sz w:val="24"/>
          <w:szCs w:val="24"/>
          <w:lang w:val="ru-RU"/>
        </w:rPr>
      </w:pPr>
      <w:r>
        <w:rPr>
          <w:rFonts w:ascii="Georgia" w:eastAsia="Arial" w:hAnsi="Georgia" w:cs="&quot;PT Sans&quot;"/>
          <w:sz w:val="24"/>
          <w:szCs w:val="24"/>
          <w:lang w:val="ru-RU"/>
        </w:rPr>
        <w:t>Также н</w:t>
      </w:r>
      <w:r w:rsidRPr="00444A5F">
        <w:rPr>
          <w:rFonts w:ascii="Georgia" w:eastAsia="Arial" w:hAnsi="Georgia" w:cs="&quot;PT Sans&quot;"/>
          <w:sz w:val="24"/>
          <w:szCs w:val="24"/>
          <w:lang w:val="ru-RU"/>
        </w:rPr>
        <w:t>еобходимо следить, чтобы у детей не было перегрузки, планировать время для отдыха во время непосредственной образовательной деятельности. Строить НОД, исходя из возможностей ребенка: кому-то нужно больше работать устно, развивая речь, кому-то необходимо писать, разрабатывая моторику руки, а кому-то надо все потрогать. После работы с компьютером необходимо проводить гимнастику для снятия напряжения с мышц спины, рук и глаз.</w:t>
      </w:r>
    </w:p>
    <w:p w:rsidR="009B2F22" w:rsidRPr="009B2F22" w:rsidRDefault="009B2F22" w:rsidP="009B2F22">
      <w:pPr>
        <w:spacing w:after="0"/>
        <w:ind w:firstLine="709"/>
        <w:rPr>
          <w:rFonts w:ascii="Georgia" w:eastAsia="Arial" w:hAnsi="Georgia" w:cs="&quot;PT Sans&quot;"/>
          <w:sz w:val="24"/>
          <w:szCs w:val="24"/>
          <w:lang w:val="ru-RU"/>
        </w:rPr>
      </w:pPr>
      <w:r w:rsidRPr="009B2F22">
        <w:rPr>
          <w:rFonts w:ascii="Georgia" w:eastAsia="Arial" w:hAnsi="Georgia" w:cs="&quot;PT Sans&quot;"/>
          <w:sz w:val="24"/>
          <w:szCs w:val="24"/>
          <w:lang w:val="ru-RU"/>
        </w:rPr>
        <w:t>Организация образования лиц с ОВЗ на основе внедрения новых информационных технологий связана с реализацией следующих основных принципов обучения:</w:t>
      </w:r>
    </w:p>
    <w:p w:rsidR="009B2F22" w:rsidRPr="009B2F22" w:rsidRDefault="009B2F22" w:rsidP="009B2F22">
      <w:pPr>
        <w:spacing w:after="0"/>
        <w:ind w:firstLine="709"/>
        <w:rPr>
          <w:rFonts w:ascii="Georgia" w:eastAsia="Arial" w:hAnsi="Georgia" w:cs="&quot;PT Sans&quot;"/>
          <w:sz w:val="24"/>
          <w:szCs w:val="24"/>
          <w:lang w:val="ru-RU"/>
        </w:rPr>
      </w:pPr>
      <w:r w:rsidRPr="009B2F22">
        <w:rPr>
          <w:rFonts w:ascii="Georgia" w:eastAsia="Arial" w:hAnsi="Georgia" w:cs="&quot;PT Sans&quot;"/>
          <w:sz w:val="24"/>
          <w:szCs w:val="24"/>
          <w:lang w:val="ru-RU"/>
        </w:rPr>
        <w:t>1. Активизация самостоятельной познавательной деятельности детей с ОВЗ, повышение ее эффективности и качества.</w:t>
      </w:r>
    </w:p>
    <w:p w:rsidR="009B2F22" w:rsidRPr="009B2F22" w:rsidRDefault="009B2F22" w:rsidP="009B2F22">
      <w:pPr>
        <w:spacing w:after="0"/>
        <w:ind w:firstLine="709"/>
        <w:rPr>
          <w:rFonts w:ascii="Georgia" w:eastAsia="Arial" w:hAnsi="Georgia" w:cs="&quot;PT Sans&quot;"/>
          <w:sz w:val="24"/>
          <w:szCs w:val="24"/>
          <w:lang w:val="ru-RU"/>
        </w:rPr>
      </w:pPr>
      <w:r w:rsidRPr="009B2F22">
        <w:rPr>
          <w:rFonts w:ascii="Georgia" w:eastAsia="Arial" w:hAnsi="Georgia" w:cs="&quot;PT Sans&quot;"/>
          <w:sz w:val="24"/>
          <w:szCs w:val="24"/>
          <w:lang w:val="ru-RU"/>
        </w:rPr>
        <w:t>Основой реализации данного принципа является применение инновационных методов обучения. Они позволяют создать открытую систему обучения, при которой обучающемуся предоставляется возможность выбора подходящей ему программы и технологии обучения.</w:t>
      </w:r>
    </w:p>
    <w:p w:rsidR="009B2F22" w:rsidRPr="009B2F22" w:rsidRDefault="009B2F22" w:rsidP="009B2F22">
      <w:pPr>
        <w:spacing w:after="0"/>
        <w:ind w:firstLine="709"/>
        <w:rPr>
          <w:rFonts w:ascii="Georgia" w:eastAsia="Arial" w:hAnsi="Georgia" w:cs="&quot;PT Sans&quot;"/>
          <w:sz w:val="24"/>
          <w:szCs w:val="24"/>
          <w:lang w:val="ru-RU"/>
        </w:rPr>
      </w:pPr>
      <w:r w:rsidRPr="009B2F22">
        <w:rPr>
          <w:rFonts w:ascii="Georgia" w:eastAsia="Arial" w:hAnsi="Georgia" w:cs="&quot;PT Sans&quot;"/>
          <w:sz w:val="24"/>
          <w:szCs w:val="24"/>
          <w:lang w:val="ru-RU"/>
        </w:rPr>
        <w:t>2. Интерактивность системы компьютерного обучения с использованием новых информационных технологий.</w:t>
      </w:r>
    </w:p>
    <w:p w:rsidR="009B2F22" w:rsidRDefault="009B2F22" w:rsidP="009B2F22">
      <w:pPr>
        <w:spacing w:after="0"/>
        <w:ind w:firstLine="709"/>
        <w:rPr>
          <w:rFonts w:ascii="Georgia" w:eastAsia="Arial" w:hAnsi="Georgia" w:cs="&quot;PT Sans&quot;"/>
          <w:sz w:val="24"/>
          <w:szCs w:val="24"/>
          <w:lang w:val="ru-RU"/>
        </w:rPr>
      </w:pPr>
      <w:r w:rsidRPr="009B2F22">
        <w:rPr>
          <w:rFonts w:ascii="Georgia" w:eastAsia="Arial" w:hAnsi="Georgia" w:cs="&quot;PT Sans&quot;"/>
          <w:sz w:val="24"/>
          <w:szCs w:val="24"/>
          <w:lang w:val="ru-RU"/>
        </w:rPr>
        <w:t xml:space="preserve">3. </w:t>
      </w:r>
      <w:proofErr w:type="spellStart"/>
      <w:r w:rsidRPr="009B2F22">
        <w:rPr>
          <w:rFonts w:ascii="Georgia" w:eastAsia="Arial" w:hAnsi="Georgia" w:cs="&quot;PT Sans&quot;"/>
          <w:sz w:val="24"/>
          <w:szCs w:val="24"/>
          <w:lang w:val="ru-RU"/>
        </w:rPr>
        <w:t>Мультимедийность</w:t>
      </w:r>
      <w:proofErr w:type="spellEnd"/>
      <w:r w:rsidRPr="009B2F22">
        <w:rPr>
          <w:rFonts w:ascii="Georgia" w:eastAsia="Arial" w:hAnsi="Georgia" w:cs="&quot;PT Sans&quot;"/>
          <w:sz w:val="24"/>
          <w:szCs w:val="24"/>
          <w:lang w:val="ru-RU"/>
        </w:rPr>
        <w:t xml:space="preserve"> компьютерных систем обучения.</w:t>
      </w:r>
    </w:p>
    <w:p w:rsidR="00444A5F" w:rsidRPr="009B2F22" w:rsidRDefault="00444A5F" w:rsidP="00444A5F">
      <w:pPr>
        <w:spacing w:after="0"/>
        <w:ind w:firstLine="709"/>
        <w:rPr>
          <w:rFonts w:ascii="Georgia" w:eastAsia="Arial" w:hAnsi="Georgia" w:cs="&quot;PT Sans&quot;"/>
          <w:sz w:val="24"/>
          <w:szCs w:val="24"/>
          <w:lang w:val="ru-RU"/>
        </w:rPr>
      </w:pPr>
      <w:r w:rsidRPr="00444A5F">
        <w:rPr>
          <w:rFonts w:ascii="Georgia" w:eastAsia="Arial" w:hAnsi="Georgia" w:cs="&quot;PT Sans&quot;"/>
          <w:sz w:val="24"/>
          <w:szCs w:val="24"/>
          <w:lang w:val="ru-RU"/>
        </w:rPr>
        <w:t>Таким образом, учитывая индивидуальные возможности и особые потребности детей с ОВЗ, можно с уверенностью сказать, что информационные компьютерные технологии могут значительно расширить познавательные возможности детей и возможности педагогов в процессе обучения и воспитания.</w:t>
      </w:r>
    </w:p>
    <w:p w:rsidR="00DF2D49" w:rsidRDefault="00DF2D49" w:rsidP="00DF2D49">
      <w:pPr>
        <w:spacing w:after="0" w:line="240" w:lineRule="auto"/>
        <w:jc w:val="left"/>
        <w:rPr>
          <w:rFonts w:ascii="Georgia" w:hAnsi="Georgia"/>
          <w:sz w:val="24"/>
          <w:szCs w:val="24"/>
          <w:u w:val="single"/>
          <w:lang w:val="ru-RU"/>
        </w:rPr>
      </w:pPr>
    </w:p>
    <w:p w:rsidR="00DF2D49" w:rsidRPr="00DF2D49" w:rsidRDefault="00DF2D49" w:rsidP="00DF2D49">
      <w:pPr>
        <w:spacing w:after="0" w:line="240" w:lineRule="auto"/>
        <w:jc w:val="left"/>
        <w:rPr>
          <w:rFonts w:ascii="Georgia" w:hAnsi="Georgia"/>
          <w:sz w:val="24"/>
          <w:szCs w:val="24"/>
          <w:u w:val="single"/>
          <w:lang w:val="ru-RU"/>
        </w:rPr>
      </w:pPr>
      <w:r w:rsidRPr="00DF2D49">
        <w:rPr>
          <w:rFonts w:ascii="Georgia" w:hAnsi="Georgia"/>
          <w:sz w:val="24"/>
          <w:szCs w:val="24"/>
          <w:u w:val="single"/>
          <w:lang w:val="ru-RU"/>
        </w:rPr>
        <w:t>Литература</w:t>
      </w:r>
    </w:p>
    <w:p w:rsidR="00DF2D49" w:rsidRDefault="00444A5F" w:rsidP="00DF2D49">
      <w:pPr>
        <w:pStyle w:val="a3"/>
        <w:numPr>
          <w:ilvl w:val="0"/>
          <w:numId w:val="1"/>
        </w:numPr>
        <w:spacing w:after="0" w:line="240" w:lineRule="auto"/>
        <w:ind w:left="426"/>
        <w:jc w:val="left"/>
        <w:rPr>
          <w:rFonts w:ascii="Georgia" w:hAnsi="Georgia"/>
          <w:sz w:val="24"/>
          <w:szCs w:val="24"/>
          <w:lang w:val="ru-RU"/>
        </w:rPr>
      </w:pPr>
      <w:proofErr w:type="spellStart"/>
      <w:r w:rsidRPr="00DF2D49">
        <w:rPr>
          <w:rFonts w:ascii="Georgia" w:hAnsi="Georgia"/>
          <w:sz w:val="24"/>
          <w:szCs w:val="24"/>
          <w:lang w:val="ru-RU"/>
        </w:rPr>
        <w:t>Бревнова</w:t>
      </w:r>
      <w:proofErr w:type="spellEnd"/>
      <w:r w:rsidRPr="00DF2D49">
        <w:rPr>
          <w:rFonts w:ascii="Georgia" w:hAnsi="Georgia"/>
          <w:sz w:val="24"/>
          <w:szCs w:val="24"/>
          <w:lang w:val="ru-RU"/>
        </w:rPr>
        <w:t xml:space="preserve"> Ю. А. Опыт использования компьютерных игр в практике работы образовательного учреждения / Ю. А. </w:t>
      </w:r>
      <w:proofErr w:type="spellStart"/>
      <w:r w:rsidRPr="00DF2D49">
        <w:rPr>
          <w:rFonts w:ascii="Georgia" w:hAnsi="Georgia"/>
          <w:sz w:val="24"/>
          <w:szCs w:val="24"/>
          <w:lang w:val="ru-RU"/>
        </w:rPr>
        <w:t>Бревнова</w:t>
      </w:r>
      <w:proofErr w:type="spellEnd"/>
      <w:r w:rsidRPr="00DF2D49">
        <w:rPr>
          <w:rFonts w:ascii="Georgia" w:hAnsi="Georgia"/>
          <w:sz w:val="24"/>
          <w:szCs w:val="24"/>
          <w:lang w:val="ru-RU"/>
        </w:rPr>
        <w:t xml:space="preserve"> // Научные исследования в обр</w:t>
      </w:r>
      <w:r w:rsidR="00DF2D49">
        <w:rPr>
          <w:rFonts w:ascii="Georgia" w:hAnsi="Georgia"/>
          <w:sz w:val="24"/>
          <w:szCs w:val="24"/>
          <w:lang w:val="ru-RU"/>
        </w:rPr>
        <w:t>азовании. — 2010. — № 1. — С.14</w:t>
      </w:r>
    </w:p>
    <w:p w:rsidR="00042323" w:rsidRPr="00DF2D49" w:rsidRDefault="00444A5F" w:rsidP="00DF2D49">
      <w:pPr>
        <w:pStyle w:val="a3"/>
        <w:numPr>
          <w:ilvl w:val="0"/>
          <w:numId w:val="1"/>
        </w:numPr>
        <w:spacing w:after="0" w:line="240" w:lineRule="auto"/>
        <w:ind w:left="426"/>
        <w:jc w:val="left"/>
        <w:rPr>
          <w:rFonts w:ascii="Georgia" w:hAnsi="Georgia"/>
          <w:sz w:val="24"/>
          <w:szCs w:val="24"/>
          <w:lang w:val="ru-RU"/>
        </w:rPr>
      </w:pPr>
      <w:proofErr w:type="spellStart"/>
      <w:r w:rsidRPr="00DF2D49">
        <w:rPr>
          <w:rFonts w:ascii="Georgia" w:hAnsi="Georgia"/>
          <w:sz w:val="24"/>
          <w:szCs w:val="24"/>
          <w:lang w:val="ru-RU"/>
        </w:rPr>
        <w:t>Бурачевская</w:t>
      </w:r>
      <w:proofErr w:type="spellEnd"/>
      <w:r w:rsidRPr="00DF2D49">
        <w:rPr>
          <w:rFonts w:ascii="Georgia" w:hAnsi="Georgia"/>
          <w:sz w:val="24"/>
          <w:szCs w:val="24"/>
          <w:lang w:val="ru-RU"/>
        </w:rPr>
        <w:t xml:space="preserve"> О. В., </w:t>
      </w:r>
      <w:proofErr w:type="spellStart"/>
      <w:r w:rsidRPr="00DF2D49">
        <w:rPr>
          <w:rFonts w:ascii="Georgia" w:hAnsi="Georgia"/>
          <w:sz w:val="24"/>
          <w:szCs w:val="24"/>
          <w:lang w:val="ru-RU"/>
        </w:rPr>
        <w:t>Бурачевская</w:t>
      </w:r>
      <w:proofErr w:type="spellEnd"/>
      <w:r w:rsidRPr="00DF2D49">
        <w:rPr>
          <w:rFonts w:ascii="Georgia" w:hAnsi="Georgia"/>
          <w:sz w:val="24"/>
          <w:szCs w:val="24"/>
          <w:lang w:val="ru-RU"/>
        </w:rPr>
        <w:t xml:space="preserve"> Т. В., </w:t>
      </w:r>
      <w:proofErr w:type="spellStart"/>
      <w:r w:rsidRPr="00DF2D49">
        <w:rPr>
          <w:rFonts w:ascii="Georgia" w:hAnsi="Georgia"/>
          <w:sz w:val="24"/>
          <w:szCs w:val="24"/>
          <w:lang w:val="ru-RU"/>
        </w:rPr>
        <w:t>Бурачевская</w:t>
      </w:r>
      <w:proofErr w:type="spellEnd"/>
      <w:r w:rsidRPr="00DF2D49">
        <w:rPr>
          <w:rFonts w:ascii="Georgia" w:hAnsi="Georgia"/>
          <w:sz w:val="24"/>
          <w:szCs w:val="24"/>
          <w:lang w:val="ru-RU"/>
        </w:rPr>
        <w:t xml:space="preserve"> Н. И. Варианты применения игровых компьютерных технологий на коррекционных занятиях с детьми с особенностями психофизического развития // Вопросы дошкольной педагогики. — 2017. — № 3. — С. 15–18.</w:t>
      </w:r>
    </w:p>
    <w:sectPr w:rsidR="00042323" w:rsidRPr="00DF2D49" w:rsidSect="0088156D">
      <w:pgSz w:w="12240" w:h="15840" w:code="1"/>
      <w:pgMar w:top="720" w:right="720" w:bottom="720" w:left="720" w:header="709" w:footer="709"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함초롬돋움">
    <w:altName w:val="MS PMincho"/>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quot;PT Sans&quot;">
    <w:altName w:val="Times New Roman"/>
    <w:charset w:val="00"/>
    <w:family w:val="auto"/>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B4210"/>
    <w:multiLevelType w:val="hybridMultilevel"/>
    <w:tmpl w:val="6428B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efaultTabStop w:val="720"/>
  <w:drawingGridHorizontalSpacing w:val="1000"/>
  <w:drawingGridVerticalSpacing w:val="10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A8"/>
    <w:rsid w:val="00042323"/>
    <w:rsid w:val="00444A5F"/>
    <w:rsid w:val="00725C9C"/>
    <w:rsid w:val="00816845"/>
    <w:rsid w:val="00870658"/>
    <w:rsid w:val="0088156D"/>
    <w:rsid w:val="009B2F22"/>
    <w:rsid w:val="00D83099"/>
    <w:rsid w:val="00DD26C4"/>
    <w:rsid w:val="00DF2D49"/>
    <w:rsid w:val="00E413A8"/>
    <w:rsid w:val="00F07D4E"/>
    <w:rsid w:val="00F953D5"/>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2018-09-20T09:07:00Z</dcterms:created>
  <dcterms:modified xsi:type="dcterms:W3CDTF">2021-10-03T15:54:00Z</dcterms:modified>
  <cp:version>0900.0000.01</cp:version>
</cp:coreProperties>
</file>