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DD" w:rsidRDefault="00C35DDD" w:rsidP="00C35DDD">
      <w:pPr>
        <w:jc w:val="both"/>
      </w:pPr>
      <w:r>
        <w:t>«Особенности внедрения Всероссийского физкультурно-спортивного</w:t>
      </w:r>
    </w:p>
    <w:p w:rsidR="00C35DDD" w:rsidRDefault="00C35DDD" w:rsidP="00C35DDD">
      <w:pPr>
        <w:jc w:val="both"/>
      </w:pPr>
      <w:r>
        <w:t>комплекса (ВФСК) «Готов к труду и обороне» (ГТО) в общеобразовательной</w:t>
      </w:r>
    </w:p>
    <w:p w:rsidR="00C35DDD" w:rsidRDefault="00C35DDD" w:rsidP="00C35DDD">
      <w:pPr>
        <w:jc w:val="both"/>
      </w:pPr>
      <w:r>
        <w:t xml:space="preserve">                             </w:t>
      </w:r>
      <w:r>
        <w:t>школе в контексте реализации ФГОС»</w:t>
      </w:r>
    </w:p>
    <w:p w:rsidR="00C35DDD" w:rsidRDefault="00C35DDD" w:rsidP="00C35DDD">
      <w:pPr>
        <w:jc w:val="both"/>
      </w:pPr>
    </w:p>
    <w:p w:rsidR="00C35DDD" w:rsidRDefault="00C35DDD" w:rsidP="00C35DDD">
      <w:pPr>
        <w:jc w:val="both"/>
      </w:pPr>
      <w:r>
        <w:t>В условиях реализации ФГОС необходимо уделять внимание</w:t>
      </w:r>
    </w:p>
    <w:p w:rsidR="00C35DDD" w:rsidRDefault="00C35DDD" w:rsidP="00C35DDD">
      <w:pPr>
        <w:jc w:val="both"/>
      </w:pPr>
      <w:r>
        <w:t>сохранению здоровья на уроках физкультуры школьников. В этих условиях,</w:t>
      </w:r>
    </w:p>
    <w:p w:rsidR="00C35DDD" w:rsidRDefault="00C35DDD" w:rsidP="00C35DDD">
      <w:pPr>
        <w:jc w:val="both"/>
      </w:pPr>
      <w:r>
        <w:t>особую актуальность приобретает проблема здоровье сбережения учащихся,</w:t>
      </w:r>
    </w:p>
    <w:p w:rsidR="00C35DDD" w:rsidRDefault="00C35DDD" w:rsidP="00C35DDD">
      <w:pPr>
        <w:jc w:val="both"/>
      </w:pPr>
      <w:r>
        <w:t>которая отражает новые подходы к здраво творческой деятельности и</w:t>
      </w:r>
    </w:p>
    <w:p w:rsidR="00C35DDD" w:rsidRDefault="00C35DDD" w:rsidP="00C35DDD">
      <w:pPr>
        <w:jc w:val="both"/>
      </w:pPr>
      <w:r>
        <w:t>сохранению здоровья подрастающего поколения.</w:t>
      </w:r>
    </w:p>
    <w:p w:rsidR="00C35DDD" w:rsidRDefault="00C35DDD" w:rsidP="00C35DDD">
      <w:pPr>
        <w:jc w:val="both"/>
      </w:pPr>
      <w:r>
        <w:t xml:space="preserve">На занятиях </w:t>
      </w:r>
      <w:proofErr w:type="gramStart"/>
      <w:r>
        <w:t>по физической культуры</w:t>
      </w:r>
      <w:proofErr w:type="gramEnd"/>
      <w:r>
        <w:t xml:space="preserve"> особое внимание уделяют развитию</w:t>
      </w:r>
    </w:p>
    <w:p w:rsidR="00C35DDD" w:rsidRDefault="00C35DDD" w:rsidP="00C35DDD">
      <w:pPr>
        <w:jc w:val="both"/>
      </w:pPr>
      <w:r>
        <w:t>разносторонних способностей, точности воспроизведения и согласования</w:t>
      </w:r>
    </w:p>
    <w:p w:rsidR="00C35DDD" w:rsidRDefault="00C35DDD" w:rsidP="00C35DDD">
      <w:pPr>
        <w:jc w:val="both"/>
      </w:pPr>
      <w:r>
        <w:t>движений в пространственно-временных, силовых параметрах.</w:t>
      </w:r>
      <w:bookmarkStart w:id="0" w:name="_GoBack"/>
      <w:bookmarkEnd w:id="0"/>
    </w:p>
    <w:p w:rsidR="00C35DDD" w:rsidRDefault="00C35DDD" w:rsidP="00C35DDD">
      <w:pPr>
        <w:jc w:val="both"/>
      </w:pPr>
      <w:r>
        <w:t>Вырабатываются навыки равновесия, координации, ловкости и формируется</w:t>
      </w:r>
    </w:p>
    <w:p w:rsidR="00C35DDD" w:rsidRDefault="00C35DDD" w:rsidP="00C35DDD">
      <w:pPr>
        <w:jc w:val="both"/>
      </w:pPr>
      <w:r>
        <w:t>стереотип правильной осанки. Детей отличает высокая активность и желание</w:t>
      </w:r>
    </w:p>
    <w:p w:rsidR="00C35DDD" w:rsidRDefault="00C35DDD" w:rsidP="00C35DDD">
      <w:pPr>
        <w:jc w:val="both"/>
      </w:pPr>
      <w:r>
        <w:t>заниматься.  Таким образом, в школе необходимо уделять большое внимание</w:t>
      </w:r>
    </w:p>
    <w:p w:rsidR="00C35DDD" w:rsidRDefault="00C35DDD" w:rsidP="00C35DDD">
      <w:pPr>
        <w:jc w:val="both"/>
      </w:pPr>
      <w:r>
        <w:t>на формирование здорового образа жизни, сохранение и сбережение</w:t>
      </w:r>
    </w:p>
    <w:p w:rsidR="00C35DDD" w:rsidRDefault="00C35DDD" w:rsidP="00C35DDD">
      <w:pPr>
        <w:jc w:val="both"/>
      </w:pPr>
      <w:r>
        <w:t>здоровья в рамках реализации ФГОС.</w:t>
      </w:r>
    </w:p>
    <w:p w:rsidR="00C35DDD" w:rsidRDefault="00C35DDD" w:rsidP="00C35DDD">
      <w:pPr>
        <w:jc w:val="both"/>
      </w:pPr>
      <w:r>
        <w:t>Комплекс ГТО, ФГОС — это те механизмы, которые должны способствовать</w:t>
      </w:r>
    </w:p>
    <w:p w:rsidR="00C35DDD" w:rsidRDefault="00C35DDD" w:rsidP="00C35DDD">
      <w:pPr>
        <w:jc w:val="both"/>
      </w:pPr>
      <w:r>
        <w:t>развитию у детей осознанной необходимости здорового образа жизни,</w:t>
      </w:r>
    </w:p>
    <w:p w:rsidR="00C35DDD" w:rsidRDefault="00C35DDD" w:rsidP="00C35DDD">
      <w:pPr>
        <w:jc w:val="both"/>
      </w:pPr>
      <w:r>
        <w:t>учитывая особенности здоровья каждого ребенка.</w:t>
      </w:r>
    </w:p>
    <w:p w:rsidR="00C35DDD" w:rsidRDefault="00C35DDD" w:rsidP="00C35DDD">
      <w:pPr>
        <w:jc w:val="both"/>
      </w:pPr>
      <w:r>
        <w:t>В соответствии с основными общеобразовательными программами</w:t>
      </w:r>
    </w:p>
    <w:p w:rsidR="00C35DDD" w:rsidRDefault="00C35DDD" w:rsidP="00C35DDD">
      <w:pPr>
        <w:jc w:val="both"/>
      </w:pPr>
      <w:r>
        <w:t>начального, основного и среднего общего образования предмет “Физическая</w:t>
      </w:r>
    </w:p>
    <w:p w:rsidR="00C35DDD" w:rsidRDefault="00C35DDD" w:rsidP="00C35DDD">
      <w:pPr>
        <w:jc w:val="both"/>
      </w:pPr>
      <w:r>
        <w:t>культура” является обязательным для изучения на всех уровнях общего</w:t>
      </w:r>
    </w:p>
    <w:p w:rsidR="00C35DDD" w:rsidRDefault="00C35DDD" w:rsidP="00C35DDD">
      <w:pPr>
        <w:jc w:val="both"/>
      </w:pPr>
      <w:r>
        <w:t>образования [6]. На его изучение отводиться 3 часа в неделю, что, по мнению</w:t>
      </w:r>
    </w:p>
    <w:p w:rsidR="00C35DDD" w:rsidRDefault="00C35DDD" w:rsidP="00C35DDD">
      <w:pPr>
        <w:jc w:val="both"/>
      </w:pPr>
      <w:r>
        <w:t>ряда специалистов, является недостаточным и может вызвать ряд серьезных</w:t>
      </w:r>
    </w:p>
    <w:p w:rsidR="00C35DDD" w:rsidRDefault="00C35DDD" w:rsidP="00C35DDD">
      <w:pPr>
        <w:jc w:val="both"/>
      </w:pPr>
      <w:r>
        <w:t>изменений в организме школьников. Исследования свидетельствуют о том,</w:t>
      </w:r>
    </w:p>
    <w:p w:rsidR="00C35DDD" w:rsidRDefault="00C35DDD" w:rsidP="00C35DDD">
      <w:pPr>
        <w:jc w:val="both"/>
      </w:pPr>
      <w:r>
        <w:t>что при объёме двигательной активности школьников не менее пяти - шести</w:t>
      </w:r>
    </w:p>
    <w:p w:rsidR="00C35DDD" w:rsidRDefault="00C35DDD" w:rsidP="00C35DDD">
      <w:pPr>
        <w:jc w:val="both"/>
      </w:pPr>
      <w:r>
        <w:t>часов в неделю у учащихся наблюдаются наиболее высокие показатели</w:t>
      </w:r>
    </w:p>
    <w:p w:rsidR="00C35DDD" w:rsidRDefault="00C35DDD" w:rsidP="00C35DDD">
      <w:pPr>
        <w:jc w:val="both"/>
      </w:pPr>
      <w:r>
        <w:t>умственной работоспособности, повышается их успеваемость, возрастает</w:t>
      </w:r>
    </w:p>
    <w:p w:rsidR="00C35DDD" w:rsidRDefault="00C35DDD" w:rsidP="00C35DDD">
      <w:pPr>
        <w:jc w:val="both"/>
      </w:pPr>
      <w:r>
        <w:t>сопротивляемость к простудным заболеваниям. Уроки физической культуры</w:t>
      </w:r>
    </w:p>
    <w:p w:rsidR="00C35DDD" w:rsidRDefault="00C35DDD" w:rsidP="00C35DDD">
      <w:pPr>
        <w:jc w:val="both"/>
      </w:pPr>
      <w:r>
        <w:t>частично выполняют эту задачу, поэтому важным условием</w:t>
      </w:r>
    </w:p>
    <w:p w:rsidR="00C35DDD" w:rsidRDefault="00C35DDD" w:rsidP="00C35DDD">
      <w:pPr>
        <w:jc w:val="both"/>
      </w:pPr>
      <w:r>
        <w:t>совершенствования учебно-воспитательного процесса в школе являются</w:t>
      </w:r>
    </w:p>
    <w:p w:rsidR="00C35DDD" w:rsidRDefault="00C35DDD" w:rsidP="00C35DDD">
      <w:pPr>
        <w:jc w:val="both"/>
      </w:pPr>
      <w:r>
        <w:lastRenderedPageBreak/>
        <w:t>организация и проведение мероприятий по повышению двигательной</w:t>
      </w:r>
    </w:p>
    <w:p w:rsidR="00C35DDD" w:rsidRDefault="00C35DDD" w:rsidP="00C35DDD">
      <w:pPr>
        <w:jc w:val="both"/>
      </w:pPr>
      <w:r>
        <w:t>активности школьников. Цель мероприятий – обеспечение активного отдыха</w:t>
      </w:r>
    </w:p>
    <w:p w:rsidR="00C35DDD" w:rsidRDefault="00C35DDD" w:rsidP="00C35DDD">
      <w:pPr>
        <w:jc w:val="both"/>
      </w:pPr>
      <w:r>
        <w:t>и удовлетворение естественной потребности учащихся в движении.</w:t>
      </w:r>
    </w:p>
    <w:p w:rsidR="00C35DDD" w:rsidRDefault="00C35DDD" w:rsidP="00C35DDD">
      <w:pPr>
        <w:jc w:val="both"/>
      </w:pPr>
      <w:r>
        <w:t>Интенсивность и продолжительность двигательной нагрузки во время</w:t>
      </w:r>
    </w:p>
    <w:p w:rsidR="00C35DDD" w:rsidRDefault="00C35DDD" w:rsidP="00C35DDD">
      <w:pPr>
        <w:jc w:val="both"/>
      </w:pPr>
      <w:r>
        <w:t>физкультурно-спортивных занятий определяются с учётом закономерностей</w:t>
      </w:r>
    </w:p>
    <w:p w:rsidR="00C35DDD" w:rsidRDefault="00C35DDD" w:rsidP="00C35DDD">
      <w:pPr>
        <w:jc w:val="both"/>
      </w:pPr>
      <w:r>
        <w:t>изменения умственной работоспособности школьников, которые отражают</w:t>
      </w:r>
    </w:p>
    <w:p w:rsidR="00C35DDD" w:rsidRDefault="00C35DDD" w:rsidP="00C35DDD">
      <w:pPr>
        <w:jc w:val="both"/>
      </w:pPr>
      <w:r>
        <w:t>функциональное состояние центральной нервной системы и тесно связаны с</w:t>
      </w:r>
    </w:p>
    <w:p w:rsidR="00C35DDD" w:rsidRDefault="00C35DDD" w:rsidP="00C35DDD">
      <w:pPr>
        <w:jc w:val="both"/>
      </w:pPr>
      <w:r>
        <w:t>суточным физиологическим ритмом. При выборе содержания и форм</w:t>
      </w:r>
    </w:p>
    <w:p w:rsidR="00C35DDD" w:rsidRDefault="00C35DDD" w:rsidP="00C35DDD">
      <w:pPr>
        <w:jc w:val="both"/>
      </w:pPr>
      <w:r>
        <w:t>двигательной активности следует учитывать возрастные, физиологические и</w:t>
      </w:r>
    </w:p>
    <w:p w:rsidR="00F0053D" w:rsidRDefault="00C35DDD" w:rsidP="00C35DDD">
      <w:pPr>
        <w:jc w:val="both"/>
      </w:pPr>
      <w:r>
        <w:t>психофизиологические особенности детей и подростков.</w:t>
      </w:r>
    </w:p>
    <w:sectPr w:rsidR="00F0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DD"/>
    <w:rsid w:val="00C35DDD"/>
    <w:rsid w:val="00F0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E02D"/>
  <w15:chartTrackingRefBased/>
  <w15:docId w15:val="{3648FB2E-CA8B-40EE-8E7A-F95DD025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2021-11-07T10:12:00Z</dcterms:created>
  <dcterms:modified xsi:type="dcterms:W3CDTF">2021-11-07T10:14:00Z</dcterms:modified>
</cp:coreProperties>
</file>