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B" w:rsidRPr="00EF196B" w:rsidRDefault="00F71882">
      <w:pPr>
        <w:rPr>
          <w:b/>
          <w:sz w:val="28"/>
          <w:szCs w:val="28"/>
        </w:rPr>
      </w:pPr>
      <w:r w:rsidRPr="00EF196B">
        <w:rPr>
          <w:b/>
          <w:sz w:val="28"/>
          <w:szCs w:val="28"/>
        </w:rPr>
        <w:t>Использование игровых технологий на уроке</w:t>
      </w:r>
    </w:p>
    <w:p w:rsidR="00F71882" w:rsidRDefault="00F71882"/>
    <w:p w:rsidR="00F71882" w:rsidRDefault="00F71882" w:rsidP="00F71882">
      <w:r w:rsidRPr="00F71882">
        <w:t>Игровая деятельность школьников</w:t>
      </w:r>
      <w:r w:rsidRPr="00F71882">
        <w:br/>
      </w:r>
      <w:r>
        <w:t>Многообразие определений игры.</w:t>
      </w:r>
    </w:p>
    <w:p w:rsidR="00F71882" w:rsidRPr="00F71882" w:rsidRDefault="00F71882" w:rsidP="00F71882">
      <w:pPr>
        <w:rPr>
          <w:b/>
        </w:rPr>
      </w:pPr>
      <w:r w:rsidRPr="00F71882">
        <w:rPr>
          <w:b/>
        </w:rPr>
        <w:t xml:space="preserve">Опорное определение игры: </w:t>
      </w:r>
    </w:p>
    <w:p w:rsidR="00F71882" w:rsidRDefault="00F71882" w:rsidP="00F71882">
      <w:r>
        <w:t>игра есть действие, протекающее в определённых рамках места, времени, смысла в обозримом порядке и по добровольно принятым правилам, вне сферы материальной пользы и необходимости; сопровождающееся настроением и чувствами подъёма и напряжения, отрешённости и восторга.</w:t>
      </w:r>
    </w:p>
    <w:p w:rsidR="00F71882" w:rsidRDefault="00F71882" w:rsidP="00F71882">
      <w:r>
        <w:t>Всякая деятельность, связанная с условностями – это игра.</w:t>
      </w:r>
    </w:p>
    <w:p w:rsidR="00F71882" w:rsidRDefault="00F71882" w:rsidP="00F71882">
      <w:r>
        <w:t>Игра – деятельность, в которой ребёнок сначала эмоционально, а затем интеллектуально осваивает всю систему человеческих отношений.</w:t>
      </w:r>
    </w:p>
    <w:p w:rsidR="00F71882" w:rsidRDefault="00F71882" w:rsidP="00F71882">
      <w:r>
        <w:t>Игра – особая форма освоения действительности путём её воспроизведения, моделирования.</w:t>
      </w:r>
    </w:p>
    <w:p w:rsidR="00F71882" w:rsidRDefault="00F71882" w:rsidP="00F71882">
      <w:r>
        <w:t>Игра – это не просто развлечение, а особый метод вовлечения учащихся в творческую деятельность, метод побуждения их к активности.</w:t>
      </w:r>
    </w:p>
    <w:p w:rsidR="00F71882" w:rsidRPr="00EF196B" w:rsidRDefault="00F71882">
      <w:pPr>
        <w:rPr>
          <w:b/>
        </w:rPr>
      </w:pPr>
      <w:r w:rsidRPr="00EF196B">
        <w:rPr>
          <w:b/>
        </w:rPr>
        <w:t>Почему игра важна для педагогической  деятельности</w:t>
      </w:r>
    </w:p>
    <w:p w:rsidR="00F71882" w:rsidRDefault="00F71882" w:rsidP="00F71882">
      <w:r>
        <w:t>Игра расширяет сферу педагогической деятельности: игровое общение оказывается мощным воспитательным средством, потому что позволяет педагогу совершать разнообразные  манёвры в поле делового и личностного общения.</w:t>
      </w:r>
    </w:p>
    <w:p w:rsidR="00F71882" w:rsidRDefault="00F71882" w:rsidP="00F71882">
      <w:r>
        <w:t>Игра создаёт возможности для сотворчества, совместного  творческого развития взрослого и ребёнка.</w:t>
      </w:r>
    </w:p>
    <w:p w:rsidR="00F71882" w:rsidRDefault="00F71882" w:rsidP="00F71882">
      <w:r>
        <w:t xml:space="preserve">В играх педагог может лучше узнать своих воспитанников, их характер, привычки, организаторские способности, творческие способности; </w:t>
      </w:r>
    </w:p>
    <w:p w:rsidR="00F71882" w:rsidRDefault="00F71882" w:rsidP="00F71882">
      <w:r>
        <w:t>позволит лучше воздействовать на каждого из детей.</w:t>
      </w:r>
      <w:bookmarkStart w:id="0" w:name="_GoBack"/>
      <w:bookmarkEnd w:id="0"/>
    </w:p>
    <w:p w:rsidR="00F71882" w:rsidRDefault="00F71882" w:rsidP="00F71882">
      <w:r>
        <w:t>Игры сближают педагога с детьми, позволяют установить с ними более тесный контакт.</w:t>
      </w:r>
    </w:p>
    <w:p w:rsidR="00F71882" w:rsidRPr="00EF196B" w:rsidRDefault="00F71882" w:rsidP="00F71882">
      <w:pPr>
        <w:rPr>
          <w:b/>
        </w:rPr>
      </w:pPr>
      <w:r w:rsidRPr="00EF196B">
        <w:rPr>
          <w:b/>
        </w:rPr>
        <w:t>Значение игры для детей</w:t>
      </w:r>
    </w:p>
    <w:p w:rsidR="00F71882" w:rsidRDefault="00F71882" w:rsidP="00F71882">
      <w:r>
        <w:t>Игровое действие даёт возможность ребёнку : выразить себя, научиться взаимодействовать с другим</w:t>
      </w:r>
      <w:proofErr w:type="gramStart"/>
      <w:r>
        <w:t>и(</w:t>
      </w:r>
      <w:proofErr w:type="gramEnd"/>
      <w:r>
        <w:t xml:space="preserve"> партнёрство: переговоры, взаимоконтроль), выплеснуть негативные эмоции, учиться контролировать собственное поведение, возможность осмыслить значение собственных поступков, нравственной позиции, развитие фантазии, воображения, постижение окружающего мира.</w:t>
      </w:r>
    </w:p>
    <w:p w:rsidR="00F71882" w:rsidRDefault="00F71882" w:rsidP="00F71882">
      <w:r>
        <w:t>Игра для дете</w:t>
      </w:r>
      <w:proofErr w:type="gramStart"/>
      <w:r>
        <w:t>й–</w:t>
      </w:r>
      <w:proofErr w:type="gramEnd"/>
      <w:r>
        <w:t xml:space="preserve"> важное средство самовыражения, проба сил.</w:t>
      </w:r>
    </w:p>
    <w:p w:rsidR="00F71882" w:rsidRPr="00F71882" w:rsidRDefault="00F71882" w:rsidP="00F71882">
      <w:pPr>
        <w:rPr>
          <w:b/>
        </w:rPr>
      </w:pPr>
      <w:r w:rsidRPr="00F71882">
        <w:rPr>
          <w:b/>
        </w:rPr>
        <w:t>Функции игры</w:t>
      </w:r>
    </w:p>
    <w:p w:rsidR="00F71882" w:rsidRDefault="00F71882" w:rsidP="00F71882">
      <w:r>
        <w:lastRenderedPageBreak/>
        <w:t xml:space="preserve">Обучающая </w:t>
      </w:r>
      <w:proofErr w:type="gramStart"/>
      <w:r>
        <w:t>–р</w:t>
      </w:r>
      <w:proofErr w:type="gramEnd"/>
      <w:r>
        <w:t xml:space="preserve">азвитие </w:t>
      </w:r>
      <w:proofErr w:type="spellStart"/>
      <w:r>
        <w:t>общеучебных</w:t>
      </w:r>
      <w:proofErr w:type="spellEnd"/>
      <w:r>
        <w:t xml:space="preserve">  умений и навыков, таких, как память, внимание, восприятие информации и т.д.</w:t>
      </w:r>
    </w:p>
    <w:p w:rsidR="00F71882" w:rsidRDefault="00F71882" w:rsidP="00F71882">
      <w:proofErr w:type="gramStart"/>
      <w:r>
        <w:t>Развлекательная</w:t>
      </w:r>
      <w:proofErr w:type="gramEnd"/>
      <w:r>
        <w:t xml:space="preserve"> – превращение урока из скучного мероприятия в увлекательное действо.</w:t>
      </w:r>
    </w:p>
    <w:p w:rsidR="00F71882" w:rsidRDefault="00F71882" w:rsidP="00F71882">
      <w:proofErr w:type="gramStart"/>
      <w:r>
        <w:t>Коммуникативная</w:t>
      </w:r>
      <w:proofErr w:type="gramEnd"/>
      <w:r>
        <w:t xml:space="preserve"> – объединение коллектива учащихся, установление контакта.</w:t>
      </w:r>
    </w:p>
    <w:p w:rsidR="00F71882" w:rsidRDefault="00F71882" w:rsidP="00F71882">
      <w:proofErr w:type="gramStart"/>
      <w:r>
        <w:t>Релаксационная</w:t>
      </w:r>
      <w:proofErr w:type="gramEnd"/>
      <w:r>
        <w:t xml:space="preserve"> – снятие эмоционального напряжения, вызванного нагрузкой на нервную систему при интенсивном обучении.</w:t>
      </w:r>
    </w:p>
    <w:p w:rsidR="00F71882" w:rsidRDefault="00F71882" w:rsidP="00F71882">
      <w:proofErr w:type="gramStart"/>
      <w:r>
        <w:t>Психотехническая</w:t>
      </w:r>
      <w:proofErr w:type="gramEnd"/>
      <w:r>
        <w:t xml:space="preserve"> – формирование навыков подготовки своего физиологического состояния для более эффективной деятельности.</w:t>
      </w:r>
    </w:p>
    <w:p w:rsidR="00F71882" w:rsidRPr="00F71882" w:rsidRDefault="00F71882" w:rsidP="00F71882">
      <w:pPr>
        <w:rPr>
          <w:b/>
        </w:rPr>
      </w:pPr>
      <w:r w:rsidRPr="00F71882">
        <w:rPr>
          <w:b/>
        </w:rPr>
        <w:t>Формирование УУД учащихся в игровой деятельности</w:t>
      </w:r>
    </w:p>
    <w:p w:rsidR="00F71882" w:rsidRDefault="00F71882" w:rsidP="00F71882">
      <w:r>
        <w:t>Личностные</w:t>
      </w:r>
      <w:proofErr w:type="gramStart"/>
      <w:r>
        <w:t xml:space="preserve"> :</w:t>
      </w:r>
      <w:proofErr w:type="gramEnd"/>
      <w:r>
        <w:t xml:space="preserve"> навыки сотрудничества в разных ситуациях, умение не создавать конфликты и находить выходы из спорных ситуаций.</w:t>
      </w:r>
    </w:p>
    <w:p w:rsidR="00F71882" w:rsidRDefault="00F71882" w:rsidP="00F71882">
      <w:proofErr w:type="spellStart"/>
      <w:r>
        <w:t>Метапредметные</w:t>
      </w:r>
      <w:proofErr w:type="spellEnd"/>
      <w:r>
        <w:t>.</w:t>
      </w:r>
    </w:p>
    <w:p w:rsidR="00F71882" w:rsidRDefault="00F71882" w:rsidP="00F71882">
      <w:r>
        <w:t>Регулятивные: выбирать действия в соответствии с поставленной задачей и условиями её решения; использовать речь для регуляции своего действия; концентрация воли для преодоления интеллектуальных затруднений и физических препятствий.</w:t>
      </w:r>
    </w:p>
    <w:p w:rsidR="00F71882" w:rsidRDefault="00F71882" w:rsidP="00F71882">
      <w:r>
        <w:t>Познавательные: применять правила и пользоваться инструкциями; контролировать и оценивать процесс и результат деятельности.</w:t>
      </w:r>
    </w:p>
    <w:p w:rsidR="00F71882" w:rsidRDefault="00F71882" w:rsidP="00F71882">
      <w:r>
        <w:t>Коммуникативные: договариваться о распределении функций и ролей в совместной деятельности; адекватно оценивать собственное поведение и поведение окружающих; разрешать конфликты на основе учёта интересов и позиций всех участников.</w:t>
      </w:r>
    </w:p>
    <w:p w:rsidR="00F71882" w:rsidRDefault="00F71882" w:rsidP="00F71882">
      <w:pPr>
        <w:rPr>
          <w:b/>
        </w:rPr>
      </w:pPr>
      <w:r w:rsidRPr="00F71882">
        <w:rPr>
          <w:b/>
        </w:rPr>
        <w:t>Классификация игр</w:t>
      </w:r>
    </w:p>
    <w:p w:rsidR="00F71882" w:rsidRPr="00EF196B" w:rsidRDefault="00F71882" w:rsidP="00F71882">
      <w:r w:rsidRPr="00EF196B">
        <w:t>Существует много подходов к классификации игр:</w:t>
      </w:r>
    </w:p>
    <w:p w:rsidR="00F71882" w:rsidRPr="00EF196B" w:rsidRDefault="00F71882" w:rsidP="00F71882">
      <w:r w:rsidRPr="00EF196B">
        <w:t>по числу участников – одиночные, парные, групповые, массовые;</w:t>
      </w:r>
    </w:p>
    <w:p w:rsidR="00F71882" w:rsidRPr="00EF196B" w:rsidRDefault="00F71882" w:rsidP="00F71882">
      <w:r w:rsidRPr="00EF196B">
        <w:t>по области деятельности – физически</w:t>
      </w:r>
      <w:proofErr w:type="gramStart"/>
      <w:r w:rsidRPr="00EF196B">
        <w:t>е(</w:t>
      </w:r>
      <w:proofErr w:type="gramEnd"/>
      <w:r w:rsidRPr="00EF196B">
        <w:t>двигательные): спортивные, подвижные, с использованием моторики;</w:t>
      </w:r>
    </w:p>
    <w:p w:rsidR="00F71882" w:rsidRPr="00EF196B" w:rsidRDefault="00F71882" w:rsidP="00F71882">
      <w:r w:rsidRPr="00EF196B">
        <w:t>интеллектуальные: игры-путешествия, предметные или дидактические, конструкторские;</w:t>
      </w:r>
    </w:p>
    <w:p w:rsidR="00F71882" w:rsidRDefault="00F71882" w:rsidP="00F71882">
      <w:r w:rsidRPr="00EF196B">
        <w:t>социальные: сюжетно-ролевые, деловые и т.д.</w:t>
      </w:r>
    </w:p>
    <w:p w:rsidR="00EF196B" w:rsidRPr="00EF196B" w:rsidRDefault="00EF196B" w:rsidP="00F71882"/>
    <w:p w:rsidR="00EF196B" w:rsidRPr="00EF196B" w:rsidRDefault="00EF196B" w:rsidP="00EF196B">
      <w:pPr>
        <w:rPr>
          <w:b/>
        </w:rPr>
      </w:pPr>
      <w:r w:rsidRPr="00EF196B">
        <w:rPr>
          <w:b/>
        </w:rPr>
        <w:t>Виды игр</w:t>
      </w:r>
    </w:p>
    <w:p w:rsidR="00EF196B" w:rsidRDefault="00EF196B" w:rsidP="00EF196B">
      <w:r>
        <w:t>1.Интеллектуально-познавательная</w:t>
      </w:r>
    </w:p>
    <w:p w:rsidR="00EF196B" w:rsidRDefault="00EF196B" w:rsidP="00EF196B">
      <w:r>
        <w:t>2.Подвижная</w:t>
      </w:r>
    </w:p>
    <w:p w:rsidR="00EF196B" w:rsidRDefault="00EF196B" w:rsidP="00EF196B">
      <w:r>
        <w:t>3.Настольная</w:t>
      </w:r>
    </w:p>
    <w:p w:rsidR="00EF196B" w:rsidRDefault="00EF196B" w:rsidP="00EF196B">
      <w:r>
        <w:t>4.Игра-драматизация</w:t>
      </w:r>
    </w:p>
    <w:p w:rsidR="00EF196B" w:rsidRDefault="00EF196B" w:rsidP="00EF196B">
      <w:r>
        <w:lastRenderedPageBreak/>
        <w:t>5.Ситуативная игра-упражнение</w:t>
      </w:r>
    </w:p>
    <w:p w:rsidR="00EF196B" w:rsidRDefault="00EF196B" w:rsidP="00EF196B">
      <w:r>
        <w:t>6.Игра на кооперацию</w:t>
      </w:r>
    </w:p>
    <w:p w:rsidR="00EF196B" w:rsidRDefault="00EF196B" w:rsidP="00EF196B">
      <w:r>
        <w:t>7.Комплексная игра на местности</w:t>
      </w:r>
    </w:p>
    <w:p w:rsidR="00F71882" w:rsidRDefault="00EF196B" w:rsidP="00EF196B">
      <w:r>
        <w:t>8.Комплексная игра-приключение</w:t>
      </w:r>
    </w:p>
    <w:p w:rsidR="00F71882" w:rsidRDefault="00EF196B" w:rsidP="00F71882">
      <w:pPr>
        <w:rPr>
          <w:b/>
        </w:rPr>
      </w:pPr>
      <w:r w:rsidRPr="00EF196B">
        <w:rPr>
          <w:b/>
        </w:rPr>
        <w:t>При выборе игры необходимо учитывать следующие обстоятельства</w:t>
      </w:r>
    </w:p>
    <w:p w:rsidR="00EF196B" w:rsidRDefault="00EF196B" w:rsidP="00EF196B">
      <w:r>
        <w:t>-  цель игры,</w:t>
      </w:r>
    </w:p>
    <w:p w:rsidR="00EF196B" w:rsidRDefault="00EF196B" w:rsidP="00EF196B">
      <w:r>
        <w:t xml:space="preserve"> -  возраст </w:t>
      </w:r>
      <w:proofErr w:type="gramStart"/>
      <w:r>
        <w:t>играющих</w:t>
      </w:r>
      <w:proofErr w:type="gramEnd"/>
      <w:r>
        <w:t>,</w:t>
      </w:r>
    </w:p>
    <w:p w:rsidR="00EF196B" w:rsidRDefault="00EF196B" w:rsidP="00EF196B">
      <w:r>
        <w:t xml:space="preserve"> - помещение для игр,</w:t>
      </w:r>
    </w:p>
    <w:p w:rsidR="00EF196B" w:rsidRDefault="00EF196B" w:rsidP="00EF196B">
      <w:r>
        <w:t xml:space="preserve"> - число участников,</w:t>
      </w:r>
    </w:p>
    <w:p w:rsidR="00EF196B" w:rsidRDefault="00EF196B" w:rsidP="00EF196B">
      <w:r>
        <w:t xml:space="preserve"> - инвентарь,</w:t>
      </w:r>
    </w:p>
    <w:p w:rsidR="00EF196B" w:rsidRDefault="00EF196B" w:rsidP="00EF196B">
      <w:r>
        <w:t xml:space="preserve"> - игры на воздухе</w:t>
      </w:r>
    </w:p>
    <w:p w:rsidR="00EF196B" w:rsidRPr="00EF196B" w:rsidRDefault="00EF196B" w:rsidP="00EF196B">
      <w:pPr>
        <w:rPr>
          <w:b/>
        </w:rPr>
      </w:pPr>
      <w:r w:rsidRPr="00EF196B">
        <w:rPr>
          <w:b/>
        </w:rPr>
        <w:t>Обучающие игры</w:t>
      </w:r>
    </w:p>
    <w:p w:rsidR="00EF196B" w:rsidRPr="00EF196B" w:rsidRDefault="00EF196B" w:rsidP="00EF196B">
      <w:r w:rsidRPr="00EF196B">
        <w:t xml:space="preserve">В игровых формах обучения присутствует главный фактор обучения – активность учащегося, а также сопутствующий фактор – общение. Использование игровых форм занятий ведёт к повышению творческого потенциала обучаемых, к более глубокому, осмысленному и быстрому освоению изучаемой дисциплины. Для снятия эмоциональной напряжённости </w:t>
      </w:r>
      <w:proofErr w:type="gramStart"/>
      <w:r w:rsidRPr="00EF196B">
        <w:t>обучаемых</w:t>
      </w:r>
      <w:proofErr w:type="gramEnd"/>
      <w:r w:rsidRPr="00EF196B">
        <w:t xml:space="preserve"> преподаватель организует при проведении любой игры соревнование.</w:t>
      </w:r>
    </w:p>
    <w:p w:rsidR="00F71882" w:rsidRDefault="00F71882" w:rsidP="00F71882"/>
    <w:sectPr w:rsidR="00F7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82"/>
    <w:rsid w:val="00C073FB"/>
    <w:rsid w:val="00EF196B"/>
    <w:rsid w:val="00F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2019-11-05T15:27:00Z</dcterms:created>
  <dcterms:modified xsi:type="dcterms:W3CDTF">2019-11-05T15:42:00Z</dcterms:modified>
</cp:coreProperties>
</file>