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Cambria" w:hAnsi="Cambria" w:cs="Arial"/>
          <w:color w:val="000000"/>
          <w:sz w:val="27"/>
          <w:szCs w:val="27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Игра — оптимальное психолого-педагогическое средство, которое позволяет всесторонне влиять на развитие детей. Это подтверждает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Д.Б.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Эльконин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: «... игра влияет на формирование всех основных процессов,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от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 самых элементарных до самых сложных». В игре у детей возникает три цели. Первая цель — удовольствие от игры — «Хочу». Вторая цель — выполнять правила игры — «Надо». Третья цель — творческое выполнение игровой задачи — «Могу». Таким образом, складывается основной механизм игры «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Хочу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!-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>Надо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! Могу!», влияющий на личность ребенка и процесс формирования у него функций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саморегуляции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и самоконтроля.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 условиях музыкального занятия игры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Воздействие музыкального сопровождения игры на организм ребенка можно рассматривать в трех аспектах.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Первый аспект — физиологический, связан с исследованиями В. М. Бехтерева, И. М.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Догеля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, И. М. Сеченова, И. Р. Тарханова и др., которые выявили положительное влияние музыки на различные системы человека. Взаимосвязь музыки и ритмических движений повышает общий жизненный тонус, регулирует деятельность </w:t>
      </w:r>
      <w:proofErr w:type="spellStart"/>
      <w:proofErr w:type="gramStart"/>
      <w:r>
        <w:rPr>
          <w:rFonts w:ascii="Cambria" w:hAnsi="Cambria" w:cs="Arial"/>
          <w:color w:val="000000"/>
          <w:sz w:val="27"/>
          <w:szCs w:val="27"/>
        </w:rPr>
        <w:t>сердечно-сосудистой</w:t>
      </w:r>
      <w:proofErr w:type="spellEnd"/>
      <w:proofErr w:type="gramEnd"/>
      <w:r>
        <w:rPr>
          <w:rFonts w:ascii="Cambria" w:hAnsi="Cambria" w:cs="Arial"/>
          <w:color w:val="000000"/>
          <w:sz w:val="27"/>
          <w:szCs w:val="27"/>
        </w:rPr>
        <w:t>, дыхательной, опорно-двигательной систем, формирует произвольность психических функций.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Второй аспект — психологический. Музыка, воздействуя на эмоционально-личностную сферу ребенка, выполняет коррекцию познавательных, психических, коммуникативных нарушений.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Третий аспект — педагогический. Посредством музыки воспитывается у ребёнка способность эстетически воспринимать действительность и приобретать социальный опыт для творческой, созидательной жизнедеятельности,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В музыкальной игре, как в пении и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ритмических движениях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>, дети осваивают средства художественной выразительности, характерные для музыки и речи — ритм, динамику, темп, высоту. Это дает педагогу возможность дифференцированно воздействовать на детей с разным темпом развития. Медлительные дети нуждаются в стимулирующей музыке, которая бы повышала возбуждение в коре головного мозга и стимулировала бы общий жизненный тонус. Это произведения подвижного, быстрого характера.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Расторможенные (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гиперактивные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) дети успокаиваются музыкой умеренного темпа, снижающего возбужденное состояние коры головного мозга.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Дистоническим детям, у которых в течение дня происходит резкая смена эмоционального состояния (от агрессии до апатии) требуется стабилизирующая музыка спокойного характера с акцентами, </w:t>
      </w:r>
      <w:r>
        <w:rPr>
          <w:rFonts w:ascii="Cambria" w:hAnsi="Cambria" w:cs="Arial"/>
          <w:color w:val="000000"/>
          <w:sz w:val="27"/>
          <w:szCs w:val="27"/>
        </w:rPr>
        <w:lastRenderedPageBreak/>
        <w:t>повторяющимися через равные интервалы, и с одинаковым уровнем громкости звучания.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Музыка помогает устанавливать контакт между детьми и взрослыми, между сверстниками при проведении игры. Создавая предпосылки для дальнейших педагогических воздействий, музыка направляет слуховое внимание детей на выполнение условий и правил игры. Желание, порывы, чувство радости, оживление, приподнятое настроение активизируют ребенка и сопровождают его в каждой игре.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ЦЕЛЬ И ЗАДАЧИ МУЗЫКАЛЬНОЙ ИГРЫ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Музыка вызывает эмоциональный и двигательный отклик. Характер отклика зависит от цели, содержания, образа игры, которая отличается от танца, пляски тем, что помогает детям внимательно и сознательно слушать музыку.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 музыкальной игре ребенок выполняет различные задания: все его движения, и действия связаны с процессом узнавания и различения характера музыки, отдельных выразительных средств. Это вырабатывает у ребенка умение согласовывать движения с началом и окончанием музыки, ощущать фразировку, такты, метроритм, интонацию.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Эмоционально окрашивая игровые действия, музыка предъявляет детям требование проявлять волевые усилия, сосредотачиваясь на многообразии выразительных интонаций, ритмических рисунков мелодии. Понимание музыкально-игрового задания вызывает у ребенка быстроту реакции на звуковое раздражение, формирование музыкальных и двигательных навыков, активизацию чувств, соображения, мышления.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 соответствии с этим музыкальная игра имеет следующие задачи: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1. Коррекционные: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слухового, зрительного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формирование выразительных средств: интонации, мимики, жестов, движения.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 xml:space="preserve"> ,</w:t>
      </w:r>
      <w:proofErr w:type="gramEnd"/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2. Оздоровительные: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- укрепление </w:t>
      </w:r>
      <w:proofErr w:type="spellStart"/>
      <w:proofErr w:type="gramStart"/>
      <w:r>
        <w:rPr>
          <w:rFonts w:ascii="Cambria" w:hAnsi="Cambria" w:cs="Arial"/>
          <w:color w:val="000000"/>
          <w:sz w:val="27"/>
          <w:szCs w:val="27"/>
        </w:rPr>
        <w:t>сердечно-сосудистой</w:t>
      </w:r>
      <w:proofErr w:type="spellEnd"/>
      <w:proofErr w:type="gramEnd"/>
      <w:r>
        <w:rPr>
          <w:rFonts w:ascii="Cambria" w:hAnsi="Cambria" w:cs="Arial"/>
          <w:color w:val="000000"/>
          <w:sz w:val="27"/>
          <w:szCs w:val="27"/>
        </w:rPr>
        <w:t>, двигательной систем, костно-мышечного аппарата;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моторики: общей, мелкой, артикуляционной;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«мышечного чувства» (способности снимать эмоциональное и физическое напряжение);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быстроты двигательной реакции.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3. Образовательные: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обучение речевым, певческим, двигательным навыкам;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музыкальных, творческих, коммуникативных способностей.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4. Воспитательные: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воспитание общей музыкальной, речевой, двигательной культуры;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эстетическое отношение к окружающему;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развитие чувств, эмоций.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lastRenderedPageBreak/>
        <w:t>5. Развивающие: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познавательную активность;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саморегуляцию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и самоконтроль;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внимание, память, мышление;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- ориентировку в пространстве.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Игры-драматизации, театрализованные игры, народные игры в последние десятилетия чаще стали использоваться в работе коррекционно-образовательных учреждений.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Предлагаю музыкально-развивающие игры с вокальным и инструментальным сопровождением. Можно выделить три группы музыкальных игр.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Первая группа — игры на развитие внимания.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Вторая группа — игры на развитие памяти.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Третья группа — игры на развитие мышления.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Каждая из групп имеет педагогическую направленность. Игры первой группы развивают свойства внимания: наблюдательность, длительность, устойчивость, переключение, распределение, быстроту двигательной реакции, фонематический и речевой слух.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 второй группы осуществляют развитие разных видов памяти: зрительную, двигательную, образно-слуховую, музыкальную; формируют процессы запоминания, сохранения информации и удержания в памяти, воспроизведения в памяти.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 третьей группы содействуют развитию умственных действий — сравнения, сопоставления, обобщения, анализа и синтеза.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По форме проведения игры подразделяются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на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>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игры с движением;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речедвигательные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игры;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игры-шутки;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игры-песни;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артикуляционные игры;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игры-забавы;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Cambria" w:hAnsi="Cambr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игры-за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загадки;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Cambria" w:hAnsi="Cambria" w:cs="Arial"/>
          <w:color w:val="000000"/>
          <w:sz w:val="27"/>
          <w:szCs w:val="27"/>
        </w:rPr>
        <w:t>ритмические игры.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 с движением 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Подвижные игры развивают волевую сферу, быстроту реакции на звуковой раздражитель, формируют коммуникативные способности.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 с речью развивают вокально-слуховую и двигательную слуховую координацию, нормализуют процессы регуляции темпа и ритма.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Игры-шутки активизируют слуховое восприятие, формируя фонематический слух, и все стороны музыкально-слуховых представлений.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Игры-песни развивают функции голосообразования, свойства голоса, способствуют развитию звукообразования, дикции, дыхания.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lastRenderedPageBreak/>
        <w:t>Артикуляционные игры укрепляют мышцы языка, зева, губ, щек, голосовых связок, активизируют подвижность верхней и нижней челюсти.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Игры-забавы побуждают к творческой активности; инициативе, развивают зрительное восприятие посредством укрепления зрительной мышцы, и зрительного нерва, формируют творческие способности.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Игры-загадки развивают логическое мышление, сообразительность, стремление ребенка к осознанным умственным и практическим действиям.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Ритмические игры 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Обучение в игре и развитие происходит постепенно. Условно можно выделить три этапа.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первом этапе создается мотивация игры, происходит объяснение ее содержания, детьми осваивается игровое содержание.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втором идет формирование двигательных, речевых, вокальных навыков.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третьем — осуществляется автоматизация и совершенствование навыков, появляется самостоятельность детей.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Каждой игре предшествует подготовительное или вспомогательное упражнение, которое сначала проводится без музыки, затем с музыкальным сопровождением.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Цель этих упражнений — подготовить тело ребенка (руки, ноги, голову, кисти, пальцы) к воспроизведению действия.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 Хочу предложить несколько игр.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1. ПОВТОРИ РИТМ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Цель. Развивать ритмический слух, память, учить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точно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 воспроизводить ритмический рисунок Ход игры. Дети стоят в кругу лицом к педагогу, который с помощью рифмованного текста создает установку на зрительное и слуховое запоминание.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Глазки, глазки, вы смотрите,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Все запоминайте.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Ножки, ножки, все за мною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Дружно повторяйте.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Педагог под музыку «Гопака» М. Мусоргского из оперы «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Сорочинская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ярмарка» показывает ногами ритмический рисунок, притопывая на одном месте на первую фразу. На вторую — дети повторяют движения в нужном ритме. Движения педагога и детей чередуются по фразам.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2. КТО КОГО ПЕРЕПОЕТ?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Цель. Развивать ритмическую память, учить воспринимать и воспроизводить соотношения длительностей: четвертей и восьмых.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lastRenderedPageBreak/>
        <w:t>Ход игры. Дети прослушивают песню и прохлопывают ритм звукоподражаний по фразам, тактам, по одному и группой. Когда ритмический рисунок будет освоен, исполнять песню по ролям.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Во дворе два друга жили —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Козлик и ягненок,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Песни долго распевали.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Чей же голос тонок?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Припев: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Ме-ме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!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Ме-ме-ме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!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Cambria" w:hAnsi="Cambria" w:cs="Arial"/>
          <w:color w:val="000000"/>
          <w:sz w:val="27"/>
          <w:szCs w:val="27"/>
        </w:rPr>
        <w:t>Бе-бе</w:t>
      </w:r>
      <w:proofErr w:type="spellEnd"/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!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Бе-бе-бе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!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mbria" w:hAnsi="Cambria" w:cs="Arial"/>
          <w:color w:val="000000"/>
          <w:sz w:val="27"/>
          <w:szCs w:val="27"/>
        </w:rPr>
        <w:t>Ме-ме-ме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!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Бе-бе-бе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!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mbria" w:hAnsi="Cambria" w:cs="Arial"/>
          <w:color w:val="000000"/>
          <w:sz w:val="27"/>
          <w:szCs w:val="27"/>
        </w:rPr>
        <w:t>Ме-ме-ме-ме-ме-ме-ме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!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mbria" w:hAnsi="Cambria" w:cs="Arial"/>
          <w:color w:val="000000"/>
          <w:sz w:val="27"/>
          <w:szCs w:val="27"/>
        </w:rPr>
        <w:t>Бе-бе-бе-бе-бе-бе-бе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! одновременно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Козлик рожки поднимал,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Громко распевая.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Друг ему не уступал,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Криком подражая.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Припев.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Подошел к друзьям щенок: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«Голос не срывайте.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Чтобы получился толк—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Ноты изучайте».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3200400"/>
            <wp:effectExtent l="19050" t="0" r="9525" b="0"/>
            <wp:wrapSquare wrapText="bothSides"/>
            <wp:docPr id="2" name="Рисунок 2" descr="hello_html_584b2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4b2b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ПЕСНЯ ГРИБА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lastRenderedPageBreak/>
        <w:t>Цель. Развивать музыкальную, двигательную память, координацию движений.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Ход игры. Педагог предлагает детям поиграть в игру «Эхо» и дает установку на запоминание и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пропевание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слов в тексте.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Чтобы вместе песню петь,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Надо слушать и смотреть.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Я спою, вы повторяйте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по жесту начинайте.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мотив песни Г. Струве «С нами друг» (запев) педагог поет и показывает движения на 1 и 2 доли, дети — на 3 и 4 доли такта.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Слова</w:t>
      </w:r>
    </w:p>
    <w:p w:rsidR="00401652" w:rsidRDefault="00401652" w:rsidP="004016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Дождь идет, дождь идет,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Дождь грибной, дождь грибной,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Я расту, я расту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 сосной, под сосной.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Лес притих, лес притих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 дождем, под дождём.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Еж сидит, еж сидит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 кустом, под кустом.</w:t>
      </w:r>
    </w:p>
    <w:p w:rsidR="00401652" w:rsidRDefault="00401652" w:rsidP="004016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Солнышко, солнышко,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Отдохни, отдохни,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На денек, на денек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Ты усни, ты усни.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Подрасту, подрасту,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Выходи, выходи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 меня, и меня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Ты найди, ты найди.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Движения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И.п. стоять прямо, руки опущены.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Поднять вверх правую руку.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Поднять левую руку.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Руки опустить вниз.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Вытянуть руки вперед.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Сложить ладошки перед грудью.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Раскрыть ладошки вверх.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Присесть. Встать.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Поочередно поднять руки вверх.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Сложить ладошки под щечку.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Грозят указательным пальцем правой руки.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Грозят указательным пальцем левой руки.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Поднимают руки вверх.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Жестом «зовут солнышко»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Показывают на себя. Приседают.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343400" cy="1476375"/>
            <wp:effectExtent l="19050" t="0" r="0" b="0"/>
            <wp:docPr id="1" name="Рисунок 1" descr="hello_html_m7a0a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0a3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Игры, в которых используются движения под музыку, помогают преодолению ряда трудностей в связи с отставанием детей в физическом развитии.</w:t>
      </w:r>
    </w:p>
    <w:p w:rsidR="00401652" w:rsidRDefault="00401652" w:rsidP="0040165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Через участие в играх надо стремиться развить в детях чувство товарищества, коллективизма, дисциплинированность.</w:t>
      </w:r>
    </w:p>
    <w:p w:rsidR="001653DD" w:rsidRDefault="001653DD"/>
    <w:sectPr w:rsidR="001653DD" w:rsidSect="001653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BF" w:rsidRDefault="00535FBF" w:rsidP="00401652">
      <w:pPr>
        <w:spacing w:after="0" w:line="240" w:lineRule="auto"/>
      </w:pPr>
      <w:r>
        <w:separator/>
      </w:r>
    </w:p>
  </w:endnote>
  <w:endnote w:type="continuationSeparator" w:id="0">
    <w:p w:rsidR="00535FBF" w:rsidRDefault="00535FBF" w:rsidP="004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BF" w:rsidRDefault="00535FBF" w:rsidP="00401652">
      <w:pPr>
        <w:spacing w:after="0" w:line="240" w:lineRule="auto"/>
      </w:pPr>
      <w:r>
        <w:separator/>
      </w:r>
    </w:p>
  </w:footnote>
  <w:footnote w:type="continuationSeparator" w:id="0">
    <w:p w:rsidR="00535FBF" w:rsidRDefault="00535FBF" w:rsidP="0040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52" w:rsidRDefault="00401652">
    <w:pPr>
      <w:pStyle w:val="a4"/>
    </w:pPr>
    <w:r>
      <w:t xml:space="preserve">                 </w:t>
    </w:r>
    <w:r w:rsidRPr="00401652">
      <w:t>Игровая форма обучения в коррекционных школах на уроках музыки.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CD6"/>
    <w:multiLevelType w:val="multilevel"/>
    <w:tmpl w:val="D8FA8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E50BA"/>
    <w:multiLevelType w:val="multilevel"/>
    <w:tmpl w:val="B17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652"/>
    <w:rsid w:val="001653DD"/>
    <w:rsid w:val="00401652"/>
    <w:rsid w:val="0053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652"/>
  </w:style>
  <w:style w:type="paragraph" w:styleId="a6">
    <w:name w:val="footer"/>
    <w:basedOn w:val="a"/>
    <w:link w:val="a7"/>
    <w:uiPriority w:val="99"/>
    <w:semiHidden/>
    <w:unhideWhenUsed/>
    <w:rsid w:val="0040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9446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2019-11-13T16:14:00Z</dcterms:created>
  <dcterms:modified xsi:type="dcterms:W3CDTF">2019-11-13T16:16:00Z</dcterms:modified>
</cp:coreProperties>
</file>