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2A4" w:rsidRPr="00B265C6" w:rsidRDefault="003222A4" w:rsidP="003222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265C6">
        <w:rPr>
          <w:rFonts w:ascii="Times New Roman" w:hAnsi="Times New Roman" w:cs="Times New Roman"/>
          <w:sz w:val="24"/>
          <w:szCs w:val="24"/>
        </w:rPr>
        <w:t>Номинация «Работа с родителями»</w:t>
      </w:r>
    </w:p>
    <w:p w:rsidR="003222A4" w:rsidRPr="00B265C6" w:rsidRDefault="003222A4" w:rsidP="003222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265C6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3222A4" w:rsidRPr="00B265C6" w:rsidRDefault="003222A4" w:rsidP="003222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265C6">
        <w:rPr>
          <w:rFonts w:ascii="Times New Roman" w:hAnsi="Times New Roman" w:cs="Times New Roman"/>
          <w:sz w:val="24"/>
          <w:szCs w:val="24"/>
        </w:rPr>
        <w:t>«Центр развития ребенка – детский сад № 113» г. Сыктывкара.</w:t>
      </w:r>
    </w:p>
    <w:p w:rsidR="003222A4" w:rsidRPr="00B265C6" w:rsidRDefault="003222A4" w:rsidP="003222A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22A4" w:rsidRDefault="003222A4" w:rsidP="003222A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4"/>
        <w:spacing w:before="0" w:beforeAutospacing="0" w:after="0" w:afterAutospacing="0"/>
        <w:jc w:val="center"/>
        <w:rPr>
          <w:rFonts w:eastAsia="+mn-ea"/>
          <w:color w:val="000000"/>
          <w:kern w:val="24"/>
          <w:sz w:val="56"/>
          <w:szCs w:val="56"/>
          <w14:glow w14:rad="63500">
            <w14:srgbClr w14:val="267DE6">
              <w14:alpha w14:val="60000"/>
            </w14:srgbClr>
          </w14:glow>
        </w:rPr>
      </w:pPr>
      <w:r w:rsidRPr="006136BB">
        <w:rPr>
          <w:rFonts w:eastAsia="+mn-ea"/>
          <w:color w:val="000000"/>
          <w:kern w:val="24"/>
          <w:sz w:val="56"/>
          <w:szCs w:val="56"/>
          <w14:glow w14:rad="63500">
            <w14:srgbClr w14:val="267DE6">
              <w14:alpha w14:val="60000"/>
            </w14:srgbClr>
          </w14:glow>
        </w:rPr>
        <w:t>Г</w:t>
      </w:r>
      <w:r>
        <w:rPr>
          <w:rFonts w:eastAsia="+mn-ea"/>
          <w:color w:val="000000"/>
          <w:kern w:val="24"/>
          <w:sz w:val="56"/>
          <w:szCs w:val="56"/>
          <w14:glow w14:rad="63500">
            <w14:srgbClr w14:val="267DE6">
              <w14:alpha w14:val="60000"/>
            </w14:srgbClr>
          </w14:glow>
        </w:rPr>
        <w:t>руппа выходного дня «Малышки»</w:t>
      </w:r>
    </w:p>
    <w:p w:rsidR="003222A4" w:rsidRPr="00A71C7E" w:rsidRDefault="003222A4" w:rsidP="003222A4">
      <w:pPr>
        <w:pStyle w:val="a4"/>
        <w:spacing w:before="0" w:beforeAutospacing="0" w:after="0" w:afterAutospacing="0"/>
        <w:jc w:val="center"/>
        <w:rPr>
          <w:rFonts w:eastAsia="+mn-ea"/>
          <w:color w:val="000000"/>
          <w:kern w:val="24"/>
          <w:sz w:val="56"/>
          <w:szCs w:val="56"/>
          <w14:glow w14:rad="63500">
            <w14:srgbClr w14:val="267DE6">
              <w14:alpha w14:val="60000"/>
            </w14:srgbClr>
          </w14:glow>
        </w:rPr>
      </w:pPr>
      <w:r w:rsidRPr="008B3510">
        <w:rPr>
          <w:rFonts w:eastAsia="+mn-ea"/>
          <w:color w:val="000000"/>
          <w:kern w:val="24"/>
          <w:sz w:val="28"/>
          <w:szCs w:val="28"/>
        </w:rPr>
        <w:t xml:space="preserve">(доадаптационная группа кратковременного пребывания </w:t>
      </w:r>
      <w:r>
        <w:rPr>
          <w:rFonts w:eastAsia="+mn-ea"/>
          <w:color w:val="000000"/>
          <w:kern w:val="24"/>
          <w:sz w:val="28"/>
          <w:szCs w:val="28"/>
        </w:rPr>
        <w:t>для детей с году до трех лет,</w:t>
      </w:r>
      <w:r w:rsidRPr="008B3510">
        <w:rPr>
          <w:rFonts w:eastAsia="+mn-ea"/>
          <w:color w:val="000000"/>
          <w:kern w:val="24"/>
          <w:sz w:val="28"/>
          <w:szCs w:val="28"/>
        </w:rPr>
        <w:t xml:space="preserve"> не посещающих детские сады)</w:t>
      </w:r>
    </w:p>
    <w:p w:rsidR="003222A4" w:rsidRPr="008B3510" w:rsidRDefault="003222A4" w:rsidP="003222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22A4" w:rsidRDefault="003222A4" w:rsidP="003222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F7D06D0" wp14:editId="4A7B1F2C">
            <wp:extent cx="4644000" cy="3792781"/>
            <wp:effectExtent l="0" t="0" r="444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7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222A4" w:rsidRDefault="003222A4" w:rsidP="003222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222A4" w:rsidRDefault="003222A4" w:rsidP="003222A4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3222A4" w:rsidRPr="00622FC2" w:rsidRDefault="003222A4" w:rsidP="003222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22A4" w:rsidRPr="00622FC2" w:rsidRDefault="003222A4" w:rsidP="003222A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22FC2">
        <w:rPr>
          <w:rFonts w:ascii="Times New Roman" w:hAnsi="Times New Roman" w:cs="Times New Roman"/>
          <w:sz w:val="28"/>
          <w:szCs w:val="28"/>
        </w:rPr>
        <w:t xml:space="preserve">                         Прокопович Светлана Николаевна</w:t>
      </w:r>
    </w:p>
    <w:p w:rsidR="003222A4" w:rsidRPr="00622FC2" w:rsidRDefault="003222A4" w:rsidP="003222A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22FC2">
        <w:rPr>
          <w:rFonts w:ascii="Times New Roman" w:hAnsi="Times New Roman" w:cs="Times New Roman"/>
          <w:sz w:val="28"/>
          <w:szCs w:val="28"/>
        </w:rPr>
        <w:t xml:space="preserve">                                Воспитатель группы раннего возраста «Сказка»</w:t>
      </w:r>
    </w:p>
    <w:p w:rsidR="003222A4" w:rsidRPr="00622FC2" w:rsidRDefault="003222A4" w:rsidP="003222A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22FC2">
        <w:rPr>
          <w:rFonts w:ascii="Times New Roman" w:hAnsi="Times New Roman" w:cs="Times New Roman"/>
          <w:sz w:val="28"/>
          <w:szCs w:val="28"/>
        </w:rPr>
        <w:t xml:space="preserve">                                Стаж рабо</w:t>
      </w:r>
      <w:r w:rsidR="005A628B">
        <w:rPr>
          <w:rFonts w:ascii="Times New Roman" w:hAnsi="Times New Roman" w:cs="Times New Roman"/>
          <w:sz w:val="28"/>
          <w:szCs w:val="28"/>
        </w:rPr>
        <w:t xml:space="preserve">ты с детьми раннего возраста 13 </w:t>
      </w:r>
      <w:bookmarkStart w:id="0" w:name="_GoBack"/>
      <w:bookmarkEnd w:id="0"/>
      <w:r w:rsidRPr="00622FC2">
        <w:rPr>
          <w:rFonts w:ascii="Times New Roman" w:hAnsi="Times New Roman" w:cs="Times New Roman"/>
          <w:sz w:val="28"/>
          <w:szCs w:val="28"/>
        </w:rPr>
        <w:t>лет.</w:t>
      </w:r>
    </w:p>
    <w:p w:rsidR="003222A4" w:rsidRPr="00622FC2" w:rsidRDefault="003222A4" w:rsidP="003222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FC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5C6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«Малышки» - это до адаптационная группа кратковременного пребывания для детей с году до трех лет, не посещающих детские сады. 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Идея такого времяпрепровождения заключается в том, что во время таких встреч создается обстановка и атмосфера, позволяющая ребенку мягко и безболезненно войти в новую социальную среду, которая существенно отличается от жизни ребенка в семье. Это обеспечит в ближайшем будущем его успешную адаптацию к детскому саду, а также расширит и обогатит его представления об окружающем мире. </w:t>
      </w:r>
    </w:p>
    <w:p w:rsidR="003222A4" w:rsidRPr="00622FC2" w:rsidRDefault="003222A4" w:rsidP="003222A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группы ведется в 2 направлениях.</w:t>
      </w:r>
    </w:p>
    <w:p w:rsidR="003222A4" w:rsidRPr="006136BB" w:rsidRDefault="003222A4" w:rsidP="003222A4">
      <w:pPr>
        <w:spacing w:after="0" w:line="360" w:lineRule="auto"/>
        <w:ind w:hanging="993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136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7AB01" wp14:editId="54184544">
            <wp:extent cx="7991475" cy="4181475"/>
            <wp:effectExtent l="0" t="5715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- содействовать созданию положительного эмоционального настроя в группе во время совместной деятельности детей и родителей (законных представителей).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Задачи работы группы определенны рабочей программой и соответствуют возрастным особенностям детей и условиям их кратковременного пребывания в детском саду: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детей: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основных видов детской деятельности (игра, изобразительная и музыкальная деятельность, физическое развитие, обучающие игры);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Формирование начальных предпосылок для развития речи, активизация словаря;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мелкой моторики пальцев;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навыков общения со сверстниками и взрослыми;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познавательных интересов;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Развитие эмоциональной сферы; 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доброжелательного отношения к окружающим.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умение выполнять действие с помощью взрослого;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родителей: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условий для развития коммуникативных умений, необходимых для успешного протекания процесса общения и адаптации;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навыков взаимодействия родителей с детьми через игровую        деятельность.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Оказать теоретическую и практическую психолога – педагогическую помощь родителям (законным представителям) в выборе оптимальных путей, средств и методов воспитания малыша.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Все наши совместные встречи, начинаются и завершаются в групповом помещении.</w:t>
      </w:r>
    </w:p>
    <w:p w:rsidR="003222A4" w:rsidRPr="00622FC2" w:rsidRDefault="003222A4" w:rsidP="003222A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FC2">
        <w:rPr>
          <w:rFonts w:ascii="Times New Roman" w:eastAsia="Times New Roman" w:hAnsi="Times New Roman" w:cs="Times New Roman"/>
          <w:sz w:val="28"/>
          <w:szCs w:val="28"/>
        </w:rPr>
        <w:t xml:space="preserve">Приветствие и прощание – два важных ритуала, которые остаются неизменными на протяжении всего цикла занятий. Они позволяют ощутить целостность и завершенность процесса. 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Начинаем встречу с приветствия. 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вместе с родителями (законными представителями) становятся в круг и в музыкальном хороводе произносят слова приветствие: 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колыбельке золотой спало солнце за рекой.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Встало солнце поутру, разбудило детвору.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Пришли детки поиграть,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и танцевать!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маленьких ребят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мамами стоят!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И … здесь. И …здесь! (мамы называют имена детей)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здесь? ВСЕ! Все мы здесь собрались!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 встретиться МЫ снова!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добрым утром! С добрым утром!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друг другу говорим!</w:t>
      </w:r>
    </w:p>
    <w:p w:rsidR="003222A4" w:rsidRPr="00622FC2" w:rsidRDefault="003222A4" w:rsidP="003222A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Приветствие плавно переходит в занятие.</w:t>
      </w:r>
    </w:p>
    <w:p w:rsidR="003222A4" w:rsidRPr="00622FC2" w:rsidRDefault="003222A4" w:rsidP="003222A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Каждая встреча предусматривает занятие с воспитателем группы.</w:t>
      </w:r>
    </w:p>
    <w:p w:rsidR="003222A4" w:rsidRPr="00622FC2" w:rsidRDefault="003222A4" w:rsidP="003222A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Занятия, это каждый раз - новое театрализованное представление, где дети и родители (законные представители) являются непосредственными участниками событий. </w:t>
      </w:r>
    </w:p>
    <w:p w:rsidR="003222A4" w:rsidRPr="00622FC2" w:rsidRDefault="003222A4" w:rsidP="003222A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Calibri" w:hAnsi="Times New Roman" w:cs="Times New Roman"/>
          <w:sz w:val="28"/>
          <w:szCs w:val="28"/>
          <w:lang w:eastAsia="ru-RU"/>
        </w:rPr>
        <w:t>Учитывая незрелую физиологию ребенка, быструю утомляемость и истощаемость нервной системы, все занятие проводятся в игровой форме, на положительно эмоциональных ситуациях. Занятия динамичны, безопасны, стимулирующие естественную потребность ребенка в речевом и двигательном развитии.</w:t>
      </w:r>
    </w:p>
    <w:p w:rsidR="003222A4" w:rsidRDefault="003222A4" w:rsidP="003222A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Главные герои этих событий — это куклы бибабо, ростовые куклы или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воспитатель в костюме персонажа встречи.</w:t>
      </w:r>
    </w:p>
    <w:p w:rsidR="003222A4" w:rsidRPr="00622FC2" w:rsidRDefault="003222A4" w:rsidP="003222A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261DF1" wp14:editId="4B577107">
            <wp:extent cx="2847975" cy="2009775"/>
            <wp:effectExtent l="0" t="0" r="9525" b="9525"/>
            <wp:docPr id="2" name="Рисунок 3" descr="DSCN1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N168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60" cy="2010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980882" wp14:editId="078B63CF">
            <wp:extent cx="3295650" cy="1971675"/>
            <wp:effectExtent l="0" t="0" r="0" b="9525"/>
            <wp:docPr id="5" name="Рисунок 4" descr="C:\Documents and Settings\Владелец\Рабочий стол\555\фа\DSCN1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Владелец\Рабочий стол\555\фа\DSCN151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10" cy="197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2A4" w:rsidRPr="00622FC2" w:rsidRDefault="003222A4" w:rsidP="003222A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герои доставляют яркие впечатления детям и родителям. Мишка или зайчик, снеговик или колобок   сопровождают каждую нашу встречу и пробуждают в детях познавательные интересы. Мы прыгаем как зайчики, рычим как мишка, трогаем мягкую шубку котика, колючки ёжика.  Мы собираем шишки для мишки, сматываем клубочки для котят и т.д.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же, чтобы заинтересовать ребенка, помогает использование на каждом занятии ИКТ.  Используем фонограммы при исполнении песен, хороводов, танцев. Все пальчиковые игры, подвижные игры и т. д. выполняются под музыкальное сопровождение. Мы слушаем, как скрипит снег, как дует ветер, как капают капельки дождя. </w:t>
      </w:r>
    </w:p>
    <w:p w:rsidR="003222A4" w:rsidRPr="00622FC2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Все это помогает обеспечить позитивно – эмоциональное общение с детьми, и родителями (законными представителями).</w:t>
      </w:r>
    </w:p>
    <w:p w:rsidR="003222A4" w:rsidRPr="00622FC2" w:rsidRDefault="003222A4" w:rsidP="003222A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Взрослый сам выполняет движения - ребёнок наблюдает.</w:t>
      </w:r>
    </w:p>
    <w:p w:rsidR="003222A4" w:rsidRPr="00622FC2" w:rsidRDefault="003222A4" w:rsidP="003222A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выполняет движения совместно с ребёнком. («рука в руке»)</w:t>
      </w:r>
    </w:p>
    <w:p w:rsidR="003222A4" w:rsidRPr="00622FC2" w:rsidRDefault="003222A4" w:rsidP="003222A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выполняет движения самостоятельно, подражая взрослому.</w:t>
      </w: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Кульминация каждого занятие это совместное с родителями (законными представителями) и детьми </w:t>
      </w:r>
      <w:r w:rsidRPr="00622F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продуктивная деятельность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A4" w:rsidRPr="00622FC2" w:rsidRDefault="003222A4" w:rsidP="003222A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наших встречах мы рисуем, лепим, делаем аппликации. Знакомимся с нетрадиционными видами художественно – изобразительных техник: </w:t>
      </w:r>
      <w:proofErr w:type="spellStart"/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примакиванием</w:t>
      </w:r>
      <w:proofErr w:type="spellEnd"/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оттиском печатками или клубочками, обрывной аппликацией, аппликацией из мяты салфеток или готовых форм, закрашиванием поролоновым тампоном, рисованием ладошкой, рисованием пластилином и т.д.          </w:t>
      </w: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3222A4" w:rsidRDefault="003222A4" w:rsidP="003222A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Отдельные фрагменты занятий регулярно повторяются, но уже с другими героями, что обусловлено особенностями восприятия детей раннего возраста: материал, неоднократно пройденный детьми, становится знакомым, легко запоминается и доставляет радость.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80A3FD" wp14:editId="271FE5B2">
            <wp:extent cx="3514725" cy="2226310"/>
            <wp:effectExtent l="0" t="0" r="9525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71" cy="223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BADC4" wp14:editId="7405F258">
            <wp:extent cx="2924390" cy="2266315"/>
            <wp:effectExtent l="0" t="0" r="952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6" cy="227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F1860" wp14:editId="60C6DED5">
            <wp:extent cx="3670300" cy="22923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F87EA" wp14:editId="13EE037D">
            <wp:extent cx="2828925" cy="2353310"/>
            <wp:effectExtent l="0" t="0" r="952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На этих встречах родители (законные представители) знакомятся с разнообразием приемов взаимодействия с детьми, которые помогают формированию положительных взаимоотношений между взрослым   и ребенком.</w:t>
      </w:r>
      <w:r w:rsidRPr="00622F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22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622F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из таких приемов — это пение песенок, обыгрывание музыкально ритмичных упражнений, пальчиковых игр, двигательно-речевых миниатюр с детьми и для детей.</w:t>
      </w:r>
    </w:p>
    <w:p w:rsidR="003222A4" w:rsidRPr="00622FC2" w:rsidRDefault="003222A4" w:rsidP="003222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движений, сопровождаемых словами, пением решаются задачи речевого развития малыша: развивается речь, расширяется активный словарь, формируются грамматические формы слов. Речевой материал специально не заучивается. Главная задача – создание на занятии атмосферы праздника, радости.</w:t>
      </w:r>
    </w:p>
    <w:p w:rsidR="003222A4" w:rsidRDefault="003222A4" w:rsidP="003222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Показываем родителям (законным представителям) необходимость всегда поощрять стремление и попытки детей что-то сделать, не оценивая результата их усилий. И не принуждать детей к участию, в каких бы то ни было занятиях.</w:t>
      </w:r>
    </w:p>
    <w:p w:rsidR="003222A4" w:rsidRDefault="003222A4" w:rsidP="003222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2A4" w:rsidRDefault="003222A4" w:rsidP="003222A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0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87FF8" wp14:editId="3A22115B">
            <wp:extent cx="3136899" cy="2352675"/>
            <wp:effectExtent l="0" t="0" r="6985" b="0"/>
            <wp:docPr id="9" name="Рисунок 9" descr="E:\Группа выходного дня Малышки\Группа Малышки\DSC0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уппа выходного дня Малышки\Группа Малышки\DSC065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67" cy="2360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904D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095BE" wp14:editId="597D7104">
            <wp:extent cx="2914226" cy="2395220"/>
            <wp:effectExtent l="0" t="0" r="635" b="5080"/>
            <wp:docPr id="10" name="Рисунок 10" descr="E:\Группа выходного дня Малышки\Группа Малышки\DSC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уппа выходного дня Малышки\Группа Малышки\DSC065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3" cy="239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2A4" w:rsidRPr="00622FC2" w:rsidRDefault="003222A4" w:rsidP="003222A4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завершению занятия с воспитателем группы, дети с родителями (законными представителями) переходят в музыкальный зал, где их ждет музыкальное занятие. </w:t>
      </w:r>
    </w:p>
    <w:p w:rsidR="003222A4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22F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с педагогом - психологом и учителем - логопедом чередуются через субботу. </w:t>
      </w:r>
      <w:r w:rsidRPr="00622F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3222A4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деятельности мы используем командный подход всех участников педагогического процесса. 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все виды деятельности подчинены одной общей теме, которая определяется жизненным опытом маленького ребенка, его бытовым окружением и предметным миром.</w:t>
      </w:r>
    </w:p>
    <w:p w:rsidR="003222A4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222A4" w:rsidRDefault="003222A4" w:rsidP="003222A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657BDF" wp14:editId="1C4DF68D">
            <wp:extent cx="3095625" cy="21572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93" cy="2163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83F35" wp14:editId="4F9DD91A">
            <wp:extent cx="3432643" cy="2212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205" cy="2213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2F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59E963B" wp14:editId="5FF642D4">
            <wp:extent cx="3894155" cy="223456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61" cy="2244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Свободная игровая деятельность совместно со взрослыми, родителями (законными представителями) способствует формированию</w:t>
      </w:r>
      <w:r w:rsidRPr="00622F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доверительных детско-родительских отношений, созданию условий для развития свободного общения взрослых и детей в ходе совместной игровой деятельности,обогощению знаний родителей о видах игр и роли игры в развитии ребенка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622F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Завершает нашу встречу, прощальная песня </w:t>
      </w:r>
      <w:r w:rsidRPr="00622F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Е. Железновой «Целый час мы занимались». </w:t>
      </w:r>
      <w:r w:rsidRPr="0062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родители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(законные представители),</w:t>
      </w:r>
      <w:r w:rsidRPr="0062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 в кругу под музыку выполняют движения по тексту песни, машут друг другу ручками, топают ножками).</w:t>
      </w:r>
    </w:p>
    <w:p w:rsidR="003222A4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организовывались совместные досуговые мероприятия для малышей и родителей: «Праздник осени», «День матери», «Новый год», «8 марта», «Здравствуй лето».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EA05A" wp14:editId="000A4E4D">
            <wp:extent cx="2142910" cy="1762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13" cy="178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6A9CE4" wp14:editId="6311A427">
            <wp:extent cx="2181225" cy="1704975"/>
            <wp:effectExtent l="0" t="0" r="9525" b="9525"/>
            <wp:docPr id="13" name="Рисунок 5" descr="C:\Documents and Settings\Владелец\Рабочий стол\001ав-т\Новая папка\д. мам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Владелец\Рабочий стол\001ав-т\Новая папка\д. мам 2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04DE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D36507" wp14:editId="66D796DB">
            <wp:extent cx="2095500" cy="1762125"/>
            <wp:effectExtent l="0" t="0" r="0" b="9525"/>
            <wp:docPr id="14" name="Рисунок 4" descr="рис №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 №9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19" cy="1762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2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праздника пишется специальный сценарий, продумывается идея и тщательно готовится ее воплощение.  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Уникальность нашего подхода к проведению праздника в том, что программа праздника всегда соответствует возрасту наших маленьких гостей, поэтому дети, как и их родители (законные представители) - не зрители, а участники общего совместного действа. 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Совместное празднование укрепляет эмоциональные отношения родителей (законных представителей) и ребенка.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Посещение группы выходного дня  «Малышки» позволило  неохваченным дошкольным образованием  детям  и родителям общаться со сверстниками и взрослыми в условиях детского сада, взаимодействовать в совместной продуктивной, игровой, физкультурной и творческой деятельности.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Родители (законные представители) получили возможность увидеть процесс воспитательно - образовательной  работы с малышами, получить  новые знания и освоить  новые навыки совместной деятельности с детьми. У них появилась возможность сравнивать стили воспитания, обмениваться родительским опытом. Все это способствует расширению их педагогической компетенции.</w:t>
      </w:r>
    </w:p>
    <w:p w:rsidR="003222A4" w:rsidRPr="00622FC2" w:rsidRDefault="003222A4" w:rsidP="003222A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22F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Возможность общения с родителями 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622F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волнующим вопросам, а также проведение групповых консультаций по единой тематике позволило решать вопросы адаптации, развития и воспитания детей наиболее эффективно, в соответствии с их возрастными и психологическими особенностями.</w:t>
      </w:r>
    </w:p>
    <w:p w:rsidR="003222A4" w:rsidRPr="00904DEF" w:rsidRDefault="003222A4" w:rsidP="003222A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22F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622FC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форма работы положительно оценена нашим коллективом и родителя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(законными представителями).</w:t>
      </w:r>
    </w:p>
    <w:p w:rsidR="007F0953" w:rsidRDefault="007F0953"/>
    <w:sectPr w:rsidR="007F0953" w:rsidSect="00242C24">
      <w:pgSz w:w="11906" w:h="16838"/>
      <w:pgMar w:top="567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31B0D"/>
    <w:multiLevelType w:val="hybridMultilevel"/>
    <w:tmpl w:val="F4725180"/>
    <w:lvl w:ilvl="0" w:tplc="31E0A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EC0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127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969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A6C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FCB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14F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CA0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A05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CCF"/>
    <w:rsid w:val="003222A4"/>
    <w:rsid w:val="005A628B"/>
    <w:rsid w:val="007F0953"/>
    <w:rsid w:val="0080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4F3B2"/>
  <w15:chartTrackingRefBased/>
  <w15:docId w15:val="{A71BB5AD-AFFF-403D-AD15-9D770FC99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2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22A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22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microsoft.com/office/2007/relationships/diagramDrawing" Target="diagrams/drawing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B915C4C-A44A-408F-87C6-6ECFCAAE071C}" type="doc">
      <dgm:prSet loTypeId="urn:microsoft.com/office/officeart/2005/8/layout/hierarchy1" loCatId="hierarchy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BC99AC02-E356-4F06-B25D-75064305DE52}">
      <dgm:prSet phldrT="[Текст]" custT="1"/>
      <dgm:spPr>
        <a:xfrm>
          <a:off x="1854330" y="164402"/>
          <a:ext cx="3422512" cy="4122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деятельность группы</a:t>
          </a:r>
          <a:endParaRPr lang="ru-RU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6994F26-DA9F-45A2-A805-4743DAB37859}" type="parTrans" cxnId="{967BE087-AFB0-4D20-A5F1-F48C6B0D1D30}">
      <dgm:prSet/>
      <dgm:spPr/>
      <dgm:t>
        <a:bodyPr/>
        <a:lstStyle/>
        <a:p>
          <a:endParaRPr lang="ru-RU"/>
        </a:p>
      </dgm:t>
    </dgm:pt>
    <dgm:pt modelId="{D1268430-5791-4013-9225-536D41F9E704}" type="sibTrans" cxnId="{967BE087-AFB0-4D20-A5F1-F48C6B0D1D30}">
      <dgm:prSet/>
      <dgm:spPr/>
      <dgm:t>
        <a:bodyPr/>
        <a:lstStyle/>
        <a:p>
          <a:endParaRPr lang="ru-RU"/>
        </a:p>
      </dgm:t>
    </dgm:pt>
    <dgm:pt modelId="{5C409353-2D68-4996-9D38-CAC1CD33CB71}">
      <dgm:prSet phldrT="[Текст]" custT="1"/>
      <dgm:spPr>
        <a:xfrm>
          <a:off x="1215370" y="1200069"/>
          <a:ext cx="1963158" cy="5825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обучение детей</a:t>
          </a:r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BF6ABA8-E873-41C6-A102-C06C4F739A96}" type="parTrans" cxnId="{A7B7DFEB-ACC6-4BD6-A0A1-978ACCEFA86A}">
      <dgm:prSet/>
      <dgm:spPr>
        <a:xfrm>
          <a:off x="1969848" y="360955"/>
          <a:ext cx="1368637" cy="623367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B9222E7-33DE-44BF-9E7B-7DC0A4A165CE}" type="sibTrans" cxnId="{A7B7DFEB-ACC6-4BD6-A0A1-978ACCEFA86A}">
      <dgm:prSet/>
      <dgm:spPr/>
      <dgm:t>
        <a:bodyPr/>
        <a:lstStyle/>
        <a:p>
          <a:endParaRPr lang="ru-RU"/>
        </a:p>
      </dgm:t>
    </dgm:pt>
    <dgm:pt modelId="{D5C28AD5-C79F-4B2D-AF99-6F91A93474F2}">
      <dgm:prSet phldrT="[Текст]" custT="1"/>
      <dgm:spPr>
        <a:xfrm>
          <a:off x="1179765" y="2420387"/>
          <a:ext cx="2390090" cy="155596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1.Игровые упражнения</a:t>
          </a:r>
        </a:p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2.Развивающии игры</a:t>
          </a:r>
        </a:p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3.Развлекательные мероприятия</a:t>
          </a:r>
        </a:p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4. Организацию различных видов деятельности</a:t>
          </a:r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AEEE582-7316-4074-8680-959AA782E74A}" type="parTrans" cxnId="{66AFD69C-2E27-4F11-87DA-9E917D03EC86}">
      <dgm:prSet/>
      <dgm:spPr>
        <a:xfrm>
          <a:off x="1969848" y="1566905"/>
          <a:ext cx="177861" cy="637735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8C3DEEB-865D-4703-A722-CF997ED47F73}" type="sibTrans" cxnId="{66AFD69C-2E27-4F11-87DA-9E917D03EC86}">
      <dgm:prSet/>
      <dgm:spPr/>
      <dgm:t>
        <a:bodyPr/>
        <a:lstStyle/>
        <a:p>
          <a:endParaRPr lang="ru-RU"/>
        </a:p>
      </dgm:t>
    </dgm:pt>
    <dgm:pt modelId="{D0E646E4-62E8-46C8-8DB5-8FBC21420C35}">
      <dgm:prSet phldrT="[Текст]" custT="1"/>
      <dgm:spPr>
        <a:xfrm>
          <a:off x="4414078" y="2371820"/>
          <a:ext cx="2043913" cy="166368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1.Анкетирование</a:t>
          </a:r>
        </a:p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2.Консультации</a:t>
          </a:r>
        </a:p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3.Беседы</a:t>
          </a:r>
        </a:p>
        <a:p>
          <a:pPr algn="l"/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4. Совместные с ребенком занятия</a:t>
          </a:r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2C9E99A-E98D-4CB0-92EF-E80D7EE97A71}" type="parTrans" cxnId="{778C0901-177A-4874-ABFB-2F8359E84A79}">
      <dgm:prSet/>
      <dgm:spPr>
        <a:xfrm>
          <a:off x="5039146" y="1616510"/>
          <a:ext cx="169787" cy="539563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C57D0A8-5E2C-4C5A-A8B0-F2801735E44E}" type="sibTrans" cxnId="{778C0901-177A-4874-ABFB-2F8359E84A79}">
      <dgm:prSet/>
      <dgm:spPr/>
      <dgm:t>
        <a:bodyPr/>
        <a:lstStyle/>
        <a:p>
          <a:endParaRPr lang="ru-RU"/>
        </a:p>
      </dgm:t>
    </dgm:pt>
    <dgm:pt modelId="{B88931CC-A033-40A9-BDDF-4D10DF3BEEEB}">
      <dgm:prSet phldrT="[Текст]" custT="1"/>
      <dgm:spPr>
        <a:xfrm>
          <a:off x="4060440" y="1136110"/>
          <a:ext cx="2411613" cy="69614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обучение и консультирование родителей</a:t>
          </a:r>
          <a:endParaRPr lang="ru-RU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A1DC9EC-0559-41A3-B51B-190173050D2C}" type="sibTrans" cxnId="{5A7EBEB9-F439-49F9-99E5-7684B72B61A4}">
      <dgm:prSet/>
      <dgm:spPr/>
      <dgm:t>
        <a:bodyPr/>
        <a:lstStyle/>
        <a:p>
          <a:endParaRPr lang="ru-RU"/>
        </a:p>
      </dgm:t>
    </dgm:pt>
    <dgm:pt modelId="{150E8B10-B382-49F5-8CFC-172AB24D9164}" type="parTrans" cxnId="{5A7EBEB9-F439-49F9-99E5-7684B72B61A4}">
      <dgm:prSet/>
      <dgm:spPr>
        <a:xfrm>
          <a:off x="3338485" y="360955"/>
          <a:ext cx="1700660" cy="559408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8332E3D-4921-4655-B474-8A4D01DFCBEA}" type="pres">
      <dgm:prSet presAssocID="{9B915C4C-A44A-408F-87C6-6ECFCAAE071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52D52B3-9BA6-48E7-987C-EF0DA9554779}" type="pres">
      <dgm:prSet presAssocID="{BC99AC02-E356-4F06-B25D-75064305DE52}" presName="hierRoot1" presStyleCnt="0"/>
      <dgm:spPr/>
    </dgm:pt>
    <dgm:pt modelId="{F6FB9C34-4C5C-4071-841A-76CB737E3634}" type="pres">
      <dgm:prSet presAssocID="{BC99AC02-E356-4F06-B25D-75064305DE52}" presName="composite" presStyleCnt="0"/>
      <dgm:spPr/>
    </dgm:pt>
    <dgm:pt modelId="{6D93A660-A632-4666-9E2F-55BB241187DD}" type="pres">
      <dgm:prSet presAssocID="{BC99AC02-E356-4F06-B25D-75064305DE52}" presName="background" presStyleLbl="node0" presStyleIdx="0" presStyleCnt="1"/>
      <dgm:spPr>
        <a:xfrm>
          <a:off x="1627229" y="-51343"/>
          <a:ext cx="3422512" cy="41229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6D9EDFA-0B97-4B5B-8CFD-3AFE2FE3867A}" type="pres">
      <dgm:prSet presAssocID="{BC99AC02-E356-4F06-B25D-75064305DE52}" presName="text" presStyleLbl="fgAcc0" presStyleIdx="0" presStyleCnt="1" custScaleX="167449" custScaleY="31767" custLinFactNeighborX="-31823" custLinFactNeighborY="-413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595ED0F-3EBF-45FD-A7EF-490D65194EF9}" type="pres">
      <dgm:prSet presAssocID="{BC99AC02-E356-4F06-B25D-75064305DE52}" presName="hierChild2" presStyleCnt="0"/>
      <dgm:spPr/>
    </dgm:pt>
    <dgm:pt modelId="{ABB894AA-A46A-4390-A3E2-C68C4E3987D6}" type="pres">
      <dgm:prSet presAssocID="{2BF6ABA8-E873-41C6-A102-C06C4F739A96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368637" y="0"/>
              </a:moveTo>
              <a:lnTo>
                <a:pt x="1368637" y="434022"/>
              </a:lnTo>
              <a:lnTo>
                <a:pt x="0" y="434022"/>
              </a:lnTo>
              <a:lnTo>
                <a:pt x="0" y="6233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328FC30-F13F-4D6B-896F-462AF96DEC08}" type="pres">
      <dgm:prSet presAssocID="{5C409353-2D68-4996-9D38-CAC1CD33CB71}" presName="hierRoot2" presStyleCnt="0"/>
      <dgm:spPr/>
    </dgm:pt>
    <dgm:pt modelId="{6BB5C781-1C05-42DF-A1DB-12E045BAA0AE}" type="pres">
      <dgm:prSet presAssocID="{5C409353-2D68-4996-9D38-CAC1CD33CB71}" presName="composite2" presStyleCnt="0"/>
      <dgm:spPr/>
    </dgm:pt>
    <dgm:pt modelId="{D0B9FDEC-80B5-4C6B-A9BC-8635C4EE8CAE}" type="pres">
      <dgm:prSet presAssocID="{5C409353-2D68-4996-9D38-CAC1CD33CB71}" presName="background2" presStyleLbl="node2" presStyleIdx="0" presStyleCnt="2"/>
      <dgm:spPr>
        <a:xfrm>
          <a:off x="988268" y="984323"/>
          <a:ext cx="1963158" cy="58258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616C50C-276B-4CF1-A288-9CEC071BF100}" type="pres">
      <dgm:prSet presAssocID="{5C409353-2D68-4996-9D38-CAC1CD33CB71}" presName="text2" presStyleLbl="fgAcc2" presStyleIdx="0" presStyleCnt="2" custScaleX="96049" custScaleY="44887" custLinFactNeighborX="-27954" custLinFactNeighborY="-190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A809126-855D-4E26-93D3-A98A57F68174}" type="pres">
      <dgm:prSet presAssocID="{5C409353-2D68-4996-9D38-CAC1CD33CB71}" presName="hierChild3" presStyleCnt="0"/>
      <dgm:spPr/>
    </dgm:pt>
    <dgm:pt modelId="{9F205FF1-7CA2-4530-A011-9A14D58A0439}" type="pres">
      <dgm:prSet presAssocID="{3AEEE582-7316-4074-8680-959AA782E74A}" presName="Name1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389"/>
              </a:lnTo>
              <a:lnTo>
                <a:pt x="177861" y="448389"/>
              </a:lnTo>
              <a:lnTo>
                <a:pt x="177861" y="63773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41113D4-595B-40FB-9347-AF3E35228837}" type="pres">
      <dgm:prSet presAssocID="{D5C28AD5-C79F-4B2D-AF99-6F91A93474F2}" presName="hierRoot3" presStyleCnt="0"/>
      <dgm:spPr/>
    </dgm:pt>
    <dgm:pt modelId="{41D49C52-9FA4-4108-BAC3-19BA4FA662EC}" type="pres">
      <dgm:prSet presAssocID="{D5C28AD5-C79F-4B2D-AF99-6F91A93474F2}" presName="composite3" presStyleCnt="0"/>
      <dgm:spPr/>
    </dgm:pt>
    <dgm:pt modelId="{64DE19B2-571A-4E4B-B6F7-20F302F7E02E}" type="pres">
      <dgm:prSet presAssocID="{D5C28AD5-C79F-4B2D-AF99-6F91A93474F2}" presName="background3" presStyleLbl="node3" presStyleIdx="0" presStyleCnt="2"/>
      <dgm:spPr>
        <a:xfrm>
          <a:off x="952663" y="2204640"/>
          <a:ext cx="2390090" cy="1555969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76B188D-6A0F-4E12-BE96-FCB998CF0A7C}" type="pres">
      <dgm:prSet presAssocID="{D5C28AD5-C79F-4B2D-AF99-6F91A93474F2}" presName="text3" presStyleLbl="fgAcc3" presStyleIdx="0" presStyleCnt="2" custScaleX="116937" custScaleY="119885" custLinFactNeighborX="-19252" custLinFactNeighborY="142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8C081F8-0761-48EF-A798-256131D43316}" type="pres">
      <dgm:prSet presAssocID="{D5C28AD5-C79F-4B2D-AF99-6F91A93474F2}" presName="hierChild4" presStyleCnt="0"/>
      <dgm:spPr/>
    </dgm:pt>
    <dgm:pt modelId="{780EB26E-8717-419F-AEF1-0C90A724C594}" type="pres">
      <dgm:prSet presAssocID="{150E8B10-B382-49F5-8CFC-172AB24D9164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062"/>
              </a:lnTo>
              <a:lnTo>
                <a:pt x="1700660" y="370062"/>
              </a:lnTo>
              <a:lnTo>
                <a:pt x="1700660" y="55940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7E4FDD9-DF85-4403-97A7-6CD0F4BBF26E}" type="pres">
      <dgm:prSet presAssocID="{B88931CC-A033-40A9-BDDF-4D10DF3BEEEB}" presName="hierRoot2" presStyleCnt="0"/>
      <dgm:spPr/>
    </dgm:pt>
    <dgm:pt modelId="{5405B1BF-951E-4113-A570-E76FFADA8A89}" type="pres">
      <dgm:prSet presAssocID="{B88931CC-A033-40A9-BDDF-4D10DF3BEEEB}" presName="composite2" presStyleCnt="0"/>
      <dgm:spPr/>
    </dgm:pt>
    <dgm:pt modelId="{522AFF16-13B0-4AAC-82A6-768F2962BD20}" type="pres">
      <dgm:prSet presAssocID="{B88931CC-A033-40A9-BDDF-4D10DF3BEEEB}" presName="background2" presStyleLbl="node2" presStyleIdx="1" presStyleCnt="2"/>
      <dgm:spPr>
        <a:xfrm>
          <a:off x="3833339" y="920363"/>
          <a:ext cx="2411613" cy="696146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24E59B1-62FD-4F98-8078-58243EDF1B6F}" type="pres">
      <dgm:prSet presAssocID="{B88931CC-A033-40A9-BDDF-4D10DF3BEEEB}" presName="text2" presStyleLbl="fgAcc2" presStyleIdx="1" presStyleCnt="2" custScaleX="117990" custScaleY="53637" custLinFactNeighborX="-8477" custLinFactNeighborY="-683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F30092A-A972-4898-A0AC-5082855DA77B}" type="pres">
      <dgm:prSet presAssocID="{B88931CC-A033-40A9-BDDF-4D10DF3BEEEB}" presName="hierChild3" presStyleCnt="0"/>
      <dgm:spPr/>
    </dgm:pt>
    <dgm:pt modelId="{62EB64F1-3AA9-427D-A83E-B8C6FB182ACC}" type="pres">
      <dgm:prSet presAssocID="{72C9E99A-E98D-4CB0-92EF-E80D7EE97A71}" presName="Name17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217"/>
              </a:lnTo>
              <a:lnTo>
                <a:pt x="169787" y="350217"/>
              </a:lnTo>
              <a:lnTo>
                <a:pt x="169787" y="53956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670704A-CFBD-4014-8D7B-899D9E845421}" type="pres">
      <dgm:prSet presAssocID="{D0E646E4-62E8-46C8-8DB5-8FBC21420C35}" presName="hierRoot3" presStyleCnt="0"/>
      <dgm:spPr/>
    </dgm:pt>
    <dgm:pt modelId="{320E2364-692E-455C-B814-0119D2320D98}" type="pres">
      <dgm:prSet presAssocID="{D0E646E4-62E8-46C8-8DB5-8FBC21420C35}" presName="composite3" presStyleCnt="0"/>
      <dgm:spPr/>
    </dgm:pt>
    <dgm:pt modelId="{591B6D11-1CF3-4541-9405-4FEEE5ABF736}" type="pres">
      <dgm:prSet presAssocID="{D0E646E4-62E8-46C8-8DB5-8FBC21420C35}" presName="background3" presStyleLbl="node3" presStyleIdx="1" presStyleCnt="2"/>
      <dgm:spPr>
        <a:xfrm>
          <a:off x="4186977" y="2156073"/>
          <a:ext cx="2043913" cy="1663680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DECA824-FBEA-430C-85EB-AD296B261094}" type="pres">
      <dgm:prSet presAssocID="{D0E646E4-62E8-46C8-8DB5-8FBC21420C35}" presName="text3" presStyleLbl="fgAcc3" presStyleIdx="1" presStyleCnt="2" custScaleY="128184" custLinFactNeighborX="-170" custLinFactNeighborY="-1106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CB45DA2-73DD-45AE-B95A-A3942BDABC74}" type="pres">
      <dgm:prSet presAssocID="{D0E646E4-62E8-46C8-8DB5-8FBC21420C35}" presName="hierChild4" presStyleCnt="0"/>
      <dgm:spPr/>
    </dgm:pt>
  </dgm:ptLst>
  <dgm:cxnLst>
    <dgm:cxn modelId="{1B4FA4A4-91F4-49C3-8B1E-4641A9A26AC9}" type="presOf" srcId="{D5C28AD5-C79F-4B2D-AF99-6F91A93474F2}" destId="{576B188D-6A0F-4E12-BE96-FCB998CF0A7C}" srcOrd="0" destOrd="0" presId="urn:microsoft.com/office/officeart/2005/8/layout/hierarchy1"/>
    <dgm:cxn modelId="{11C3CFBC-D7D1-4599-AFCA-247827F1D783}" type="presOf" srcId="{150E8B10-B382-49F5-8CFC-172AB24D9164}" destId="{780EB26E-8717-419F-AEF1-0C90A724C594}" srcOrd="0" destOrd="0" presId="urn:microsoft.com/office/officeart/2005/8/layout/hierarchy1"/>
    <dgm:cxn modelId="{9188E136-1E58-4575-AE45-96A3600A55D0}" type="presOf" srcId="{D0E646E4-62E8-46C8-8DB5-8FBC21420C35}" destId="{5DECA824-FBEA-430C-85EB-AD296B261094}" srcOrd="0" destOrd="0" presId="urn:microsoft.com/office/officeart/2005/8/layout/hierarchy1"/>
    <dgm:cxn modelId="{967BE087-AFB0-4D20-A5F1-F48C6B0D1D30}" srcId="{9B915C4C-A44A-408F-87C6-6ECFCAAE071C}" destId="{BC99AC02-E356-4F06-B25D-75064305DE52}" srcOrd="0" destOrd="0" parTransId="{F6994F26-DA9F-45A2-A805-4743DAB37859}" sibTransId="{D1268430-5791-4013-9225-536D41F9E704}"/>
    <dgm:cxn modelId="{4930F823-3504-4119-A988-58416874FBE5}" type="presOf" srcId="{9B915C4C-A44A-408F-87C6-6ECFCAAE071C}" destId="{68332E3D-4921-4655-B474-8A4D01DFCBEA}" srcOrd="0" destOrd="0" presId="urn:microsoft.com/office/officeart/2005/8/layout/hierarchy1"/>
    <dgm:cxn modelId="{474C786C-9D08-43D8-A32D-058E51A4B6E7}" type="presOf" srcId="{BC99AC02-E356-4F06-B25D-75064305DE52}" destId="{26D9EDFA-0B97-4B5B-8CFD-3AFE2FE3867A}" srcOrd="0" destOrd="0" presId="urn:microsoft.com/office/officeart/2005/8/layout/hierarchy1"/>
    <dgm:cxn modelId="{E2EDBC43-E9C4-4D4B-BA45-890BEC66BFDF}" type="presOf" srcId="{3AEEE582-7316-4074-8680-959AA782E74A}" destId="{9F205FF1-7CA2-4530-A011-9A14D58A0439}" srcOrd="0" destOrd="0" presId="urn:microsoft.com/office/officeart/2005/8/layout/hierarchy1"/>
    <dgm:cxn modelId="{A7B7DFEB-ACC6-4BD6-A0A1-978ACCEFA86A}" srcId="{BC99AC02-E356-4F06-B25D-75064305DE52}" destId="{5C409353-2D68-4996-9D38-CAC1CD33CB71}" srcOrd="0" destOrd="0" parTransId="{2BF6ABA8-E873-41C6-A102-C06C4F739A96}" sibTransId="{1B9222E7-33DE-44BF-9E7B-7DC0A4A165CE}"/>
    <dgm:cxn modelId="{66AFD69C-2E27-4F11-87DA-9E917D03EC86}" srcId="{5C409353-2D68-4996-9D38-CAC1CD33CB71}" destId="{D5C28AD5-C79F-4B2D-AF99-6F91A93474F2}" srcOrd="0" destOrd="0" parTransId="{3AEEE582-7316-4074-8680-959AA782E74A}" sibTransId="{F8C3DEEB-865D-4703-A722-CF997ED47F73}"/>
    <dgm:cxn modelId="{5A7EBEB9-F439-49F9-99E5-7684B72B61A4}" srcId="{BC99AC02-E356-4F06-B25D-75064305DE52}" destId="{B88931CC-A033-40A9-BDDF-4D10DF3BEEEB}" srcOrd="1" destOrd="0" parTransId="{150E8B10-B382-49F5-8CFC-172AB24D9164}" sibTransId="{5A1DC9EC-0559-41A3-B51B-190173050D2C}"/>
    <dgm:cxn modelId="{175F7B12-9BFF-4AC2-B404-C0A7178D7DEA}" type="presOf" srcId="{B88931CC-A033-40A9-BDDF-4D10DF3BEEEB}" destId="{E24E59B1-62FD-4F98-8078-58243EDF1B6F}" srcOrd="0" destOrd="0" presId="urn:microsoft.com/office/officeart/2005/8/layout/hierarchy1"/>
    <dgm:cxn modelId="{778C0901-177A-4874-ABFB-2F8359E84A79}" srcId="{B88931CC-A033-40A9-BDDF-4D10DF3BEEEB}" destId="{D0E646E4-62E8-46C8-8DB5-8FBC21420C35}" srcOrd="0" destOrd="0" parTransId="{72C9E99A-E98D-4CB0-92EF-E80D7EE97A71}" sibTransId="{2C57D0A8-5E2C-4C5A-A8B0-F2801735E44E}"/>
    <dgm:cxn modelId="{87C801E9-C7AC-46CC-837F-EE47D23482FA}" type="presOf" srcId="{72C9E99A-E98D-4CB0-92EF-E80D7EE97A71}" destId="{62EB64F1-3AA9-427D-A83E-B8C6FB182ACC}" srcOrd="0" destOrd="0" presId="urn:microsoft.com/office/officeart/2005/8/layout/hierarchy1"/>
    <dgm:cxn modelId="{ED065F67-101F-4CE1-80BB-66337C82FA6D}" type="presOf" srcId="{5C409353-2D68-4996-9D38-CAC1CD33CB71}" destId="{3616C50C-276B-4CF1-A288-9CEC071BF100}" srcOrd="0" destOrd="0" presId="urn:microsoft.com/office/officeart/2005/8/layout/hierarchy1"/>
    <dgm:cxn modelId="{35E22648-602E-4CA4-825E-DB26751D10F9}" type="presOf" srcId="{2BF6ABA8-E873-41C6-A102-C06C4F739A96}" destId="{ABB894AA-A46A-4390-A3E2-C68C4E3987D6}" srcOrd="0" destOrd="0" presId="urn:microsoft.com/office/officeart/2005/8/layout/hierarchy1"/>
    <dgm:cxn modelId="{01A472E5-F21F-4372-B1F2-715E0D04F222}" type="presParOf" srcId="{68332E3D-4921-4655-B474-8A4D01DFCBEA}" destId="{A52D52B3-9BA6-48E7-987C-EF0DA9554779}" srcOrd="0" destOrd="0" presId="urn:microsoft.com/office/officeart/2005/8/layout/hierarchy1"/>
    <dgm:cxn modelId="{2C6D390E-87A3-48F4-AB80-40852E081B9E}" type="presParOf" srcId="{A52D52B3-9BA6-48E7-987C-EF0DA9554779}" destId="{F6FB9C34-4C5C-4071-841A-76CB737E3634}" srcOrd="0" destOrd="0" presId="urn:microsoft.com/office/officeart/2005/8/layout/hierarchy1"/>
    <dgm:cxn modelId="{BCF9CF07-1D6F-4EA6-962A-E6275ED36411}" type="presParOf" srcId="{F6FB9C34-4C5C-4071-841A-76CB737E3634}" destId="{6D93A660-A632-4666-9E2F-55BB241187DD}" srcOrd="0" destOrd="0" presId="urn:microsoft.com/office/officeart/2005/8/layout/hierarchy1"/>
    <dgm:cxn modelId="{621CE3E2-FBC7-450D-BE93-17F07AE5D3CE}" type="presParOf" srcId="{F6FB9C34-4C5C-4071-841A-76CB737E3634}" destId="{26D9EDFA-0B97-4B5B-8CFD-3AFE2FE3867A}" srcOrd="1" destOrd="0" presId="urn:microsoft.com/office/officeart/2005/8/layout/hierarchy1"/>
    <dgm:cxn modelId="{D6E04E81-0268-4C8F-BAC6-B461D795FFEF}" type="presParOf" srcId="{A52D52B3-9BA6-48E7-987C-EF0DA9554779}" destId="{E595ED0F-3EBF-45FD-A7EF-490D65194EF9}" srcOrd="1" destOrd="0" presId="urn:microsoft.com/office/officeart/2005/8/layout/hierarchy1"/>
    <dgm:cxn modelId="{4288F8D8-39C9-4779-880C-AA72DF42C30B}" type="presParOf" srcId="{E595ED0F-3EBF-45FD-A7EF-490D65194EF9}" destId="{ABB894AA-A46A-4390-A3E2-C68C4E3987D6}" srcOrd="0" destOrd="0" presId="urn:microsoft.com/office/officeart/2005/8/layout/hierarchy1"/>
    <dgm:cxn modelId="{70B213B6-766C-44A5-90A0-C9A5CBE573A4}" type="presParOf" srcId="{E595ED0F-3EBF-45FD-A7EF-490D65194EF9}" destId="{F328FC30-F13F-4D6B-896F-462AF96DEC08}" srcOrd="1" destOrd="0" presId="urn:microsoft.com/office/officeart/2005/8/layout/hierarchy1"/>
    <dgm:cxn modelId="{3A636EDE-FE4D-4F73-96A2-E17EA722B4FC}" type="presParOf" srcId="{F328FC30-F13F-4D6B-896F-462AF96DEC08}" destId="{6BB5C781-1C05-42DF-A1DB-12E045BAA0AE}" srcOrd="0" destOrd="0" presId="urn:microsoft.com/office/officeart/2005/8/layout/hierarchy1"/>
    <dgm:cxn modelId="{968A41E2-182E-40F7-9D15-6CCDAA38EE7A}" type="presParOf" srcId="{6BB5C781-1C05-42DF-A1DB-12E045BAA0AE}" destId="{D0B9FDEC-80B5-4C6B-A9BC-8635C4EE8CAE}" srcOrd="0" destOrd="0" presId="urn:microsoft.com/office/officeart/2005/8/layout/hierarchy1"/>
    <dgm:cxn modelId="{72CF69E6-3E91-46A0-AF38-3B0AB01BA5BF}" type="presParOf" srcId="{6BB5C781-1C05-42DF-A1DB-12E045BAA0AE}" destId="{3616C50C-276B-4CF1-A288-9CEC071BF100}" srcOrd="1" destOrd="0" presId="urn:microsoft.com/office/officeart/2005/8/layout/hierarchy1"/>
    <dgm:cxn modelId="{BAF9E846-CD37-4B5A-A9E7-9FC920A99B29}" type="presParOf" srcId="{F328FC30-F13F-4D6B-896F-462AF96DEC08}" destId="{9A809126-855D-4E26-93D3-A98A57F68174}" srcOrd="1" destOrd="0" presId="urn:microsoft.com/office/officeart/2005/8/layout/hierarchy1"/>
    <dgm:cxn modelId="{AED6E811-85BE-4CB8-A4BB-262CC43973F4}" type="presParOf" srcId="{9A809126-855D-4E26-93D3-A98A57F68174}" destId="{9F205FF1-7CA2-4530-A011-9A14D58A0439}" srcOrd="0" destOrd="0" presId="urn:microsoft.com/office/officeart/2005/8/layout/hierarchy1"/>
    <dgm:cxn modelId="{A71A1827-9EC9-4253-BE81-29E7DB32550D}" type="presParOf" srcId="{9A809126-855D-4E26-93D3-A98A57F68174}" destId="{E41113D4-595B-40FB-9347-AF3E35228837}" srcOrd="1" destOrd="0" presId="urn:microsoft.com/office/officeart/2005/8/layout/hierarchy1"/>
    <dgm:cxn modelId="{FD829346-4714-4938-8B0F-51FD5C22BAE1}" type="presParOf" srcId="{E41113D4-595B-40FB-9347-AF3E35228837}" destId="{41D49C52-9FA4-4108-BAC3-19BA4FA662EC}" srcOrd="0" destOrd="0" presId="urn:microsoft.com/office/officeart/2005/8/layout/hierarchy1"/>
    <dgm:cxn modelId="{D201F903-9F07-4634-8961-0D3910E01F69}" type="presParOf" srcId="{41D49C52-9FA4-4108-BAC3-19BA4FA662EC}" destId="{64DE19B2-571A-4E4B-B6F7-20F302F7E02E}" srcOrd="0" destOrd="0" presId="urn:microsoft.com/office/officeart/2005/8/layout/hierarchy1"/>
    <dgm:cxn modelId="{D1BBE77F-2AE7-41AA-A905-F9791CD17516}" type="presParOf" srcId="{41D49C52-9FA4-4108-BAC3-19BA4FA662EC}" destId="{576B188D-6A0F-4E12-BE96-FCB998CF0A7C}" srcOrd="1" destOrd="0" presId="urn:microsoft.com/office/officeart/2005/8/layout/hierarchy1"/>
    <dgm:cxn modelId="{114ACD94-A5F4-4383-851E-32FDB7461371}" type="presParOf" srcId="{E41113D4-595B-40FB-9347-AF3E35228837}" destId="{28C081F8-0761-48EF-A798-256131D43316}" srcOrd="1" destOrd="0" presId="urn:microsoft.com/office/officeart/2005/8/layout/hierarchy1"/>
    <dgm:cxn modelId="{328D2395-9EB0-45B0-9A74-80AFCA5ECDDD}" type="presParOf" srcId="{E595ED0F-3EBF-45FD-A7EF-490D65194EF9}" destId="{780EB26E-8717-419F-AEF1-0C90A724C594}" srcOrd="2" destOrd="0" presId="urn:microsoft.com/office/officeart/2005/8/layout/hierarchy1"/>
    <dgm:cxn modelId="{5832721B-7CFC-4981-AD78-B77667190C89}" type="presParOf" srcId="{E595ED0F-3EBF-45FD-A7EF-490D65194EF9}" destId="{67E4FDD9-DF85-4403-97A7-6CD0F4BBF26E}" srcOrd="3" destOrd="0" presId="urn:microsoft.com/office/officeart/2005/8/layout/hierarchy1"/>
    <dgm:cxn modelId="{66FB8CD3-A659-4A98-9C12-1EE7568AED5E}" type="presParOf" srcId="{67E4FDD9-DF85-4403-97A7-6CD0F4BBF26E}" destId="{5405B1BF-951E-4113-A570-E76FFADA8A89}" srcOrd="0" destOrd="0" presId="urn:microsoft.com/office/officeart/2005/8/layout/hierarchy1"/>
    <dgm:cxn modelId="{6ECA7323-5C1B-4A3C-B6DA-0623CD45E096}" type="presParOf" srcId="{5405B1BF-951E-4113-A570-E76FFADA8A89}" destId="{522AFF16-13B0-4AAC-82A6-768F2962BD20}" srcOrd="0" destOrd="0" presId="urn:microsoft.com/office/officeart/2005/8/layout/hierarchy1"/>
    <dgm:cxn modelId="{8092E484-0353-4943-91D8-1F6A003558F6}" type="presParOf" srcId="{5405B1BF-951E-4113-A570-E76FFADA8A89}" destId="{E24E59B1-62FD-4F98-8078-58243EDF1B6F}" srcOrd="1" destOrd="0" presId="urn:microsoft.com/office/officeart/2005/8/layout/hierarchy1"/>
    <dgm:cxn modelId="{34247D0C-1075-47F2-949A-8DDCB73C5123}" type="presParOf" srcId="{67E4FDD9-DF85-4403-97A7-6CD0F4BBF26E}" destId="{2F30092A-A972-4898-A0AC-5082855DA77B}" srcOrd="1" destOrd="0" presId="urn:microsoft.com/office/officeart/2005/8/layout/hierarchy1"/>
    <dgm:cxn modelId="{B915E56E-DBF6-44F1-93C9-D76C758F8699}" type="presParOf" srcId="{2F30092A-A972-4898-A0AC-5082855DA77B}" destId="{62EB64F1-3AA9-427D-A83E-B8C6FB182ACC}" srcOrd="0" destOrd="0" presId="urn:microsoft.com/office/officeart/2005/8/layout/hierarchy1"/>
    <dgm:cxn modelId="{9412C90C-271F-4F27-924A-E056831238F4}" type="presParOf" srcId="{2F30092A-A972-4898-A0AC-5082855DA77B}" destId="{A670704A-CFBD-4014-8D7B-899D9E845421}" srcOrd="1" destOrd="0" presId="urn:microsoft.com/office/officeart/2005/8/layout/hierarchy1"/>
    <dgm:cxn modelId="{24E09C44-F01C-4238-B777-A8B57B268F68}" type="presParOf" srcId="{A670704A-CFBD-4014-8D7B-899D9E845421}" destId="{320E2364-692E-455C-B814-0119D2320D98}" srcOrd="0" destOrd="0" presId="urn:microsoft.com/office/officeart/2005/8/layout/hierarchy1"/>
    <dgm:cxn modelId="{9112214C-5085-4371-8D47-385043A77B60}" type="presParOf" srcId="{320E2364-692E-455C-B814-0119D2320D98}" destId="{591B6D11-1CF3-4541-9405-4FEEE5ABF736}" srcOrd="0" destOrd="0" presId="urn:microsoft.com/office/officeart/2005/8/layout/hierarchy1"/>
    <dgm:cxn modelId="{3700A72E-5FE8-404C-8510-231E55938549}" type="presParOf" srcId="{320E2364-692E-455C-B814-0119D2320D98}" destId="{5DECA824-FBEA-430C-85EB-AD296B261094}" srcOrd="1" destOrd="0" presId="urn:microsoft.com/office/officeart/2005/8/layout/hierarchy1"/>
    <dgm:cxn modelId="{0F8395DD-102E-4471-AEB7-3E2A0C6F1933}" type="presParOf" srcId="{A670704A-CFBD-4014-8D7B-899D9E845421}" destId="{1CB45DA2-73DD-45AE-B95A-A3942BDABC7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EB64F1-3AA9-427D-A83E-B8C6FB182ACC}">
      <dsp:nvSpPr>
        <dsp:cNvPr id="0" name=""/>
        <dsp:cNvSpPr/>
      </dsp:nvSpPr>
      <dsp:spPr>
        <a:xfrm>
          <a:off x="5039146" y="1616510"/>
          <a:ext cx="169787" cy="5395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0217"/>
              </a:lnTo>
              <a:lnTo>
                <a:pt x="169787" y="350217"/>
              </a:lnTo>
              <a:lnTo>
                <a:pt x="169787" y="539563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0EB26E-8717-419F-AEF1-0C90A724C594}">
      <dsp:nvSpPr>
        <dsp:cNvPr id="0" name=""/>
        <dsp:cNvSpPr/>
      </dsp:nvSpPr>
      <dsp:spPr>
        <a:xfrm>
          <a:off x="3338485" y="360955"/>
          <a:ext cx="1700660" cy="5594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062"/>
              </a:lnTo>
              <a:lnTo>
                <a:pt x="1700660" y="370062"/>
              </a:lnTo>
              <a:lnTo>
                <a:pt x="1700660" y="559408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205FF1-7CA2-4530-A011-9A14D58A0439}">
      <dsp:nvSpPr>
        <dsp:cNvPr id="0" name=""/>
        <dsp:cNvSpPr/>
      </dsp:nvSpPr>
      <dsp:spPr>
        <a:xfrm>
          <a:off x="1969848" y="1566905"/>
          <a:ext cx="177861" cy="637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8389"/>
              </a:lnTo>
              <a:lnTo>
                <a:pt x="177861" y="448389"/>
              </a:lnTo>
              <a:lnTo>
                <a:pt x="177861" y="637735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B894AA-A46A-4390-A3E2-C68C4E3987D6}">
      <dsp:nvSpPr>
        <dsp:cNvPr id="0" name=""/>
        <dsp:cNvSpPr/>
      </dsp:nvSpPr>
      <dsp:spPr>
        <a:xfrm>
          <a:off x="1969848" y="360955"/>
          <a:ext cx="1368637" cy="623367"/>
        </a:xfrm>
        <a:custGeom>
          <a:avLst/>
          <a:gdLst/>
          <a:ahLst/>
          <a:cxnLst/>
          <a:rect l="0" t="0" r="0" b="0"/>
          <a:pathLst>
            <a:path>
              <a:moveTo>
                <a:pt x="1368637" y="0"/>
              </a:moveTo>
              <a:lnTo>
                <a:pt x="1368637" y="434022"/>
              </a:lnTo>
              <a:lnTo>
                <a:pt x="0" y="434022"/>
              </a:lnTo>
              <a:lnTo>
                <a:pt x="0" y="623367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93A660-A632-4666-9E2F-55BB241187DD}">
      <dsp:nvSpPr>
        <dsp:cNvPr id="0" name=""/>
        <dsp:cNvSpPr/>
      </dsp:nvSpPr>
      <dsp:spPr>
        <a:xfrm>
          <a:off x="1627229" y="-51343"/>
          <a:ext cx="3422512" cy="41229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D9EDFA-0B97-4B5B-8CFD-3AFE2FE3867A}">
      <dsp:nvSpPr>
        <dsp:cNvPr id="0" name=""/>
        <dsp:cNvSpPr/>
      </dsp:nvSpPr>
      <dsp:spPr>
        <a:xfrm>
          <a:off x="1854330" y="164402"/>
          <a:ext cx="3422512" cy="41229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деятельность группы</a:t>
          </a:r>
          <a:endParaRPr lang="ru-RU" sz="1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66406" y="176478"/>
        <a:ext cx="3398360" cy="388147"/>
      </dsp:txXfrm>
    </dsp:sp>
    <dsp:sp modelId="{D0B9FDEC-80B5-4C6B-A9BC-8635C4EE8CAE}">
      <dsp:nvSpPr>
        <dsp:cNvPr id="0" name=""/>
        <dsp:cNvSpPr/>
      </dsp:nvSpPr>
      <dsp:spPr>
        <a:xfrm>
          <a:off x="988268" y="984323"/>
          <a:ext cx="1963158" cy="58258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16C50C-276B-4CF1-A288-9CEC071BF100}">
      <dsp:nvSpPr>
        <dsp:cNvPr id="0" name=""/>
        <dsp:cNvSpPr/>
      </dsp:nvSpPr>
      <dsp:spPr>
        <a:xfrm>
          <a:off x="1215370" y="1200069"/>
          <a:ext cx="1963158" cy="5825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обучение детей</a:t>
          </a: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32433" y="1217132"/>
        <a:ext cx="1929032" cy="548455"/>
      </dsp:txXfrm>
    </dsp:sp>
    <dsp:sp modelId="{64DE19B2-571A-4E4B-B6F7-20F302F7E02E}">
      <dsp:nvSpPr>
        <dsp:cNvPr id="0" name=""/>
        <dsp:cNvSpPr/>
      </dsp:nvSpPr>
      <dsp:spPr>
        <a:xfrm>
          <a:off x="952663" y="2204640"/>
          <a:ext cx="2390090" cy="1555969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6B188D-6A0F-4E12-BE96-FCB998CF0A7C}">
      <dsp:nvSpPr>
        <dsp:cNvPr id="0" name=""/>
        <dsp:cNvSpPr/>
      </dsp:nvSpPr>
      <dsp:spPr>
        <a:xfrm>
          <a:off x="1179765" y="2420387"/>
          <a:ext cx="2390090" cy="155596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1.Игровые упражнения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2.Развивающии игры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3.Развлекательные мероприятия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4. Организацию различных видов деятельности</a:t>
          </a: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25338" y="2465960"/>
        <a:ext cx="2298944" cy="1464823"/>
      </dsp:txXfrm>
    </dsp:sp>
    <dsp:sp modelId="{522AFF16-13B0-4AAC-82A6-768F2962BD20}">
      <dsp:nvSpPr>
        <dsp:cNvPr id="0" name=""/>
        <dsp:cNvSpPr/>
      </dsp:nvSpPr>
      <dsp:spPr>
        <a:xfrm>
          <a:off x="3833339" y="920363"/>
          <a:ext cx="2411613" cy="696146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4E59B1-62FD-4F98-8078-58243EDF1B6F}">
      <dsp:nvSpPr>
        <dsp:cNvPr id="0" name=""/>
        <dsp:cNvSpPr/>
      </dsp:nvSpPr>
      <dsp:spPr>
        <a:xfrm>
          <a:off x="4060440" y="1136110"/>
          <a:ext cx="2411613" cy="69614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обучение и консультирование родителей</a:t>
          </a: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080829" y="1156499"/>
        <a:ext cx="2370835" cy="655368"/>
      </dsp:txXfrm>
    </dsp:sp>
    <dsp:sp modelId="{591B6D11-1CF3-4541-9405-4FEEE5ABF736}">
      <dsp:nvSpPr>
        <dsp:cNvPr id="0" name=""/>
        <dsp:cNvSpPr/>
      </dsp:nvSpPr>
      <dsp:spPr>
        <a:xfrm>
          <a:off x="4186977" y="2156073"/>
          <a:ext cx="2043913" cy="1663680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ECA824-FBEA-430C-85EB-AD296B261094}">
      <dsp:nvSpPr>
        <dsp:cNvPr id="0" name=""/>
        <dsp:cNvSpPr/>
      </dsp:nvSpPr>
      <dsp:spPr>
        <a:xfrm>
          <a:off x="4414078" y="2371820"/>
          <a:ext cx="2043913" cy="166368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1.Анкетирование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2.Консультации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3.Беседы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4. Совместные с ребенком занятия</a:t>
          </a: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462806" y="2420548"/>
        <a:ext cx="1946457" cy="15662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1381</Words>
  <Characters>7873</Characters>
  <Application>Microsoft Office Word</Application>
  <DocSecurity>0</DocSecurity>
  <Lines>65</Lines>
  <Paragraphs>18</Paragraphs>
  <ScaleCrop>false</ScaleCrop>
  <Company>ООО Сыктывкарский фанерный завод</Company>
  <LinksUpToDate>false</LinksUpToDate>
  <CharactersWithSpaces>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4</cp:revision>
  <dcterms:created xsi:type="dcterms:W3CDTF">2021-09-23T07:47:00Z</dcterms:created>
  <dcterms:modified xsi:type="dcterms:W3CDTF">2021-09-23T07:52:00Z</dcterms:modified>
</cp:coreProperties>
</file>