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8D" w:rsidRDefault="0061608D" w:rsidP="0061608D">
      <w:pPr>
        <w:shd w:val="clear" w:color="auto" w:fill="FFFFFF"/>
        <w:spacing w:after="135" w:line="240" w:lineRule="auto"/>
        <w:rPr>
          <w:rStyle w:val="FontStyle15"/>
          <w:b/>
          <w:sz w:val="40"/>
          <w:szCs w:val="40"/>
        </w:rPr>
      </w:pPr>
    </w:p>
    <w:p w:rsidR="0061608D" w:rsidRDefault="0061608D" w:rsidP="0061608D">
      <w:pPr>
        <w:shd w:val="clear" w:color="auto" w:fill="FFFFFF"/>
        <w:spacing w:after="135" w:line="240" w:lineRule="auto"/>
        <w:rPr>
          <w:rStyle w:val="FontStyle15"/>
          <w:b/>
          <w:sz w:val="40"/>
          <w:szCs w:val="40"/>
        </w:rPr>
      </w:pPr>
    </w:p>
    <w:p w:rsidR="0061608D" w:rsidRDefault="0061608D" w:rsidP="0061608D">
      <w:pPr>
        <w:shd w:val="clear" w:color="auto" w:fill="FFFFFF"/>
        <w:spacing w:after="135" w:line="240" w:lineRule="auto"/>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r w:rsidRPr="0061608D">
        <w:rPr>
          <w:rStyle w:val="FontStyle15"/>
          <w:b/>
          <w:sz w:val="40"/>
          <w:szCs w:val="40"/>
        </w:rPr>
        <w:t>«Экспериментальная и инновационная  деятельности</w:t>
      </w:r>
    </w:p>
    <w:p w:rsidR="0061608D" w:rsidRDefault="0061608D" w:rsidP="0061608D">
      <w:pPr>
        <w:shd w:val="clear" w:color="auto" w:fill="FFFFFF"/>
        <w:spacing w:after="135" w:line="240" w:lineRule="auto"/>
        <w:jc w:val="center"/>
        <w:rPr>
          <w:rStyle w:val="FontStyle15"/>
          <w:b/>
          <w:sz w:val="40"/>
          <w:szCs w:val="40"/>
        </w:rPr>
      </w:pPr>
      <w:r w:rsidRPr="0061608D">
        <w:rPr>
          <w:rStyle w:val="FontStyle15"/>
          <w:b/>
          <w:sz w:val="40"/>
          <w:szCs w:val="40"/>
        </w:rPr>
        <w:t>как средство повышения качества обучения на уроках математики».</w:t>
      </w: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right"/>
        <w:rPr>
          <w:rStyle w:val="FontStyle15"/>
          <w:b/>
          <w:sz w:val="40"/>
          <w:szCs w:val="40"/>
        </w:rPr>
      </w:pPr>
    </w:p>
    <w:p w:rsidR="0061608D" w:rsidRPr="0061608D" w:rsidRDefault="0061608D" w:rsidP="0061608D">
      <w:pPr>
        <w:shd w:val="clear" w:color="auto" w:fill="FFFFFF"/>
        <w:spacing w:after="135" w:line="240" w:lineRule="auto"/>
        <w:jc w:val="right"/>
        <w:rPr>
          <w:rStyle w:val="FontStyle15"/>
          <w:b/>
          <w:sz w:val="24"/>
          <w:szCs w:val="24"/>
        </w:rPr>
      </w:pPr>
      <w:r w:rsidRPr="0061608D">
        <w:rPr>
          <w:rStyle w:val="FontStyle15"/>
          <w:b/>
          <w:sz w:val="24"/>
          <w:szCs w:val="24"/>
        </w:rPr>
        <w:t>Учитель математики Черкасова А.В.</w:t>
      </w:r>
    </w:p>
    <w:p w:rsidR="0061608D" w:rsidRDefault="0061608D" w:rsidP="0061608D">
      <w:pPr>
        <w:shd w:val="clear" w:color="auto" w:fill="FFFFFF"/>
        <w:spacing w:after="135" w:line="240" w:lineRule="auto"/>
        <w:jc w:val="right"/>
        <w:rPr>
          <w:rStyle w:val="FontStyle15"/>
          <w:b/>
          <w:sz w:val="24"/>
          <w:szCs w:val="24"/>
        </w:rPr>
      </w:pPr>
      <w:r w:rsidRPr="0061608D">
        <w:rPr>
          <w:rStyle w:val="FontStyle15"/>
          <w:b/>
          <w:sz w:val="24"/>
          <w:szCs w:val="24"/>
        </w:rPr>
        <w:t xml:space="preserve">МОУ СОШ №21 им. </w:t>
      </w:r>
      <w:proofErr w:type="spellStart"/>
      <w:r w:rsidRPr="0061608D">
        <w:rPr>
          <w:rStyle w:val="FontStyle15"/>
          <w:b/>
          <w:sz w:val="24"/>
          <w:szCs w:val="24"/>
        </w:rPr>
        <w:t>И.М.Каплунова</w:t>
      </w:r>
      <w:proofErr w:type="spellEnd"/>
      <w:r w:rsidRPr="0061608D">
        <w:rPr>
          <w:rStyle w:val="FontStyle15"/>
          <w:b/>
          <w:sz w:val="24"/>
          <w:szCs w:val="24"/>
        </w:rPr>
        <w:t xml:space="preserve"> </w:t>
      </w:r>
    </w:p>
    <w:p w:rsidR="0061608D" w:rsidRPr="0061608D" w:rsidRDefault="0061608D" w:rsidP="0061608D">
      <w:pPr>
        <w:shd w:val="clear" w:color="auto" w:fill="FFFFFF"/>
        <w:spacing w:after="135" w:line="240" w:lineRule="auto"/>
        <w:jc w:val="right"/>
        <w:rPr>
          <w:rStyle w:val="FontStyle15"/>
          <w:b/>
          <w:sz w:val="24"/>
          <w:szCs w:val="24"/>
        </w:rPr>
      </w:pPr>
      <w:r w:rsidRPr="0061608D">
        <w:rPr>
          <w:rStyle w:val="FontStyle15"/>
          <w:b/>
          <w:sz w:val="24"/>
          <w:szCs w:val="24"/>
        </w:rPr>
        <w:t>город Энгельс</w:t>
      </w:r>
    </w:p>
    <w:p w:rsidR="0061608D" w:rsidRDefault="0061608D" w:rsidP="0061608D">
      <w:pPr>
        <w:shd w:val="clear" w:color="auto" w:fill="FFFFFF"/>
        <w:spacing w:after="135" w:line="240" w:lineRule="auto"/>
        <w:jc w:val="right"/>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Default="0061608D" w:rsidP="0061608D">
      <w:pPr>
        <w:shd w:val="clear" w:color="auto" w:fill="FFFFFF"/>
        <w:spacing w:after="135" w:line="240" w:lineRule="auto"/>
        <w:jc w:val="center"/>
        <w:rPr>
          <w:rStyle w:val="FontStyle15"/>
          <w:b/>
          <w:sz w:val="40"/>
          <w:szCs w:val="40"/>
        </w:rPr>
      </w:pP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lastRenderedPageBreak/>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 xml:space="preserve">В большинстве школ в том или ином виде осуществляется инновационная деятельность: разрабатываются и реализуются программы развития школ, ведется экспериментальная работа, осваиваются новые образовательные программы и технологии. Не является исключением и инновационная деятельность педагогического коллектива МОУ СОШ № 1 г. </w:t>
      </w:r>
      <w:proofErr w:type="spellStart"/>
      <w:r w:rsidRPr="0061608D">
        <w:rPr>
          <w:rFonts w:ascii="Helvetica" w:eastAsia="Times New Roman" w:hAnsi="Helvetica" w:cs="Helvetica"/>
          <w:color w:val="333333"/>
          <w:sz w:val="21"/>
          <w:szCs w:val="21"/>
        </w:rPr>
        <w:t>Ивделя</w:t>
      </w:r>
      <w:proofErr w:type="spellEnd"/>
      <w:r w:rsidRPr="0061608D">
        <w:rPr>
          <w:rFonts w:ascii="Helvetica" w:eastAsia="Times New Roman" w:hAnsi="Helvetica" w:cs="Helvetica"/>
          <w:color w:val="333333"/>
          <w:sz w:val="21"/>
          <w:szCs w:val="21"/>
        </w:rPr>
        <w:t>, в том числе и работа МО учителей начальных классов.</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Однако практика преобразований, разработки и внедрения новшеств сопровождается рядом трудностей. Соответственно назрела необходимость в углублённом изучении организации инновационной деятельности и разрешении противоречия между необходимостью активного внедрения инноваций в педагогическую практику и структурой и содержанием организации инновационной деятельности МО.</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Возникает проблема: как организовать инновационную деятельность МО, чтобы повысить качество образования младших школьников.</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 xml:space="preserve">Качество в этом случае трактуется как нормативная результативность образовательной работы, достижимая в заданные сроки при оптимальных усилиях участников образовательного процесса, т.е. не только количественными показателями качества </w:t>
      </w:r>
      <w:proofErr w:type="spellStart"/>
      <w:r w:rsidRPr="0061608D">
        <w:rPr>
          <w:rFonts w:ascii="Helvetica" w:eastAsia="Times New Roman" w:hAnsi="Helvetica" w:cs="Helvetica"/>
          <w:color w:val="333333"/>
          <w:sz w:val="21"/>
          <w:szCs w:val="21"/>
        </w:rPr>
        <w:t>обученности</w:t>
      </w:r>
      <w:proofErr w:type="spellEnd"/>
      <w:r w:rsidRPr="0061608D">
        <w:rPr>
          <w:rFonts w:ascii="Helvetica" w:eastAsia="Times New Roman" w:hAnsi="Helvetica" w:cs="Helvetica"/>
          <w:color w:val="333333"/>
          <w:sz w:val="21"/>
          <w:szCs w:val="21"/>
        </w:rPr>
        <w:t xml:space="preserve"> и воспитанности, но и успешной социализации учащихся при обеспечении заботы об их здоровье.</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Термин “инновация” появился в науке в конце 19 века в работах экономистов и культурологов. Говоря об инновации, инновационной деятельности целесообразно разграничить понятия “новшество” и “инновация”.</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Новшество</w:t>
      </w:r>
      <w:r w:rsidRPr="0061608D">
        <w:rPr>
          <w:rFonts w:ascii="Helvetica" w:eastAsia="Times New Roman" w:hAnsi="Helvetica" w:cs="Helvetica"/>
          <w:i/>
          <w:iCs/>
          <w:color w:val="333333"/>
          <w:sz w:val="21"/>
          <w:szCs w:val="21"/>
        </w:rPr>
        <w:t> </w:t>
      </w:r>
      <w:r w:rsidRPr="0061608D">
        <w:rPr>
          <w:rFonts w:ascii="Helvetica" w:eastAsia="Times New Roman" w:hAnsi="Helvetica" w:cs="Helvetica"/>
          <w:color w:val="333333"/>
          <w:sz w:val="21"/>
          <w:szCs w:val="21"/>
        </w:rPr>
        <w:t>— оформленный результат фундаментальных, прикладных исследований, разработок или экспериментальных работ в какой-либо сфере деятельности по повышению ее эффективности. Новшества могут оформляться в виде: открытий; изобретений;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 организационной, производственной или другой структуры; ноу-хау; понятий; научных подходов или принципов; документа (стандарта, рекомендаций, методики, инструкции и т.п.); результатов маркетинговых исследований и т.д. Главное — внедрить новшество, превратить новшество в форму инновации, т.е. завершить инновационную деятельность и получить положительный результат, затем продолжить диффузию инновации.</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Инновация</w:t>
      </w:r>
      <w:r w:rsidRPr="0061608D">
        <w:rPr>
          <w:rFonts w:ascii="Helvetica" w:eastAsia="Times New Roman" w:hAnsi="Helvetica" w:cs="Helvetica"/>
          <w:i/>
          <w:iCs/>
          <w:color w:val="333333"/>
          <w:sz w:val="21"/>
          <w:szCs w:val="21"/>
        </w:rPr>
        <w:t> </w:t>
      </w:r>
      <w:r w:rsidRPr="0061608D">
        <w:rPr>
          <w:rFonts w:ascii="Helvetica" w:eastAsia="Times New Roman" w:hAnsi="Helvetica" w:cs="Helvetica"/>
          <w:color w:val="333333"/>
          <w:sz w:val="21"/>
          <w:szCs w:val="21"/>
        </w:rPr>
        <w:t>— 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вида эффекта.</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Выстраивая инновационную работу в образовательных учреждениях, нельзя не считаться с основными направлениями развития современного образования, которые освещены в следующих документах: Концепция долгосрочного социально-экономического развития Российской Федерации (до 2020 года); Концепция модернизации Российского образования на период 2006-2010 гг.; Комплексный проект модернизации образования в Свердловской области; Национальная инициатива “Наша новая школа”.</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Анализ содержания концептуальных документов развития образования показывает, что ведущими направлениями педагогического творчества на среднесрочную и стратегическую перспективу будут:</w:t>
      </w:r>
    </w:p>
    <w:p w:rsidR="0061608D" w:rsidRPr="0061608D" w:rsidRDefault="0061608D" w:rsidP="0061608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обеспечение государственных гарантий доступности и равных возможностей получения полноценного образования;</w:t>
      </w:r>
    </w:p>
    <w:p w:rsidR="0061608D" w:rsidRPr="0061608D" w:rsidRDefault="0061608D" w:rsidP="0061608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обновление образовательных стандартов;</w:t>
      </w:r>
    </w:p>
    <w:p w:rsidR="0061608D" w:rsidRPr="0061608D" w:rsidRDefault="0061608D" w:rsidP="0061608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введение в действие единого механизма государственной (итоговой) аттестации выпускников на всех уровнях системы образования;</w:t>
      </w:r>
    </w:p>
    <w:p w:rsidR="0061608D" w:rsidRPr="0061608D" w:rsidRDefault="0061608D" w:rsidP="0061608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система поддержки талантливых детей;</w:t>
      </w:r>
    </w:p>
    <w:p w:rsidR="0061608D" w:rsidRPr="0061608D" w:rsidRDefault="0061608D" w:rsidP="0061608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здоровье школьников;</w:t>
      </w:r>
    </w:p>
    <w:p w:rsidR="0061608D" w:rsidRPr="0061608D" w:rsidRDefault="0061608D" w:rsidP="0061608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lastRenderedPageBreak/>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rsidR="0061608D" w:rsidRPr="0061608D" w:rsidRDefault="0061608D" w:rsidP="0061608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повышение социального статуса и профессионализма работников</w:t>
      </w:r>
      <w:r w:rsidRPr="0061608D">
        <w:rPr>
          <w:rFonts w:ascii="Helvetica" w:eastAsia="Times New Roman" w:hAnsi="Helvetica" w:cs="Helvetica"/>
          <w:color w:val="333333"/>
          <w:sz w:val="21"/>
          <w:szCs w:val="21"/>
        </w:rPr>
        <w:br/>
        <w:t>образования, усиление их государственной и общественной поддержки.</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Наше ОУ, а в частности МО учителей начальных классов МОУ СОШ №1 строит свою деятельность на основе данных направлений развития современного образования. Я выявила наиболее важные </w:t>
      </w:r>
      <w:r w:rsidRPr="0061608D">
        <w:rPr>
          <w:rFonts w:ascii="Helvetica" w:eastAsia="Times New Roman" w:hAnsi="Helvetica" w:cs="Helvetica"/>
          <w:b/>
          <w:bCs/>
          <w:color w:val="333333"/>
          <w:sz w:val="21"/>
          <w:szCs w:val="21"/>
        </w:rPr>
        <w:t>направления инновационной деятельности МО, </w:t>
      </w:r>
      <w:r w:rsidRPr="0061608D">
        <w:rPr>
          <w:rFonts w:ascii="Helvetica" w:eastAsia="Times New Roman" w:hAnsi="Helvetica" w:cs="Helvetica"/>
          <w:color w:val="333333"/>
          <w:sz w:val="21"/>
          <w:szCs w:val="21"/>
        </w:rPr>
        <w:t>по которым уже ведётся работа:</w:t>
      </w:r>
    </w:p>
    <w:p w:rsidR="0061608D" w:rsidRPr="0061608D" w:rsidRDefault="0061608D" w:rsidP="0061608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мониторинг качества образования младших школьников;</w:t>
      </w:r>
    </w:p>
    <w:p w:rsidR="0061608D" w:rsidRPr="0061608D" w:rsidRDefault="0061608D" w:rsidP="0061608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работа с одарёнными детьми в начальных классах;</w:t>
      </w:r>
    </w:p>
    <w:p w:rsidR="0061608D" w:rsidRPr="0061608D" w:rsidRDefault="0061608D" w:rsidP="0061608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работа творческих групп;</w:t>
      </w:r>
    </w:p>
    <w:p w:rsidR="0061608D" w:rsidRPr="0061608D" w:rsidRDefault="0061608D" w:rsidP="0061608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нововведение в контроле, в оценке результатов.</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В начальных классах МОУ СОШ № 1 создана </w:t>
      </w:r>
      <w:r w:rsidRPr="0061608D">
        <w:rPr>
          <w:rFonts w:ascii="Helvetica" w:eastAsia="Times New Roman" w:hAnsi="Helvetica" w:cs="Helvetica"/>
          <w:b/>
          <w:bCs/>
          <w:color w:val="333333"/>
          <w:sz w:val="21"/>
          <w:szCs w:val="21"/>
        </w:rPr>
        <w:t>система мониторинга как средства повышения качества образованности младших школьников </w:t>
      </w:r>
      <w:r w:rsidRPr="0061608D">
        <w:rPr>
          <w:rFonts w:ascii="Helvetica" w:eastAsia="Times New Roman" w:hAnsi="Helvetica" w:cs="Helvetica"/>
          <w:color w:val="333333"/>
          <w:sz w:val="21"/>
          <w:szCs w:val="21"/>
        </w:rPr>
        <w:t>- система постоянного отслеживания хода образовательного процесса с целью выявления и оценивания его промежуточных результатов, а также принятия управленческих решений по регулированию и коррекции образовательного процесса.</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 xml:space="preserve">Значение контроля знаний, умений и навыков состоит в том, что с его помощью устанавливается обратная связь, позволяющая учителю вести наблюдение за уровнем усвоения школьниками программного материала в своём классе, а заместителю директора и руководителю МО вести наблюдение и анализировать усвоение программного материала школьниками во всей начальной школе и вовремя помочь учителю при необходимости. </w:t>
      </w:r>
      <w:proofErr w:type="spellStart"/>
      <w:r w:rsidRPr="0061608D">
        <w:rPr>
          <w:rFonts w:ascii="Helvetica" w:eastAsia="Times New Roman" w:hAnsi="Helvetica" w:cs="Helvetica"/>
          <w:color w:val="333333"/>
          <w:sz w:val="21"/>
          <w:szCs w:val="21"/>
        </w:rPr>
        <w:t>Срезовые</w:t>
      </w:r>
      <w:proofErr w:type="spellEnd"/>
      <w:r w:rsidRPr="0061608D">
        <w:rPr>
          <w:rFonts w:ascii="Helvetica" w:eastAsia="Times New Roman" w:hAnsi="Helvetica" w:cs="Helvetica"/>
          <w:color w:val="333333"/>
          <w:sz w:val="21"/>
          <w:szCs w:val="21"/>
        </w:rPr>
        <w:t xml:space="preserve"> работы составляются в строгом соответствии с основными требованиями программ к знаниям, умениям и навыкам учащихся 2-4 классов. По результатам </w:t>
      </w:r>
      <w:proofErr w:type="spellStart"/>
      <w:r w:rsidRPr="0061608D">
        <w:rPr>
          <w:rFonts w:ascii="Helvetica" w:eastAsia="Times New Roman" w:hAnsi="Helvetica" w:cs="Helvetica"/>
          <w:color w:val="333333"/>
          <w:sz w:val="21"/>
          <w:szCs w:val="21"/>
        </w:rPr>
        <w:t>срезовых</w:t>
      </w:r>
      <w:proofErr w:type="spellEnd"/>
      <w:r w:rsidRPr="0061608D">
        <w:rPr>
          <w:rFonts w:ascii="Helvetica" w:eastAsia="Times New Roman" w:hAnsi="Helvetica" w:cs="Helvetica"/>
          <w:color w:val="333333"/>
          <w:sz w:val="21"/>
          <w:szCs w:val="21"/>
        </w:rPr>
        <w:t xml:space="preserve"> работ составляются диаграммы, в которых отражена динамика качества знаний, умений и навыков по всей начальной школе и по всем отдельно взятым учителям. Данные диаграмм наглядно показывают рост и понижение качества того или иного отслеживаемого объекта, помогают наглядно увидеть, где нужно принимать неотложные меры по изменению возникшей ситуации, кому из учителей необходима помощь. Эта система даёт хорошие результаты. Но останавливаться на достигнутом нельзя. В этом направлении продолжается вестись совместная работа всего педагогического коллектива начальной школы.</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И это новшество, введённое много лет назад, переросло в инновацию, т.е. в продукт, давший положительный результат, который можно предложить другим ОУ для реализации. Факты, свидетельствующие об эффективности системы мониторинга:</w:t>
      </w:r>
    </w:p>
    <w:p w:rsidR="0061608D" w:rsidRPr="0061608D" w:rsidRDefault="0061608D" w:rsidP="0061608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поиск новых, эффективных методов и приёмов работы учителей;</w:t>
      </w:r>
    </w:p>
    <w:p w:rsidR="0061608D" w:rsidRPr="0061608D" w:rsidRDefault="0061608D" w:rsidP="0061608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внедрение их в свою работу;</w:t>
      </w:r>
    </w:p>
    <w:p w:rsidR="0061608D" w:rsidRPr="0061608D" w:rsidRDefault="0061608D" w:rsidP="0061608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в системе использование различных видов, методов и форм контроля;</w:t>
      </w:r>
    </w:p>
    <w:p w:rsidR="0061608D" w:rsidRPr="0061608D" w:rsidRDefault="0061608D" w:rsidP="0061608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самостоятельность учащихся;</w:t>
      </w:r>
    </w:p>
    <w:p w:rsidR="0061608D" w:rsidRPr="0061608D" w:rsidRDefault="0061608D" w:rsidP="0061608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обеспечивает объективную ценность результатов.</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В Послании Федеральному Собранию РФ от 5 ноября 2008 года Президент РФ Д.А.Медведев поставил задачу выстраивания разветвленной системы поиска и поддержки талантливых детей, а также их сопровождения в течение всего периода становления личности.</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Для решения этой задачи учителями нашего МО </w:t>
      </w:r>
      <w:r w:rsidRPr="0061608D">
        <w:rPr>
          <w:rFonts w:ascii="Helvetica" w:eastAsia="Times New Roman" w:hAnsi="Helvetica" w:cs="Helvetica"/>
          <w:b/>
          <w:bCs/>
          <w:color w:val="333333"/>
          <w:sz w:val="21"/>
          <w:szCs w:val="21"/>
        </w:rPr>
        <w:t>разработана программа “Работа с одарёнными детьми в начальных классах”. </w:t>
      </w:r>
      <w:r w:rsidRPr="0061608D">
        <w:rPr>
          <w:rFonts w:ascii="Helvetica" w:eastAsia="Times New Roman" w:hAnsi="Helvetica" w:cs="Helvetica"/>
          <w:color w:val="333333"/>
          <w:sz w:val="21"/>
          <w:szCs w:val="21"/>
        </w:rPr>
        <w:t>Основная цель программы заключается в создании условий для выявления, поддержки, обучения, воспитания и развития индивидуальных задатков детей с интеллектуальной одарённостью, а также в создании возможностей, способствующих формированию и реализации творческих способностей в различных областях. Реализация проекта программы “Работа с одарёнными детьми в начальных классах общеобразовательной школы” рассчитана на 5 лет: с 2007-2008 учебного года по 2011-2012 учебный год и предполагает её корректировку и внедрение в работу всей начальной школы. В данный момент мы находимся на втором этапе – организационно-</w:t>
      </w:r>
      <w:r w:rsidRPr="0061608D">
        <w:rPr>
          <w:rFonts w:ascii="Helvetica" w:eastAsia="Times New Roman" w:hAnsi="Helvetica" w:cs="Helvetica"/>
          <w:color w:val="333333"/>
          <w:sz w:val="21"/>
          <w:szCs w:val="21"/>
        </w:rPr>
        <w:lastRenderedPageBreak/>
        <w:t>практическом, который заключается в: *проведении диагностических процедур; *отслеживании динамики интеллектуальных и творческих показателей одарённости детей; *углублении теоретико-практической подготовки по проблеме одарённости детей; *работе по развитию интеллектуальной одарённости учащихся класса; *отслеживании результативности, текущей диагностики, анализе; *регулярном проведении интеллектуально-творческих мероприятий; *пополнении банка диагностических методик; *психологической поддержке одарённых детей.</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Результативность на данном этапе: - активное участие школьников в конкурсах, олимпиадах, интеллектуальных марафонах разных уровней (“Кенгуру”, “Русский медвежонок”, интеллектуальный марафон “Эрудит”); - активное участие школьников во внеклассной деятельности; - вовлечённость учащихся в систему дополнительного образования; - повышение уровня индивидуальных достижений детей в образовательных областях, к которым у них есть способности; - создание творческой группы учителей, которые занимаются проблемой работы с одарёнными детьми в начальной школе.</w:t>
      </w:r>
    </w:p>
    <w:p w:rsidR="0061608D" w:rsidRPr="0061608D" w:rsidRDefault="0061608D" w:rsidP="0061608D">
      <w:pPr>
        <w:shd w:val="clear" w:color="auto" w:fill="FFFFFF"/>
        <w:spacing w:after="135"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Планируемый результат:</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Создание данных, включающих сведения о детях с различными типами одарённости.</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Создание системы взаимодействия с дошкольными учреждениями, средней школой, учреждениями дополнительного образования, родителями учащихся.</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Использование системы диагностических методик для выявления и отслеживания различных типов одарённости.</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Обобщение и систематизация материалов по результатам реализации программы.</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Создание системы работы с одарёнными детьми в начальной школе.</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Совершенствование форм работы с одарёнными детьми.</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Осознание учащимися ценности знаний и необходимости их расширения.</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Заинтересованность и активное участие родителей по развитию познавательных способностей своих детей.</w:t>
      </w:r>
    </w:p>
    <w:p w:rsidR="0061608D" w:rsidRPr="0061608D" w:rsidRDefault="0061608D" w:rsidP="0061608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1608D">
        <w:rPr>
          <w:rFonts w:ascii="Helvetica" w:eastAsia="Times New Roman" w:hAnsi="Helvetica" w:cs="Helvetica"/>
          <w:color w:val="333333"/>
          <w:sz w:val="21"/>
          <w:szCs w:val="21"/>
        </w:rPr>
        <w:t>Стабильный положительный настрой учащихся к активной познавательной деятельности.</w:t>
      </w:r>
    </w:p>
    <w:p w:rsidR="007710D3" w:rsidRDefault="007710D3"/>
    <w:sectPr w:rsidR="00771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3C0"/>
    <w:multiLevelType w:val="multilevel"/>
    <w:tmpl w:val="28CA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6044E"/>
    <w:multiLevelType w:val="multilevel"/>
    <w:tmpl w:val="B27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409BD"/>
    <w:multiLevelType w:val="multilevel"/>
    <w:tmpl w:val="A19A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517B1E"/>
    <w:multiLevelType w:val="multilevel"/>
    <w:tmpl w:val="77A4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1608D"/>
    <w:rsid w:val="0061608D"/>
    <w:rsid w:val="00771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61608D"/>
    <w:rPr>
      <w:rFonts w:ascii="Arial" w:hAnsi="Arial" w:cs="Arial" w:hint="default"/>
      <w:sz w:val="26"/>
      <w:szCs w:val="26"/>
    </w:rPr>
  </w:style>
</w:styles>
</file>

<file path=word/webSettings.xml><?xml version="1.0" encoding="utf-8"?>
<w:webSettings xmlns:r="http://schemas.openxmlformats.org/officeDocument/2006/relationships" xmlns:w="http://schemas.openxmlformats.org/wordprocessingml/2006/main">
  <w:divs>
    <w:div w:id="10344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2022-08-19T06:21:00Z</dcterms:created>
  <dcterms:modified xsi:type="dcterms:W3CDTF">2022-08-19T06:23:00Z</dcterms:modified>
</cp:coreProperties>
</file>