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19" w:rsidRDefault="00C03E19" w:rsidP="00C03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03E19" w:rsidRPr="00C03E19" w:rsidRDefault="00C03E19" w:rsidP="00C03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Инновационные технологии в деятельности учителя математики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Развитие общества требует от учителя инновационного поведения, то есть активного и систематического творчества в педагогической деятельности.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педагогической </w:t>
      </w:r>
      <w:proofErr w:type="spellStart"/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инноватики</w:t>
      </w:r>
      <w:proofErr w:type="spellEnd"/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связано с массовым общественно-педагогическим движением, с возникновением противоречия между имеющейся потребностью в быстром развитии школы и неумением педагогов её реализовать. Возрос массовый характер применения нового. В связи с этим обострилась потребность в новом знании, в осмыслении новых понятий «новшество», «новое», «инновация», «инновационный процесс» др.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Слово </w:t>
      </w:r>
      <w:r w:rsidRPr="00C03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«инновация» </w:t>
      </w: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 имеет латинское происхождение. В переводе оно означает обновление, изменение, ввод чего-то нового, введение новизны.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 </w:t>
      </w:r>
      <w:r w:rsidRPr="00C03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«нововведение» </w:t>
      </w: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(инновация) определяется и как новшество, и как процесс введения этого новшества в практику.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Поиски ответов не только на вопросы "чему учить?", "зачем учить?", "как учить?", но и на вопрос "как учить результативно?" привели учёных и практиков к попытке «</w:t>
      </w:r>
      <w:proofErr w:type="spellStart"/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технологизировать</w:t>
      </w:r>
      <w:proofErr w:type="spellEnd"/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» учебный процесс и в связи с этим в педагогике появилось направление -</w:t>
      </w:r>
      <w:r w:rsidRPr="00C03E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педагогические технологии.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Педагогическая технология </w:t>
      </w: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продуманная во всех деталях модель современной учебной и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учителей. Педагогическая технология предполагает реализацию идеи полной управляемости учебным процессом.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результативные исследования в области образовательных</w:t>
      </w: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технологий, В. </w:t>
      </w:r>
      <w:proofErr w:type="spellStart"/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Гузеев</w:t>
      </w:r>
      <w:proofErr w:type="spellEnd"/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, доктор педагогических наук, выделяет четыре </w:t>
      </w:r>
      <w:r w:rsidRPr="00C03E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идеи, </w:t>
      </w: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вокруг которых они концентрируются: 1) укрупнение дидактических единиц, 2) планирование результатов обучения и дифференциация образования, 3) </w:t>
      </w:r>
      <w:proofErr w:type="spellStart"/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психологизация</w:t>
      </w:r>
      <w:proofErr w:type="spellEnd"/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процесса, 4) компьютеризация».</w:t>
      </w:r>
    </w:p>
    <w:p w:rsidR="00C03E19" w:rsidRPr="00C03E19" w:rsidRDefault="00C03E19" w:rsidP="00C03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Инновационные педагогические технологии.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   Инновации заключаются в том, что постепенно происходит переоценка значимых целей обучения. Если раньше на первый план ставились образовательные цели, а цели развития ставились как сопутствующие им, то в настоящее время приоритет отдается целям развития. В связи с этим , в современной программе по математике, как известно, выделено 3 уровня сложности заданий:</w:t>
      </w:r>
    </w:p>
    <w:p w:rsidR="00C03E19" w:rsidRPr="00C03E19" w:rsidRDefault="00C03E19" w:rsidP="00C03E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обязательным программным требованиям. Этим требованиям должны соответствовать знания каждого ученика и обязательный уровень знаний, умений и навыков должен быть достигнут каждым учеником в отведенное время.</w:t>
      </w:r>
    </w:p>
    <w:p w:rsidR="00C03E19" w:rsidRPr="00C03E19" w:rsidRDefault="00C03E19" w:rsidP="00C03E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задания среднего уровня сложности.</w:t>
      </w:r>
    </w:p>
    <w:p w:rsidR="00C03E19" w:rsidRPr="00C03E19" w:rsidRDefault="00C03E19" w:rsidP="00C03E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Задания, которые предназначены для учеников, проявляющих повышенный интерес к математике, а также для использования в классах, школах, гимназиях с углубленным изучением математики.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раньше учитель был ориентирован в основном на среднего ученика в своей работе и реализации дифференцированного подхода на уроках математики была, образно говоря, делом совести учителя, то современные инновационные подходы к обучению математике требуют обязательного дифференцированного подхода, обязательного личностно-ориентированного подхода, в соответствии с которым каждый ученик, образно говоря, выбирает свою траекторию обучения. Требования к каждому ученику и конкретная работа с ним определятся уровнем способностей, возможностей и интересов каждого ученика.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Программой по математике средних образовательных школ предусмотрено развитие в первую очередь интеллектуальной сферы учащихся, развитие мышления школьников, </w:t>
      </w: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основой которого являются мыслительные операции анализа, синтеза, сравнения, обобщения, классификации умением проводить умозаключения.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Дифференцированное обучение математике связывается, в первую очередь, с совершенствованием </w:t>
      </w:r>
      <w:r w:rsidRPr="00C03E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постановки целей обучения математике. </w:t>
      </w: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точки зрения технологического подхода цели обучения математике должны состоять в том, чтобы научить учащихся выполнять некоторые действия (наблюдаемые или представленные в виде эталонов), образующие в совокупности его готовности к обучению, а цели учения - научиться выполнять эти действия, причём с точки зрения развития ученика ему необходимо не простое формальное </w:t>
      </w:r>
      <w:proofErr w:type="spellStart"/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перенятие</w:t>
      </w:r>
      <w:proofErr w:type="spellEnd"/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образа каждого действия , а глубокое его понимание. Следовательно, </w:t>
      </w:r>
      <w:r w:rsidRPr="00C03E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система целей </w:t>
      </w: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деятельности в данной образовательной области может быть представлена в виде некоторой </w:t>
      </w:r>
      <w:r w:rsidRPr="00C03E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системы действий ученика, </w:t>
      </w: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адекватной системе компонентов готовности к учебной деятельности, которые он должен научиться выполнять в результате обучения и для его успешности, и это будет означать перенос акцента с математического образования на </w:t>
      </w:r>
      <w:r w:rsidRPr="00C03E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образование с помощью математики.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В настоящее время у учителя математики появляется возможность применять современные средства обучения. Все чаще на уроках применяются интерактивные доски, </w:t>
      </w:r>
      <w:proofErr w:type="spellStart"/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проекторы, персональные компьютеры.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Все инновации, которые вводятся в системе обучения в средней школе, основаны на положительных результатах, дающих и в настоящее время высокие показатели.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 с традиционными методами на уроках математики используются инновационный методы. Одним из них является </w:t>
      </w:r>
      <w:r w:rsidRPr="00C03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технология программированного обучения (блочное обучение)</w:t>
      </w: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Применение некоторых приемов в преподавании математики с использованием технологии программированного обучения позволило повысить познавательный интерес учащихся к предмету, научить навыкам самостоятельного приобретения знаний, качественно подготовить учащихся к государственным экзаменам.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реализации данной технологии у учащихся возникает интерес к переработке наглядной информации, желание и возможность проанализировать ее, поставив вопрос о неизвестных связях, и получить искомый результат.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Образование, обеспечивающее развитие и саморазвитие личности ученика, исходя из выявления его индивидуальных особенностей, было приоритетным как при традиционных методах преподавания математики, так и в настоящее время. Таким методом является </w:t>
      </w:r>
      <w:r w:rsidRPr="00C03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личностно-ориентированная технология</w:t>
      </w: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. Оно базируется на признании за каждым учеником права выбора собственного пути развития через создание альтернативных форм обучения.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03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 технологиям, отражающим личностно-ориентированный подход относятся: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 ОБУЧЕНИЕ В СОТРУДНИЧЕСТВЕ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ПРОЕКТОВ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РАЗНОУРОВНЕВОЕ ОБУЧЕНИЕ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ПОРТФЕЛЬ УЧЕНИКА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ИНТЕРНЕТ-ТЕХНОЛОГИИ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-РАЗВИВАЮЩЕЕ ОБУЧЕНИЕ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3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Развивающее обучение</w:t>
      </w: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 - тип обучения, в котором развитие человека является не побочным продуктом, а прямой и главной целью.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r w:rsidRPr="00C03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особенности развивающего обучения</w:t>
      </w: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-учащийся превращается в  субъекта познавательной деятельности;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 -развивается на формировании механизмов мышления, а не эксплуатации памяти;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-процесс обучения строится на приоритете дедуктивного способа познания;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 процесса обучения - учебная деятельность учащихся в ходе выполнения учебных заданий .</w:t>
      </w:r>
    </w:p>
    <w:p w:rsidR="00C03E19" w:rsidRPr="00C03E19" w:rsidRDefault="00C03E19" w:rsidP="00C03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ПРИНЦИПЫ ОБУЧЕНИЯ В СОТРУДНИЧЕСТВЕ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группы учащихся формируются учителем. При этом в каждой группе должен быть сильный ученик, средний и слабый (если группа состоит из трех учащихся).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группе дается одно задание, но при его выполнении предусматривается распределение ролей между участниками группы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оценивается работа всей группы (т.е. оценка ставится одна на всю группу);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учитель сам выбирает ученика группы, который должен отчитаться за задание.</w:t>
      </w:r>
    </w:p>
    <w:p w:rsidR="00C03E19" w:rsidRPr="00C03E19" w:rsidRDefault="00C03E19" w:rsidP="00C03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ПРОЕКТОВ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совокупность приемов, действий учащихся в их' определенной</w:t>
      </w: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последовательности для достижения поставленной задачи: -решения</w:t>
      </w: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определенной проблемы, значимой для учащихся и оформленной в виде некоего конечного продукта.</w:t>
      </w:r>
    </w:p>
    <w:p w:rsidR="00C03E19" w:rsidRPr="00C03E19" w:rsidRDefault="00C03E19" w:rsidP="00C03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ТРЕБОВАНИЯ К МЕТОДУ ПРОЕКТОВ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 Наличие значимой в исследовательском, творческом плане проблемы.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Практическая, теоретическая значимость предполагаемых результатов.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Самостоятельная (индивидуальная, парная, групповая) деятельность учащихся на уроке или во внеурочное время.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 Структурирование содержательной части проекта (с указанием поэтапных результатов и распределением ролей).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исследовательских методов:  определение проблемы, вытекающих из нее задач исследования, выдвижение гипотезы их решения, обсуждение методов исследования, оформление конечных результатов, анализ  полученных данных, подведение итогов, корректировка, выводы (использование в ходе совместного исследования метода "мозговой атаки", "круглого стола", творческих отчетов, защиты проекта, пр.).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проектов в сотрудничестве позволяет обеспечить усвоение учебного материала каждым учеником группы на доступном ему уровне, и таким образом при совместной дальнейшей работе все учащиеся могут принимать активное участие в проектной деятельности, получая самостоятельный участок работы.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пользоваться методом проектов, обучением в сотрудничестве показатель высокой квалификации преподавателя, его прогрессивной методики обучения и развития учащихся. Учитель должен продумать весь ход работы над проектом. Но ни саму проблему, ни гипотезы, ни методы исследования творческой, поисковой деятельности он не должен давать учащимся в готовом виде. Учащиеся сами должны прийти к выводу о правомерности выдвинутых гипотез, проблем или их ошибочности, но при этом они должны подтвердить свою точку зрения аргументами, доказательствами, фактами.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метода проектов, методики сотрудничества весьма перспективны при изучении математики, работа в указанных формах вызывает у учащихся неподдельный интерес и является более результативной, нежели на традиционных уроках.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подготовки и проведения подобных уроков у учителя появляется возможность формирования у учащихся: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 новых учебных умений по самостоятельному добыванию и осмыслению знаний широкого круга,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 новых личностных качеств.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проектов может использоваться в учебном процессе для решения различных небольших проблемных задач, и тогда можно организовать мини-проекты достаточно часто, приучая учащихся к творческому применению полученных знаний самостоятельно.</w:t>
      </w:r>
    </w:p>
    <w:p w:rsidR="00C03E19" w:rsidRPr="00C03E19" w:rsidRDefault="00C03E19" w:rsidP="00C03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Примеры краткосрочных проектов:</w:t>
      </w:r>
    </w:p>
    <w:p w:rsidR="00C03E19" w:rsidRPr="00C03E19" w:rsidRDefault="00C03E19" w:rsidP="00C03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Правильная пирамида.</w:t>
      </w:r>
    </w:p>
    <w:p w:rsidR="00C03E19" w:rsidRPr="00C03E19" w:rsidRDefault="00C03E19" w:rsidP="00C03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Расстояние от точки до плоскости.</w:t>
      </w:r>
    </w:p>
    <w:p w:rsidR="00C03E19" w:rsidRPr="00C03E19" w:rsidRDefault="00C03E19" w:rsidP="00C03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Угол между прямой и плоскостью.</w:t>
      </w:r>
    </w:p>
    <w:p w:rsidR="00C03E19" w:rsidRPr="00C03E19" w:rsidRDefault="00C03E19" w:rsidP="00C03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Координаты точки и координаты вектора.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Также этот метод применяется для решения крупных задач, сложных для понимания вопросов. Тогда используются достаточно крупные проекты (</w:t>
      </w:r>
      <w:proofErr w:type="spellStart"/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макропроекты</w:t>
      </w:r>
      <w:proofErr w:type="spellEnd"/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), занимающие несколько уроков и достаточно серьезную самостоятельную поисковую, исследовательскую деятельность во внеурочное время.</w:t>
      </w:r>
    </w:p>
    <w:p w:rsidR="00C03E19" w:rsidRPr="00C03E19" w:rsidRDefault="00C03E19" w:rsidP="00C03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Примеры среднесрочных проектов:</w:t>
      </w:r>
    </w:p>
    <w:p w:rsidR="00C03E19" w:rsidRPr="00C03E19" w:rsidRDefault="00C03E19" w:rsidP="00C03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Решение уравнений 2, 3, 4 степеней по формуле.</w:t>
      </w:r>
    </w:p>
    <w:p w:rsidR="00C03E19" w:rsidRPr="00C03E19" w:rsidRDefault="00C03E19" w:rsidP="00C03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Непрерывность функции.</w:t>
      </w:r>
    </w:p>
    <w:p w:rsidR="00C03E19" w:rsidRPr="00C03E19" w:rsidRDefault="00C03E19" w:rsidP="00C03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Односторонние пределы.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 проведение </w:t>
      </w:r>
      <w:proofErr w:type="spellStart"/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макропроектов</w:t>
      </w:r>
      <w:proofErr w:type="spellEnd"/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требует обоснованного и разумного подхода. Такие проекты и, соответственно, уроки не могут проводиться слишком часто, превращаясь в нечто повседневное, - они должны являть собой праздник знаний, определенные вехи в изучении такой интересной и замечательной науки, какой является математика.</w:t>
      </w:r>
    </w:p>
    <w:p w:rsidR="00C03E19" w:rsidRPr="00C03E19" w:rsidRDefault="00C03E19" w:rsidP="00C03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Примеры долгосрочных проектов:</w:t>
      </w:r>
    </w:p>
    <w:p w:rsidR="00C03E19" w:rsidRPr="00C03E19" w:rsidRDefault="00C03E19" w:rsidP="00C03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Лента Мёбиуса и её свойства;</w:t>
      </w:r>
    </w:p>
    <w:p w:rsidR="00C03E19" w:rsidRPr="00C03E19" w:rsidRDefault="00C03E19" w:rsidP="00C03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Золотое сечение и его применение в архитектуре родного города;</w:t>
      </w:r>
    </w:p>
    <w:p w:rsidR="00C03E19" w:rsidRPr="00C03E19" w:rsidRDefault="00C03E19" w:rsidP="00C03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Теорема Пифагора вне школьной программы.</w:t>
      </w:r>
    </w:p>
    <w:p w:rsidR="00C03E19" w:rsidRPr="00C03E19" w:rsidRDefault="00C03E19" w:rsidP="00C03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РАЗНОУРОВНЕВОЕ ОБУЧЕНИЕ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proofErr w:type="spellStart"/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разноуровневым</w:t>
      </w:r>
      <w:proofErr w:type="spellEnd"/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обучением мы понимаем такую организацию учебно-воспитательного процесса, при которой каждый ученик имеет возможность овладевать учебным материалом по отдельным учебным предметам школьной программы на разном уровне ("'А", "В", "С"), но не ниже базового, в зависимости от его способностей и индивидуальных особенностей. При этом за критерий оценки деятельности ученика принимаются его усилия по овладению этим материалом, творческому его применению.</w:t>
      </w:r>
    </w:p>
    <w:p w:rsidR="00C03E19" w:rsidRPr="00C03E19" w:rsidRDefault="00C03E19" w:rsidP="00C03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«ПОРТФЕЛЬ УЧЕНИКА»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Портфель ученика - это инструмент самооценки собственного</w:t>
      </w: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познавательного, творческого труда ученика, рефлексии его</w:t>
      </w: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собственной деятельности. Это комплект документов,</w:t>
      </w: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самостоятельных работ ученика.</w:t>
      </w:r>
    </w:p>
    <w:p w:rsidR="00C03E19" w:rsidRPr="00C03E19" w:rsidRDefault="00C03E19" w:rsidP="00C03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ТЕХНОЛОГИИ «ПОРТФЕЛЬ УЧЕНИКА»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Самооценка результатов (промежуточных, итоговых)</w:t>
      </w: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Систематичность и регулярность </w:t>
      </w:r>
      <w:proofErr w:type="spellStart"/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самомониторинга</w:t>
      </w:r>
      <w:proofErr w:type="spellEnd"/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 Структуризация материалов портфеля, логичность и лаконичность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письменных пояснений.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 Аккуратность и эстетичность оформления портфеля.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Целостность, тематическая завершенность представленных </w:t>
      </w:r>
      <w:proofErr w:type="spellStart"/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впортфеле</w:t>
      </w:r>
      <w:proofErr w:type="spellEnd"/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материалов.</w:t>
      </w:r>
    </w:p>
    <w:p w:rsidR="00C03E19" w:rsidRPr="00C03E19" w:rsidRDefault="00C03E19" w:rsidP="00C03E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3E19">
        <w:rPr>
          <w:rFonts w:ascii="Times New Roman" w:eastAsia="Times New Roman" w:hAnsi="Times New Roman" w:cs="Times New Roman"/>
          <w:color w:val="000000"/>
          <w:sz w:val="24"/>
          <w:szCs w:val="24"/>
        </w:rPr>
        <w:t>- Наглядность и обоснованность презентации портфеля ученика.</w:t>
      </w:r>
    </w:p>
    <w:p w:rsidR="00310F7B" w:rsidRDefault="00310F7B"/>
    <w:sectPr w:rsidR="0031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F1B9C"/>
    <w:multiLevelType w:val="multilevel"/>
    <w:tmpl w:val="C220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C03E19"/>
    <w:rsid w:val="00310F7B"/>
    <w:rsid w:val="00C0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0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03E19"/>
  </w:style>
  <w:style w:type="paragraph" w:customStyle="1" w:styleId="c1">
    <w:name w:val="c1"/>
    <w:basedOn w:val="a"/>
    <w:rsid w:val="00C0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03E19"/>
  </w:style>
  <w:style w:type="character" w:customStyle="1" w:styleId="c7">
    <w:name w:val="c7"/>
    <w:basedOn w:val="a0"/>
    <w:rsid w:val="00C03E19"/>
  </w:style>
  <w:style w:type="character" w:customStyle="1" w:styleId="c8">
    <w:name w:val="c8"/>
    <w:basedOn w:val="a0"/>
    <w:rsid w:val="00C03E19"/>
  </w:style>
  <w:style w:type="character" w:customStyle="1" w:styleId="c3">
    <w:name w:val="c3"/>
    <w:basedOn w:val="a0"/>
    <w:rsid w:val="00C03E19"/>
  </w:style>
  <w:style w:type="character" w:customStyle="1" w:styleId="c5">
    <w:name w:val="c5"/>
    <w:basedOn w:val="a0"/>
    <w:rsid w:val="00C03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1777</Words>
  <Characters>10130</Characters>
  <Application>Microsoft Office Word</Application>
  <DocSecurity>0</DocSecurity>
  <Lines>84</Lines>
  <Paragraphs>23</Paragraphs>
  <ScaleCrop>false</ScaleCrop>
  <Company/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2023-07-25T10:25:00Z</dcterms:created>
  <dcterms:modified xsi:type="dcterms:W3CDTF">2023-07-25T10:26:00Z</dcterms:modified>
</cp:coreProperties>
</file>