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7465" w:rsidRPr="00257374" w:rsidTr="00B77465">
        <w:tc>
          <w:tcPr>
            <w:tcW w:w="9571" w:type="dxa"/>
          </w:tcPr>
          <w:p w:rsidR="00B77465" w:rsidRPr="00B77465" w:rsidRDefault="00B77465" w:rsidP="00B77465">
            <w:pPr>
              <w:jc w:val="center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B77465" w:rsidRPr="00E95555" w:rsidRDefault="00257374" w:rsidP="00E955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СОШ №30 г.Владикавказ</w:t>
            </w:r>
            <w:bookmarkStart w:id="0" w:name="_GoBack"/>
            <w:bookmarkEnd w:id="0"/>
          </w:p>
        </w:tc>
      </w:tr>
      <w:tr w:rsidR="00B77465" w:rsidRPr="00257374" w:rsidTr="00B77465">
        <w:tc>
          <w:tcPr>
            <w:tcW w:w="9571" w:type="dxa"/>
          </w:tcPr>
          <w:p w:rsidR="00B77465" w:rsidRPr="00E95555" w:rsidRDefault="00257374" w:rsidP="00257374">
            <w:pPr>
              <w:spacing w:line="240" w:lineRule="atLeast"/>
              <w:jc w:val="center"/>
              <w:rPr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z w:val="28"/>
                <w:szCs w:val="28"/>
                <w:lang w:val="ru-RU"/>
              </w:rPr>
              <w:t>Аккалаева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Эдиковна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B77465" w:rsidTr="00B77465">
        <w:tc>
          <w:tcPr>
            <w:tcW w:w="9571" w:type="dxa"/>
          </w:tcPr>
          <w:p w:rsidR="00B77465" w:rsidRDefault="00B77465" w:rsidP="00B77465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</w:p>
          <w:p w:rsidR="00B77465" w:rsidRPr="00613029" w:rsidRDefault="00B77465" w:rsidP="00B77465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613029">
              <w:rPr>
                <w:b/>
                <w:color w:val="000000"/>
                <w:w w:val="0"/>
                <w:sz w:val="28"/>
                <w:szCs w:val="28"/>
                <w:lang w:val="ru-RU"/>
              </w:rPr>
              <w:t>«Курсы внеурочной деятельности»</w:t>
            </w:r>
          </w:p>
          <w:p w:rsidR="00B77465" w:rsidRDefault="00B77465" w:rsidP="00613029">
            <w:pPr>
              <w:jc w:val="center"/>
              <w:rPr>
                <w:lang w:val="ru-RU"/>
              </w:rPr>
            </w:pPr>
          </w:p>
        </w:tc>
      </w:tr>
      <w:tr w:rsidR="00B77465" w:rsidRPr="007F1036" w:rsidTr="00B77465">
        <w:tc>
          <w:tcPr>
            <w:tcW w:w="9571" w:type="dxa"/>
          </w:tcPr>
          <w:p w:rsidR="00B77465" w:rsidRPr="00B77465" w:rsidRDefault="00B77465" w:rsidP="00B77465">
            <w:pPr>
              <w:spacing w:line="276" w:lineRule="auto"/>
              <w:ind w:right="-1" w:firstLine="567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 xml:space="preserve">Воспитание на занятиях школьных курсов внеурочной деятельности преимущественно осуществляется через: </w:t>
            </w:r>
          </w:p>
          <w:p w:rsidR="00B77465" w:rsidRPr="00B77465" w:rsidRDefault="00B77465" w:rsidP="00B77465">
            <w:pPr>
              <w:spacing w:line="276" w:lineRule="auto"/>
              <w:ind w:right="-1" w:firstLine="567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 xml:space="preserve">- 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 w:rsidRPr="00B77465">
              <w:rPr>
                <w:sz w:val="28"/>
                <w:szCs w:val="28"/>
                <w:lang w:val="ru-RU"/>
              </w:rPr>
              <w:t>самореализоваться</w:t>
            </w:r>
            <w:proofErr w:type="spellEnd"/>
            <w:r w:rsidRPr="00B77465">
              <w:rPr>
                <w:sz w:val="28"/>
                <w:szCs w:val="28"/>
                <w:lang w:val="ru-RU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B77465" w:rsidRPr="00B77465" w:rsidRDefault="00B77465" w:rsidP="00B77465">
            <w:pPr>
              <w:spacing w:line="276" w:lineRule="auto"/>
              <w:ind w:right="-1" w:firstLine="567"/>
              <w:rPr>
                <w:rStyle w:val="CharAttribute0"/>
                <w:rFonts w:eastAsia="Batang"/>
                <w:szCs w:val="28"/>
                <w:lang w:val="ru-RU"/>
              </w:rPr>
            </w:pPr>
            <w:r w:rsidRPr="00B77465">
              <w:rPr>
                <w:rStyle w:val="CharAttribute0"/>
                <w:rFonts w:eastAsia="Batang"/>
                <w:szCs w:val="28"/>
                <w:lang w:val="ru-RU"/>
              </w:rPr>
              <w:t>- формирование в творческих объединениях</w:t>
            </w:r>
            <w:r w:rsidRPr="00B77465">
              <w:rPr>
                <w:sz w:val="28"/>
                <w:szCs w:val="28"/>
                <w:lang w:val="ru-RU"/>
              </w:rPr>
              <w:t>, секциях, студиях, детско-взрослых общностей,</w:t>
            </w:r>
            <w:r w:rsidR="00CD35B5">
              <w:rPr>
                <w:sz w:val="28"/>
                <w:szCs w:val="28"/>
                <w:lang w:val="ru-RU"/>
              </w:rPr>
              <w:t xml:space="preserve"> </w:t>
            </w:r>
            <w:r w:rsidRPr="00B77465">
              <w:rPr>
                <w:rStyle w:val="CharAttribute0"/>
                <w:rFonts w:eastAsia="Batang"/>
                <w:szCs w:val="28"/>
                <w:lang w:val="ru-RU"/>
              </w:rPr>
              <w:t xml:space="preserve">которые </w:t>
            </w:r>
            <w:r w:rsidRPr="00B77465">
              <w:rPr>
                <w:sz w:val="28"/>
                <w:szCs w:val="28"/>
                <w:lang w:val="ru-RU"/>
              </w:rPr>
              <w:t xml:space="preserve">могли бы </w:t>
            </w:r>
            <w:r w:rsidRPr="00B77465">
              <w:rPr>
                <w:rStyle w:val="CharAttribute0"/>
                <w:rFonts w:eastAsia="Batang"/>
                <w:szCs w:val="28"/>
                <w:lang w:val="ru-RU"/>
              </w:rPr>
              <w:t>объединять детей и педагогов общими позитивными эмоциями и доверительными отношениями друг к другу;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 xml:space="preserve">- </w:t>
            </w:r>
            <w:r w:rsidRPr="00B77465">
              <w:rPr>
                <w:rStyle w:val="CharAttribute0"/>
                <w:rFonts w:eastAsia="Batang"/>
                <w:szCs w:val="28"/>
                <w:lang w:val="ru-RU"/>
              </w:rPr>
              <w:t>создание в</w:t>
            </w:r>
            <w:r w:rsidRPr="00B77465">
              <w:rPr>
                <w:sz w:val="28"/>
                <w:szCs w:val="28"/>
                <w:lang w:val="ru-RU"/>
              </w:rPr>
              <w:t xml:space="preserve"> детских объединениях традиций, задающих их членам определенные социально значимые формы поведения;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B77465">
              <w:rPr>
                <w:sz w:val="28"/>
                <w:szCs w:val="28"/>
                <w:lang w:val="ru-RU"/>
              </w:rPr>
              <w:t xml:space="preserve">- поощрение педагогами детских инициатив и детского самоуправления. </w:t>
            </w:r>
          </w:p>
          <w:p w:rsidR="00B77465" w:rsidRPr="00B77465" w:rsidRDefault="00B77465" w:rsidP="00B77465">
            <w:pPr>
              <w:spacing w:line="276" w:lineRule="auto"/>
              <w:ind w:firstLine="567"/>
              <w:rPr>
                <w:i/>
                <w:sz w:val="28"/>
                <w:szCs w:val="28"/>
                <w:lang w:val="ru-RU"/>
              </w:rPr>
            </w:pPr>
            <w:r w:rsidRPr="00B77465">
              <w:rPr>
                <w:rStyle w:val="CharAttribute511"/>
                <w:rFonts w:eastAsia="№Е"/>
                <w:szCs w:val="28"/>
                <w:lang w:val="ru-RU"/>
              </w:rPr>
      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      </w:r>
            <w:r w:rsidRPr="00B77465">
              <w:rPr>
                <w:i/>
                <w:sz w:val="28"/>
                <w:szCs w:val="28"/>
                <w:lang w:val="ru-RU"/>
              </w:rPr>
              <w:t>.</w:t>
            </w:r>
          </w:p>
          <w:p w:rsidR="00B77465" w:rsidRPr="00B77465" w:rsidRDefault="00B77465" w:rsidP="00B77465">
            <w:pPr>
              <w:tabs>
                <w:tab w:val="left" w:pos="1310"/>
              </w:tabs>
              <w:spacing w:line="276" w:lineRule="auto"/>
              <w:ind w:firstLine="567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 xml:space="preserve">Познавательная деятельность. </w:t>
            </w:r>
            <w:r w:rsidRPr="00B77465">
              <w:rPr>
                <w:sz w:val="28"/>
                <w:szCs w:val="28"/>
                <w:lang w:val="ru-RU"/>
              </w:rPr>
              <w:t xml:space="preserve">Курсы внеурочной деятельности и дополнительного образования, направленные на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передачу школьникам социально значимых знаний, развивающие их любознательность, позволяющие привлечь их внимание к </w:t>
            </w:r>
            <w:r w:rsidRPr="00B77465">
              <w:rPr>
                <w:sz w:val="28"/>
                <w:szCs w:val="28"/>
                <w:lang w:val="ru-RU"/>
              </w:rPr>
              <w:t xml:space="preserve">экономическим, политическим, экологическим,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гуманитарным  проблемам нашего общества, формирующие их гуманистическое мировоззрение и научную картину мира: «Занимательная математика», «Умники и умницы», «Французский с увлечением», экологический клуб «Почемучки», «Основы финансовой грамотности», «Нескучная экология» и др.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>Художественное творчество.</w:t>
            </w:r>
            <w:r w:rsidR="007F1036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 xml:space="preserve"> </w:t>
            </w:r>
            <w:r w:rsidRPr="00B77465">
              <w:rPr>
                <w:sz w:val="28"/>
                <w:szCs w:val="28"/>
                <w:lang w:val="ru-RU"/>
              </w:rPr>
              <w:t xml:space="preserve">Курсы внеурочной деятельности и дополнительного образования, создающие благоприятные условия для </w:t>
            </w:r>
            <w:proofErr w:type="spellStart"/>
            <w:r w:rsidRPr="00B77465">
              <w:rPr>
                <w:sz w:val="28"/>
                <w:szCs w:val="28"/>
                <w:lang w:val="ru-RU"/>
              </w:rPr>
              <w:t>просоциальной</w:t>
            </w:r>
            <w:proofErr w:type="spellEnd"/>
            <w:r w:rsidRPr="00B77465">
              <w:rPr>
                <w:sz w:val="28"/>
                <w:szCs w:val="28"/>
                <w:lang w:val="ru-RU"/>
              </w:rPr>
      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      </w:r>
            <w:r w:rsidRPr="00B77465">
              <w:rPr>
                <w:sz w:val="28"/>
                <w:szCs w:val="28"/>
                <w:lang w:val="ru-RU"/>
              </w:rPr>
              <w:lastRenderedPageBreak/>
              <w:t xml:space="preserve">и их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общее духовно-нравственное развитие: «</w:t>
            </w:r>
            <w:proofErr w:type="spellStart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Мастерилка</w:t>
            </w:r>
            <w:proofErr w:type="spellEnd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», «Модульное оригами», «Дети и театр», «Рукоделие», «Паруса», «Театральная</w:t>
            </w:r>
            <w:r w:rsidR="007F1036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студия», «Бальные танцы» и др.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>Проблемно-ценностное общение.</w:t>
            </w:r>
            <w:r w:rsidR="007F1036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 xml:space="preserve"> </w:t>
            </w:r>
            <w:r w:rsidRPr="00B77465">
              <w:rPr>
                <w:sz w:val="28"/>
                <w:szCs w:val="28"/>
                <w:lang w:val="ru-RU"/>
              </w:rPr>
      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«Дорогою добра»,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77465">
              <w:rPr>
                <w:sz w:val="28"/>
                <w:szCs w:val="28"/>
                <w:lang w:val="ru-RU"/>
              </w:rPr>
              <w:t>«Азбука нравственности», «Психологическая азбука», «Воспитай свое сердце» и др.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rStyle w:val="CharAttribute501"/>
                <w:rFonts w:eastAsia="№Е"/>
                <w:b/>
                <w:i w:val="0"/>
                <w:szCs w:val="28"/>
                <w:u w:val="none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>Туристско-краеведческая деятельность</w:t>
            </w:r>
            <w:r w:rsidRPr="00B77465">
              <w:rPr>
                <w:rStyle w:val="CharAttribute501"/>
                <w:rFonts w:eastAsia="№Е"/>
                <w:b/>
                <w:i w:val="0"/>
                <w:szCs w:val="28"/>
                <w:u w:val="none"/>
                <w:lang w:val="ru-RU"/>
              </w:rPr>
              <w:t>.</w:t>
            </w:r>
            <w:r w:rsidRPr="00B77465">
              <w:rPr>
                <w:sz w:val="28"/>
                <w:szCs w:val="28"/>
                <w:lang w:val="ru-RU"/>
              </w:rPr>
              <w:t xml:space="preserve"> Курсы внеурочной деятельности и дополнительного образования, направленные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самообслуживающего</w:t>
            </w:r>
            <w:proofErr w:type="spellEnd"/>
            <w:r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труда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:</w:t>
            </w:r>
            <w:r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«Азбука Смоленского края», «Я познаю </w:t>
            </w:r>
            <w:proofErr w:type="gramStart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мир»  и</w:t>
            </w:r>
            <w:proofErr w:type="gramEnd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др.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 xml:space="preserve">Спортивно-оздоровительная деятельность. </w:t>
            </w:r>
            <w:r w:rsidRPr="00B77465">
              <w:rPr>
                <w:sz w:val="28"/>
                <w:szCs w:val="28"/>
                <w:lang w:val="ru-RU"/>
              </w:rPr>
              <w:t xml:space="preserve">Курсы внеурочной деятельности и дополнительного образования, направленные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</w:t>
            </w:r>
            <w:proofErr w:type="spellStart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Здоровейка</w:t>
            </w:r>
            <w:proofErr w:type="spellEnd"/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,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«ОФП», «Баскетбол»</w:t>
            </w:r>
            <w:r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, «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Основы медицинских знаний», «Шахматы» и др. </w:t>
            </w:r>
          </w:p>
          <w:p w:rsidR="00B77465" w:rsidRPr="00B77465" w:rsidRDefault="00B77465" w:rsidP="00B77465">
            <w:pPr>
              <w:tabs>
                <w:tab w:val="left" w:pos="851"/>
              </w:tabs>
              <w:spacing w:line="276" w:lineRule="auto"/>
              <w:ind w:firstLine="567"/>
              <w:rPr>
                <w:sz w:val="28"/>
                <w:szCs w:val="28"/>
                <w:lang w:val="ru-RU"/>
              </w:rPr>
            </w:pPr>
            <w:r w:rsidRPr="00B77465">
              <w:rPr>
                <w:rStyle w:val="CharAttribute501"/>
                <w:rFonts w:eastAsia="№Е"/>
                <w:b/>
                <w:szCs w:val="28"/>
                <w:u w:val="none"/>
                <w:lang w:val="ru-RU"/>
              </w:rPr>
              <w:t xml:space="preserve">Игровая деятельность. </w:t>
            </w:r>
            <w:r w:rsidRPr="00B77465">
              <w:rPr>
                <w:sz w:val="28"/>
                <w:szCs w:val="28"/>
                <w:lang w:val="ru-RU"/>
              </w:rPr>
              <w:t xml:space="preserve">Курсы внеурочной деятельности и дополнительного образования, направленные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команде:</w:t>
            </w:r>
            <w:r w:rsidR="007F1036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«Игротека», «Клуб юных знатоков»</w:t>
            </w:r>
            <w:r w:rsidR="007F1036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,</w:t>
            </w:r>
            <w:r w:rsidRPr="00B77465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 «Что? Где? Когда?» и др.</w:t>
            </w:r>
          </w:p>
          <w:p w:rsidR="00B77465" w:rsidRDefault="00B77465" w:rsidP="00613029">
            <w:pPr>
              <w:jc w:val="center"/>
              <w:rPr>
                <w:lang w:val="ru-RU"/>
              </w:rPr>
            </w:pPr>
          </w:p>
        </w:tc>
      </w:tr>
      <w:tr w:rsidR="007F1036" w:rsidRPr="00257374" w:rsidTr="00B77465">
        <w:tc>
          <w:tcPr>
            <w:tcW w:w="9571" w:type="dxa"/>
          </w:tcPr>
          <w:p w:rsidR="007F1036" w:rsidRPr="007F1036" w:rsidRDefault="007F1036" w:rsidP="00B77465">
            <w:pPr>
              <w:spacing w:line="276" w:lineRule="auto"/>
              <w:ind w:right="-1" w:firstLine="567"/>
              <w:rPr>
                <w:sz w:val="28"/>
                <w:szCs w:val="28"/>
                <w:lang w:val="ru-RU"/>
              </w:rPr>
            </w:pPr>
            <w:r w:rsidRPr="007F1036">
              <w:rPr>
                <w:i/>
                <w:lang w:val="ru-RU"/>
              </w:rPr>
              <w:lastRenderedPageBreak/>
              <w:t>Текст модуля публикуется в авторской редакции</w:t>
            </w:r>
          </w:p>
        </w:tc>
      </w:tr>
    </w:tbl>
    <w:p w:rsidR="00B77465" w:rsidRDefault="00B77465" w:rsidP="00613029">
      <w:pPr>
        <w:jc w:val="center"/>
        <w:rPr>
          <w:lang w:val="ru-RU"/>
        </w:rPr>
      </w:pPr>
    </w:p>
    <w:p w:rsidR="002B1BDB" w:rsidRPr="00613029" w:rsidRDefault="002B1BDB" w:rsidP="002B1BDB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B1BDB" w:rsidRPr="00613029" w:rsidRDefault="002B1BDB" w:rsidP="00C63B39">
      <w:pPr>
        <w:tabs>
          <w:tab w:val="left" w:pos="851"/>
        </w:tabs>
        <w:spacing w:line="360" w:lineRule="auto"/>
        <w:ind w:firstLine="567"/>
        <w:rPr>
          <w:rStyle w:val="CharAttribute501"/>
          <w:rFonts w:eastAsia="№Е"/>
          <w:i w:val="0"/>
          <w:szCs w:val="28"/>
          <w:lang w:val="ru-RU"/>
        </w:rPr>
      </w:pPr>
    </w:p>
    <w:p w:rsidR="001C4C04" w:rsidRPr="00613029" w:rsidRDefault="001C4C04" w:rsidP="00C63B39">
      <w:pPr>
        <w:spacing w:line="360" w:lineRule="auto"/>
        <w:rPr>
          <w:sz w:val="28"/>
          <w:szCs w:val="28"/>
          <w:lang w:val="ru-RU"/>
        </w:rPr>
      </w:pPr>
    </w:p>
    <w:sectPr w:rsidR="001C4C04" w:rsidRPr="00613029" w:rsidSect="0094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DB"/>
    <w:rsid w:val="001C4C04"/>
    <w:rsid w:val="00257374"/>
    <w:rsid w:val="002B1BDB"/>
    <w:rsid w:val="003D5E1D"/>
    <w:rsid w:val="00444E48"/>
    <w:rsid w:val="005F6E10"/>
    <w:rsid w:val="00613029"/>
    <w:rsid w:val="007F1036"/>
    <w:rsid w:val="00941E05"/>
    <w:rsid w:val="00B77465"/>
    <w:rsid w:val="00C63B39"/>
    <w:rsid w:val="00CD35B5"/>
    <w:rsid w:val="00E9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7374"/>
  <w15:docId w15:val="{51A01BD7-1CCE-4D8F-89B7-13EB8B69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3">
    <w:name w:val="heading 3"/>
    <w:basedOn w:val="a"/>
    <w:link w:val="30"/>
    <w:uiPriority w:val="9"/>
    <w:qFormat/>
    <w:rsid w:val="002B1BDB"/>
    <w:pPr>
      <w:widowControl/>
      <w:wordWrap/>
      <w:autoSpaceDE/>
      <w:autoSpaceDN/>
      <w:spacing w:before="240" w:after="100" w:afterAutospacing="1"/>
      <w:jc w:val="center"/>
      <w:outlineLvl w:val="2"/>
    </w:pPr>
    <w:rPr>
      <w:b/>
      <w:bCs/>
      <w:color w:val="5F5F77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2B1BDB"/>
    <w:rPr>
      <w:vertAlign w:val="superscript"/>
    </w:rPr>
  </w:style>
  <w:style w:type="character" w:customStyle="1" w:styleId="CharAttribute501">
    <w:name w:val="CharAttribute501"/>
    <w:uiPriority w:val="99"/>
    <w:rsid w:val="002B1BD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B1BDB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B1BDB"/>
    <w:rPr>
      <w:rFonts w:ascii="Times New Roman" w:eastAsia="Times New Roman"/>
      <w:sz w:val="28"/>
    </w:rPr>
  </w:style>
  <w:style w:type="character" w:customStyle="1" w:styleId="CharAttribute3">
    <w:name w:val="CharAttribute3"/>
    <w:rsid w:val="002B1BDB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B1BDB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B1BDB"/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table" w:styleId="a4">
    <w:name w:val="Table Grid"/>
    <w:basedOn w:val="a1"/>
    <w:uiPriority w:val="39"/>
    <w:rsid w:val="00B7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2024-01-08T12:52:00Z</dcterms:created>
  <dcterms:modified xsi:type="dcterms:W3CDTF">2024-01-08T12:54:00Z</dcterms:modified>
</cp:coreProperties>
</file>