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6B" w:rsidRDefault="005A6C6B" w:rsidP="005A6C6B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Инклюзия. Реальность и перспективы. Опыт работы в инклюзивной группе.</w:t>
      </w:r>
    </w:p>
    <w:p w:rsidR="005A6C6B" w:rsidRDefault="005A6C6B" w:rsidP="005A6C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C6B" w:rsidRDefault="005A6C6B" w:rsidP="005A6C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«Главное – не ресурсы, которые есть в обществе, а отношение, которое сформировано в обществе. Например, в Танзании и Перу, где денег немного, существует «культура принадлежности». В этих странах семья – это не только родители. Это большая семья. И это способствует инклюзии. Там не стоит вопрос, имеет ли право человек с особенностями в развитии посещать школу и быть частью общества. Внутри таких культур есть глубокое понимание, что люди с особенностями в развитии имеют свое место в обществе вне зависимости от умений и способностей.</w:t>
      </w:r>
    </w:p>
    <w:p w:rsidR="005A6C6B" w:rsidRDefault="005A6C6B" w:rsidP="005A6C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смотрим на людей с ограниченными возможностями как на людей, которые чего-то не могут, вместо того, чтобы смотреть как на людей, которые обладают какими-то дарами и сами по себе ценны. Это наша проблема изначальных установок мировоззрения.</w:t>
      </w:r>
    </w:p>
    <w:p w:rsidR="005A6C6B" w:rsidRDefault="005A6C6B" w:rsidP="005A6C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изменить жизнь многих детей. Чтобы решить проблему нужно всего три вещи (на языке Суахили):</w:t>
      </w:r>
    </w:p>
    <w:p w:rsidR="005A6C6B" w:rsidRDefault="005A6C6B" w:rsidP="005A6C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Бону, то есть мозг (знания);</w:t>
      </w:r>
    </w:p>
    <w:p w:rsidR="005A6C6B" w:rsidRDefault="005A6C6B" w:rsidP="005A6C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Мойл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ваше сердце;</w:t>
      </w:r>
    </w:p>
    <w:p w:rsidR="005A6C6B" w:rsidRDefault="005A6C6B" w:rsidP="005A6C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Рохо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ваш дух»</w:t>
      </w:r>
    </w:p>
    <w:p w:rsidR="005A6C6B" w:rsidRDefault="005A6C6B" w:rsidP="005A6C6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Ричард Зингер (Канада)</w:t>
      </w:r>
    </w:p>
    <w:p w:rsidR="005A6C6B" w:rsidRDefault="005A6C6B" w:rsidP="005A6C6B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A6C6B" w:rsidRDefault="005A6C6B" w:rsidP="005A6C6B">
      <w:pPr>
        <w:shd w:val="clear" w:color="auto" w:fill="FFFFFF"/>
        <w:suppressAutoHyphens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России же, как показывают исследования специалистов Института коррекционной педагогики и наши собственные наблюдения - приблизительно </w:t>
      </w:r>
      <w:r>
        <w:rPr>
          <w:rFonts w:ascii="Times New Roman" w:hAnsi="Times New Roman"/>
          <w:b/>
          <w:color w:val="000000"/>
          <w:sz w:val="28"/>
          <w:szCs w:val="28"/>
        </w:rPr>
        <w:t>две трети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, воспитывающих детей с ограниченными возможностями здоровья (ОВЗ), </w:t>
      </w:r>
      <w:r>
        <w:rPr>
          <w:rFonts w:ascii="Times New Roman" w:hAnsi="Times New Roman"/>
          <w:b/>
          <w:color w:val="000000"/>
          <w:sz w:val="28"/>
          <w:szCs w:val="28"/>
        </w:rPr>
        <w:t>не осознают определяющей роли семейного воспитания в развитии ребенка, не связывают появление вторичных дефектов в его развитии с неблагополучными отношениями в семье</w:t>
      </w:r>
      <w:r>
        <w:rPr>
          <w:rFonts w:ascii="Times New Roman" w:hAnsi="Times New Roman"/>
          <w:color w:val="000000"/>
          <w:sz w:val="28"/>
          <w:szCs w:val="28"/>
        </w:rPr>
        <w:t>, с неоптимальным стилем родительского воспитания и, как следствие, либо уповают на чудо («ребенок подрастет, и проблемы исчезнут»), либо, расписавшись в собственной беспомощности, надеются только на специалистов, на то, что детский сад или школа справятся со всеми проблемами в развитии ребенка самостоятельно.</w:t>
      </w:r>
    </w:p>
    <w:p w:rsidR="005A6C6B" w:rsidRDefault="005A6C6B" w:rsidP="005A6C6B">
      <w:pPr>
        <w:shd w:val="clear" w:color="auto" w:fill="FFFFFF"/>
        <w:suppressAutoHyphens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Помимо данной </w:t>
      </w:r>
      <w:r>
        <w:rPr>
          <w:rFonts w:ascii="Times New Roman" w:hAnsi="Times New Roman"/>
          <w:b/>
          <w:color w:val="000000"/>
          <w:sz w:val="28"/>
          <w:szCs w:val="28"/>
        </w:rPr>
        <w:t>проблемы</w:t>
      </w:r>
      <w:r>
        <w:rPr>
          <w:rFonts w:ascii="Times New Roman" w:hAnsi="Times New Roman"/>
          <w:color w:val="000000"/>
          <w:sz w:val="28"/>
          <w:szCs w:val="28"/>
        </w:rPr>
        <w:t xml:space="preserve"> в нашем государстве существуют еще такие как </w:t>
      </w:r>
      <w:r>
        <w:rPr>
          <w:rFonts w:ascii="Times New Roman" w:hAnsi="Times New Roman"/>
          <w:b/>
          <w:color w:val="000000"/>
          <w:sz w:val="28"/>
          <w:szCs w:val="28"/>
        </w:rPr>
        <w:t>– незрелость общества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(ментальные изменения требуют целого поколения: есть предубеждения со стороны родителей здоровых детей; в обществе нет абсолютного понимания права инвалида на выбор формы обучения; преобладает благотворительный подход, т.е. «из жалости»), </w:t>
      </w:r>
      <w:r>
        <w:rPr>
          <w:rFonts w:ascii="Times New Roman" w:hAnsi="Times New Roman"/>
          <w:b/>
          <w:color w:val="000000"/>
          <w:sz w:val="28"/>
          <w:szCs w:val="28"/>
        </w:rPr>
        <w:t>незрелость педагогической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( необходимы: соответствующие знания и навыки педагогов; помощь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тьютеров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гибкость программы обучения и возможность индивидуальных планов; техническая оснащенность образовательного учреждения; техническая оснащенность самих учеников) и </w:t>
      </w:r>
      <w:r>
        <w:rPr>
          <w:rFonts w:ascii="Times New Roman" w:hAnsi="Times New Roman"/>
          <w:b/>
          <w:color w:val="000000"/>
          <w:sz w:val="28"/>
          <w:szCs w:val="28"/>
        </w:rPr>
        <w:t>адекватность формы обучения потребностям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(основной школьной ступени трудно преодолеть ориентацию на цензовое образование; при некоторых инвалидности инклюзия, как и любая форма интеграции невозможна) .</w:t>
      </w:r>
    </w:p>
    <w:p w:rsidR="005A6C6B" w:rsidRDefault="005A6C6B" w:rsidP="005A6C6B">
      <w:pPr>
        <w:shd w:val="clear" w:color="auto" w:fill="FFFFFF"/>
        <w:suppressAutoHyphens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Проанализировав данные проблемы, мы попытались построить свою работу так, чтобы в результате получить именно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инклюзию</w:t>
      </w:r>
      <w:r>
        <w:rPr>
          <w:rFonts w:ascii="Times New Roman" w:hAnsi="Times New Roman"/>
          <w:color w:val="000000"/>
          <w:sz w:val="28"/>
          <w:szCs w:val="28"/>
        </w:rPr>
        <w:t xml:space="preserve"> (где внимание направлено на всех детей группы), 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не интеграцию</w:t>
      </w:r>
      <w:r>
        <w:rPr>
          <w:rFonts w:ascii="Times New Roman" w:hAnsi="Times New Roman"/>
          <w:color w:val="000000"/>
          <w:sz w:val="28"/>
          <w:szCs w:val="28"/>
        </w:rPr>
        <w:t xml:space="preserve"> (где внимание направлено на проблемы «особенных детей»).</w:t>
      </w:r>
    </w:p>
    <w:p w:rsidR="005A6C6B" w:rsidRDefault="005A6C6B" w:rsidP="005A6C6B">
      <w:pPr>
        <w:shd w:val="clear" w:color="auto" w:fill="FFFFFF"/>
        <w:suppressAutoHyphens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Поэтому мы выделили </w:t>
      </w:r>
      <w:r>
        <w:rPr>
          <w:rFonts w:ascii="Times New Roman" w:hAnsi="Times New Roman"/>
          <w:b/>
          <w:color w:val="000000"/>
          <w:sz w:val="28"/>
          <w:szCs w:val="28"/>
        </w:rPr>
        <w:t>несколько этапов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работы специалистов нашего сада:</w:t>
      </w:r>
    </w:p>
    <w:p w:rsidR="005A6C6B" w:rsidRDefault="005A6C6B" w:rsidP="005A6C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– кратковременное диагностическое включение. Длительность 30-60 минут. На этом этапе дети с ОВЗ совместно с родителями участвуют в досуговых мероприятиях, праздниках как зрители (по желанию совместно с родителями как участники).</w:t>
      </w:r>
    </w:p>
    <w:p w:rsidR="005A6C6B" w:rsidRDefault="005A6C6B" w:rsidP="005A6C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этапе проводится огромная работа как с родителями (с родителями ребенка с ОВЗ по преодолению комплексов, а с родителями нормативных детей по принятию ситуации), так и с детьми (адаптация, создание психологического комфорта для всех детей группы).</w:t>
      </w:r>
    </w:p>
    <w:p w:rsidR="005A6C6B" w:rsidRDefault="005A6C6B" w:rsidP="005A6C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одной стороны, из опыта известно, что дети не «делят друг друга по диагнозам», а воспринимают своего сверстника таким, какой он есть. С другой стороны - сохраняются опасения того, что проблемный ребенок (например, ребенок с РДА или синдромом Дауна или ДЦП) в детской группе может оказаться объектом непонимания или даже насмешек со стороны других детей. Мы прилагаем большие силы и ресурсы к тому, чтобы эти отношения между детьми складывались «благоприятно». Для этих целей используется и групповая психологическая работа внутри самой детской группы,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-детских групп, и работа внутри педагогического коллектива.</w:t>
      </w:r>
    </w:p>
    <w:p w:rsidR="005A6C6B" w:rsidRDefault="005A6C6B" w:rsidP="005A6C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C6B" w:rsidRDefault="005A6C6B" w:rsidP="005A6C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>
        <w:rPr>
          <w:rFonts w:ascii="Times New Roman" w:hAnsi="Times New Roman" w:cs="Times New Roman"/>
          <w:sz w:val="28"/>
          <w:szCs w:val="28"/>
        </w:rPr>
        <w:t xml:space="preserve">этап частичного включения. Посещение по индивидуальному графику. По мере адаптации время пребывания увеличивается.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(где присутствуют родители ребенка) составляется индивидуальный график посещения ребенком группы. На данном этапе к работе подключается дефектолог. </w:t>
      </w:r>
    </w:p>
    <w:p w:rsidR="005A6C6B" w:rsidRDefault="005A6C6B" w:rsidP="005A6C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>
        <w:rPr>
          <w:rFonts w:ascii="Times New Roman" w:hAnsi="Times New Roman" w:cs="Times New Roman"/>
          <w:sz w:val="28"/>
          <w:szCs w:val="28"/>
        </w:rPr>
        <w:t>этап полного включения. Ребенок с ОВЗ посещает группу наравне с нормативно развивающимися сверстниками. У него такие же права и обязанности, как и у других детей. К нему такие же требования, как и к остальным детям. Это очень важно при организации инклюзии.</w:t>
      </w:r>
    </w:p>
    <w:p w:rsidR="005A6C6B" w:rsidRDefault="005A6C6B" w:rsidP="005A6C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все специалисты продолжают тесно сотрудничать с родителями, которые по желанию могут участвовать в образовательном процессе.</w:t>
      </w:r>
    </w:p>
    <w:p w:rsidR="005A6C6B" w:rsidRDefault="005A6C6B" w:rsidP="005A6C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направлением работы на данном этапе является формирование у родителей реалистичного сценария жизни ребенка с ОВЗ, определяющего взвешенный выбор образовательного маршрута.</w:t>
      </w:r>
    </w:p>
    <w:p w:rsidR="005A6C6B" w:rsidRDefault="005A6C6B" w:rsidP="005A6C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A6C6B" w:rsidRDefault="005A6C6B" w:rsidP="005A6C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этап – </w:t>
      </w:r>
      <w:r>
        <w:rPr>
          <w:rFonts w:ascii="Times New Roman" w:hAnsi="Times New Roman" w:cs="Times New Roman"/>
          <w:sz w:val="28"/>
          <w:szCs w:val="28"/>
        </w:rPr>
        <w:t>этап подготовки к школьному обучению. В идеале целесообразно заключение трехстороннего договора «детский сад – родители - школа», фиксирующего обязанности каждой стороны по обеспечению непрерывности образовательного маршрута ребенка.</w:t>
      </w:r>
    </w:p>
    <w:p w:rsidR="005A6C6B" w:rsidRDefault="005A6C6B" w:rsidP="005A6C6B">
      <w:pPr>
        <w:shd w:val="clear" w:color="auto" w:fill="FFFFFF"/>
        <w:suppressAutoHyphens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одители редко определяются с дальнейшим образовательным маршрутом </w:t>
      </w:r>
      <w:r>
        <w:rPr>
          <w:rFonts w:ascii="Times New Roman" w:hAnsi="Times New Roman" w:cs="Times New Roman"/>
          <w:b/>
          <w:sz w:val="28"/>
          <w:szCs w:val="28"/>
        </w:rPr>
        <w:t>(причина: инклюзивное образование воспринимается родителями как реализация права)</w:t>
      </w:r>
      <w:r>
        <w:rPr>
          <w:rFonts w:ascii="Times New Roman" w:hAnsi="Times New Roman" w:cs="Times New Roman"/>
          <w:sz w:val="28"/>
          <w:szCs w:val="28"/>
        </w:rPr>
        <w:t>, то подготовка к школьному обучению проводится в рамках имеющегося индивидуального маршрута.</w:t>
      </w:r>
    </w:p>
    <w:p w:rsidR="005A6C6B" w:rsidRDefault="005A6C6B" w:rsidP="005A6C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ребенок с ОВЗ активно включается во фронтальные занятия к нормативно развивающимся детям. </w:t>
      </w:r>
    </w:p>
    <w:p w:rsidR="005A6C6B" w:rsidRDefault="005A6C6B" w:rsidP="002A336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2A3362">
        <w:rPr>
          <w:rFonts w:ascii="Times New Roman" w:hAnsi="Times New Roman" w:cs="Times New Roman"/>
          <w:sz w:val="28"/>
          <w:szCs w:val="28"/>
        </w:rPr>
        <w:t xml:space="preserve">с детьми с РАС </w:t>
      </w:r>
      <w:r>
        <w:rPr>
          <w:rFonts w:ascii="Times New Roman" w:hAnsi="Times New Roman" w:cs="Times New Roman"/>
          <w:sz w:val="28"/>
          <w:szCs w:val="28"/>
        </w:rPr>
        <w:t>использовали элементы АВА – терапии (прикладной анализ поведения) – научная методика, которая используется при обучении людей с аутизмом. Методика основана на анализе причин того или иного поведения.</w:t>
      </w:r>
    </w:p>
    <w:p w:rsidR="005A6C6B" w:rsidRDefault="005A6C6B" w:rsidP="005A6C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 детей с аутизмом работает по-другому. Из-за этого у них могут возникать сложности с социальными, коммуникативными и другими навыками и умениями – или им может быть не очень интересно работать над ними.</w:t>
      </w:r>
    </w:p>
    <w:p w:rsidR="005A6C6B" w:rsidRDefault="005A6C6B" w:rsidP="005A6C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обучить детей необходимому, их надо мотивировать тем, что им интересно. Создается «ситуация успеха». Педагог должен организовать учебный процесс так, чтобы, во-первых, у ребенка появился интерес узнать что-то новое; во-вторых, чтобы ребенок сам проделал работу, чтобы узнать это; и, в-третьих, педагог должен признать важность достижения ребенка и его самостоятельной работы – похвалить, поощрить. </w:t>
      </w:r>
    </w:p>
    <w:p w:rsidR="005A6C6B" w:rsidRDefault="005A6C6B" w:rsidP="002A336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«Выпускной»</w:t>
      </w:r>
      <w:r>
        <w:rPr>
          <w:rFonts w:ascii="Times New Roman" w:hAnsi="Times New Roman" w:cs="Times New Roman"/>
          <w:sz w:val="28"/>
          <w:szCs w:val="28"/>
        </w:rPr>
        <w:t>. Состоялся первый выпуск инклюзивной группы. В школу пошли два нормативных ребенка и один с ОВЗ. Мы считаем, что комфортная обстановка и светящиеся глаза детей – показатель нашей работы. Я считаю, что нам хватило того, о чем говорил Ричард Зингер: знаний, теплоты сердца и, самое главное, духа сделать еще нескольких детей счастливыми.</w:t>
      </w:r>
    </w:p>
    <w:p w:rsidR="005A6C6B" w:rsidRDefault="005A6C6B" w:rsidP="005A6C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44B0" w:rsidRDefault="00F244B0"/>
    <w:sectPr w:rsidR="00F2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A"/>
    <w:rsid w:val="002A3362"/>
    <w:rsid w:val="005A6C6B"/>
    <w:rsid w:val="007C381A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5EC8-C84C-49A6-A059-DD488D38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2019-02-15T14:44:00Z</dcterms:created>
  <dcterms:modified xsi:type="dcterms:W3CDTF">2019-02-15T14:54:00Z</dcterms:modified>
</cp:coreProperties>
</file>