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4" w:rsidRDefault="00FB1AD6" w:rsidP="000A33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</w:t>
      </w:r>
      <w:r w:rsidR="00FF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математические представления у детей дошкольного возраста»</w:t>
      </w:r>
    </w:p>
    <w:p w:rsidR="009C7688" w:rsidRPr="00801D30" w:rsidRDefault="00FB1AD6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10B6" w:rsidRPr="00801D30">
        <w:rPr>
          <w:rFonts w:ascii="Times New Roman" w:hAnsi="Times New Roman" w:cs="Times New Roman"/>
          <w:sz w:val="28"/>
          <w:szCs w:val="28"/>
        </w:rPr>
        <w:t>Эффективным средством развития математических представлений у детей является использование различных видов дидактических игр. Эти игры учат детей понимать ряд сложных математических понятий, формируют представление о соотношении чисел и разрядов, цифр и числительных, развивают ориентацию в направлениях пространства и времени, учат их делать выводы</w:t>
      </w:r>
      <w:r w:rsidR="00801D30">
        <w:rPr>
          <w:rFonts w:ascii="Times New Roman" w:hAnsi="Times New Roman" w:cs="Times New Roman"/>
          <w:sz w:val="28"/>
          <w:szCs w:val="28"/>
        </w:rPr>
        <w:t>.</w:t>
      </w:r>
      <w:r w:rsidR="00FE10B6" w:rsidRPr="00801D30">
        <w:rPr>
          <w:rFonts w:ascii="Times New Roman" w:hAnsi="Times New Roman" w:cs="Times New Roman"/>
          <w:sz w:val="28"/>
          <w:szCs w:val="28"/>
        </w:rPr>
        <w:t xml:space="preserve"> Дидактические игры - это одна из разновидностей игр с правилами, которые направлены на решение определенных задач в обучении детей. Они широко используются как средство образования, воспитания и развития. Разница между дидактической игрой и обычной заключается в том, что в ней обязательно участвуют все дети. Дидактическая игра характеризуется наличием определенной структуры, которая определяет игру и как игровую деятельность, и как форму обучения. Место дидактической игры в структуре определяется возрастом детей, цел</w:t>
      </w:r>
      <w:r w:rsidR="00801D30">
        <w:rPr>
          <w:rFonts w:ascii="Times New Roman" w:hAnsi="Times New Roman" w:cs="Times New Roman"/>
          <w:sz w:val="28"/>
          <w:szCs w:val="28"/>
        </w:rPr>
        <w:t>ью, заданием и содержанием занятия</w:t>
      </w:r>
      <w:r w:rsidR="00FE10B6" w:rsidRPr="00801D30">
        <w:rPr>
          <w:rFonts w:ascii="Times New Roman" w:hAnsi="Times New Roman" w:cs="Times New Roman"/>
          <w:sz w:val="28"/>
          <w:szCs w:val="28"/>
        </w:rPr>
        <w:t xml:space="preserve">. Это может быть использовано как учебное задание, упражнение, направленное на выполнение конкретной задачи формирования представлений. Дидактические </w:t>
      </w:r>
      <w:r w:rsidR="00801D30">
        <w:rPr>
          <w:rFonts w:ascii="Times New Roman" w:hAnsi="Times New Roman" w:cs="Times New Roman"/>
          <w:sz w:val="28"/>
          <w:szCs w:val="28"/>
        </w:rPr>
        <w:t>игры также уместны в конце занятия для того, чтобы</w:t>
      </w:r>
      <w:r w:rsidR="00FE10B6" w:rsidRPr="00801D30">
        <w:rPr>
          <w:rFonts w:ascii="Times New Roman" w:hAnsi="Times New Roman" w:cs="Times New Roman"/>
          <w:sz w:val="28"/>
          <w:szCs w:val="28"/>
        </w:rPr>
        <w:t xml:space="preserve"> закрепить ранее </w:t>
      </w:r>
      <w:proofErr w:type="gramStart"/>
      <w:r w:rsidR="00FE10B6" w:rsidRPr="00801D30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FE10B6" w:rsidRPr="00801D30">
        <w:rPr>
          <w:rFonts w:ascii="Times New Roman" w:hAnsi="Times New Roman" w:cs="Times New Roman"/>
          <w:sz w:val="28"/>
          <w:szCs w:val="28"/>
        </w:rPr>
        <w:t>.</w:t>
      </w:r>
    </w:p>
    <w:p w:rsidR="00801D30" w:rsidRDefault="003A63D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D30">
        <w:rPr>
          <w:rFonts w:ascii="Times New Roman" w:hAnsi="Times New Roman" w:cs="Times New Roman"/>
          <w:sz w:val="28"/>
          <w:szCs w:val="28"/>
        </w:rPr>
        <w:t>При формировании математически</w:t>
      </w:r>
      <w:r w:rsidR="00801D30">
        <w:rPr>
          <w:rFonts w:ascii="Times New Roman" w:hAnsi="Times New Roman" w:cs="Times New Roman"/>
          <w:sz w:val="28"/>
          <w:szCs w:val="28"/>
        </w:rPr>
        <w:t>х представлений у детей</w:t>
      </w:r>
      <w:r w:rsidRPr="00801D30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01D30">
        <w:rPr>
          <w:rFonts w:ascii="Times New Roman" w:hAnsi="Times New Roman" w:cs="Times New Roman"/>
          <w:sz w:val="28"/>
          <w:szCs w:val="28"/>
        </w:rPr>
        <w:t>тся</w:t>
      </w:r>
      <w:r w:rsidRPr="00801D30">
        <w:rPr>
          <w:rFonts w:ascii="Times New Roman" w:hAnsi="Times New Roman" w:cs="Times New Roman"/>
          <w:sz w:val="28"/>
          <w:szCs w:val="28"/>
        </w:rPr>
        <w:t xml:space="preserve"> разнообразные дидактические игровые упражнения, занимательные по форме и содержанию: с предметами, настольные печатные игры, словесные игры, игры по моделированию плоскости (Пифагор, </w:t>
      </w:r>
      <w:proofErr w:type="spellStart"/>
      <w:r w:rsidRPr="00801D3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01D30">
        <w:rPr>
          <w:rFonts w:ascii="Times New Roman" w:hAnsi="Times New Roman" w:cs="Times New Roman"/>
          <w:sz w:val="28"/>
          <w:szCs w:val="28"/>
        </w:rPr>
        <w:t xml:space="preserve">), логические игры, шутливые задания, кроссворды, головоломки, развивающие игры. Ценность дидактических игр заключается в том, что в процессе проведения этих игр дети во многом приобретают новые знания самостоятельно, при этом активно помогая в этом. Использование дидактических игр требует отслеживания интереса дошкольников </w:t>
      </w:r>
      <w:r w:rsidR="00801D30">
        <w:rPr>
          <w:rFonts w:ascii="Times New Roman" w:hAnsi="Times New Roman" w:cs="Times New Roman"/>
          <w:sz w:val="28"/>
          <w:szCs w:val="28"/>
        </w:rPr>
        <w:t>к игре на протяжении всего занятия</w:t>
      </w:r>
      <w:r w:rsidRPr="00801D30">
        <w:rPr>
          <w:rFonts w:ascii="Times New Roman" w:hAnsi="Times New Roman" w:cs="Times New Roman"/>
          <w:sz w:val="28"/>
          <w:szCs w:val="28"/>
        </w:rPr>
        <w:t xml:space="preserve">. Если интерес отсутствует или угасает, то не рекомендуется навязывать игру детям, потому что игра в этом случае потеряет </w:t>
      </w:r>
      <w:r w:rsidR="00801D30">
        <w:rPr>
          <w:rFonts w:ascii="Times New Roman" w:hAnsi="Times New Roman" w:cs="Times New Roman"/>
          <w:sz w:val="28"/>
          <w:szCs w:val="28"/>
        </w:rPr>
        <w:t>свой развивающий, дидактический</w:t>
      </w:r>
      <w:r w:rsidRPr="00801D30">
        <w:rPr>
          <w:rFonts w:ascii="Times New Roman" w:hAnsi="Times New Roman" w:cs="Times New Roman"/>
          <w:sz w:val="28"/>
          <w:szCs w:val="28"/>
        </w:rPr>
        <w:t xml:space="preserve"> смысл</w:t>
      </w:r>
      <w:proofErr w:type="gramStart"/>
      <w:r w:rsidR="00801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D30">
        <w:rPr>
          <w:rFonts w:ascii="Times New Roman" w:hAnsi="Times New Roman" w:cs="Times New Roman"/>
          <w:sz w:val="28"/>
          <w:szCs w:val="28"/>
        </w:rPr>
        <w:t xml:space="preserve"> Игра, которая интересна детям, которая доставляет им удовольствие и удовлетворение, оказывает положительное влияние на проведение последующих игр. Дидактическая игра - это не развлечение, и не стоит рассматривать ее как занятие, доставляющее удовольствие ради удовольствия. Понятие "дидактическая игра" подчеркивает ее педагогическую направленность, это понятие отражает многообразие ее применения </w:t>
      </w:r>
    </w:p>
    <w:p w:rsidR="003D5AF3" w:rsidRPr="00801D30" w:rsidRDefault="00801D30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дидактическая игра может использоваться</w:t>
      </w:r>
      <w:r w:rsidR="003A63D8" w:rsidRPr="00801D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3A63D8" w:rsidRPr="00801D30">
        <w:rPr>
          <w:rFonts w:ascii="Times New Roman" w:hAnsi="Times New Roman" w:cs="Times New Roman"/>
          <w:sz w:val="28"/>
          <w:szCs w:val="28"/>
        </w:rPr>
        <w:t>режимных моментах: первая половина дня – утренние часы в режимные моменты, в непосредственно образовательной деятельности по ФЭМП, на прогулке; вторая половина дня – самостоятельная игровая деятельность детей, совместные с педагогом игры</w:t>
      </w:r>
      <w:proofErr w:type="gramStart"/>
      <w:r w:rsidR="003D5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63D8" w:rsidRPr="00801D30">
        <w:rPr>
          <w:rFonts w:ascii="Times New Roman" w:hAnsi="Times New Roman" w:cs="Times New Roman"/>
          <w:sz w:val="28"/>
          <w:szCs w:val="28"/>
        </w:rPr>
        <w:t xml:space="preserve">Перед началом игры </w:t>
      </w:r>
      <w:r w:rsidR="003D5AF3">
        <w:rPr>
          <w:rFonts w:ascii="Times New Roman" w:hAnsi="Times New Roman" w:cs="Times New Roman"/>
          <w:sz w:val="28"/>
          <w:szCs w:val="28"/>
        </w:rPr>
        <w:t>необходимо вызвать у</w:t>
      </w:r>
      <w:r w:rsidR="003A63D8" w:rsidRPr="00801D30">
        <w:rPr>
          <w:rFonts w:ascii="Times New Roman" w:hAnsi="Times New Roman" w:cs="Times New Roman"/>
          <w:sz w:val="28"/>
          <w:szCs w:val="28"/>
        </w:rPr>
        <w:t xml:space="preserve"> детей к ней интерес, желание играть. Это достигается благодаря использованию в дидактических играх считалок, загадок, сюрпризных моментов, сговора на игру, интригующего вопроса, напоминания об игре, в которую накануне играли дети. </w:t>
      </w:r>
    </w:p>
    <w:p w:rsidR="003D5AF3" w:rsidRDefault="003D5AF3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5309" w:rsidRPr="00801D30">
        <w:rPr>
          <w:rFonts w:ascii="Times New Roman" w:hAnsi="Times New Roman" w:cs="Times New Roman"/>
          <w:sz w:val="28"/>
          <w:szCs w:val="28"/>
        </w:rPr>
        <w:t>, спосо</w:t>
      </w:r>
      <w:r>
        <w:rPr>
          <w:rFonts w:ascii="Times New Roman" w:hAnsi="Times New Roman" w:cs="Times New Roman"/>
          <w:sz w:val="28"/>
          <w:szCs w:val="28"/>
        </w:rPr>
        <w:t>бствующие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формированию элементарных математических представлений 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Составление геометрических фигур из палочек Цель: упражнять в составлении геометрических фигур на плоскости стола, анализе и обследовании их зрительно-осязаемым способом. Материал: счётные палочки (15-20 штук), 2 толстые нитки (длина 25-30см) 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Сложи квадрат Цель: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 задач. Материал: 36 разноцветных квадратов размером 80×80мм. 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 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25309" w:rsidRPr="00801D30">
        <w:rPr>
          <w:rFonts w:ascii="Times New Roman" w:hAnsi="Times New Roman" w:cs="Times New Roman"/>
          <w:sz w:val="28"/>
          <w:szCs w:val="28"/>
        </w:rPr>
        <w:t>Игра «Весёлый счёт» Цель: Учить детей прямому и обратному порядковому счёт</w:t>
      </w:r>
      <w:r w:rsidR="000A33A4">
        <w:rPr>
          <w:rFonts w:ascii="Times New Roman" w:hAnsi="Times New Roman" w:cs="Times New Roman"/>
          <w:sz w:val="28"/>
          <w:szCs w:val="28"/>
        </w:rPr>
        <w:t>у в пределах десяти. Материал: к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арточки с изображением животных – 10 шт., карточка с изображением парусника – 1 шт. 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5309" w:rsidRPr="00801D30">
        <w:rPr>
          <w:rFonts w:ascii="Times New Roman" w:hAnsi="Times New Roman" w:cs="Times New Roman"/>
          <w:sz w:val="28"/>
          <w:szCs w:val="28"/>
        </w:rPr>
        <w:t>Домино «Весёлая зарядка» Цель: Учить детей прямому, обратному, смешанному (вразнобой) счёту в пределах десяти. Развивать внимание, логическое мышление. Материал: карточки – фишки</w:t>
      </w:r>
      <w:r w:rsidR="000A33A4">
        <w:rPr>
          <w:rFonts w:ascii="Times New Roman" w:hAnsi="Times New Roman" w:cs="Times New Roman"/>
          <w:sz w:val="28"/>
          <w:szCs w:val="28"/>
        </w:rPr>
        <w:t>.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5309" w:rsidRPr="00801D30">
        <w:rPr>
          <w:rFonts w:ascii="Times New Roman" w:hAnsi="Times New Roman" w:cs="Times New Roman"/>
          <w:sz w:val="28"/>
          <w:szCs w:val="28"/>
        </w:rPr>
        <w:t>Домино «Белоснежка и семь гномов» Цель: Учить детей прямому, обратному, смешанному (вразнобой) счёту в пределах десяти. Развивать внимание, логическое мышление. Материал: карточки – фишки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B8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5309" w:rsidRPr="00801D30">
        <w:rPr>
          <w:rFonts w:ascii="Times New Roman" w:hAnsi="Times New Roman" w:cs="Times New Roman"/>
          <w:sz w:val="28"/>
          <w:szCs w:val="28"/>
        </w:rPr>
        <w:t>Игра «Мои первые цифры» Цель: Учить д</w:t>
      </w:r>
      <w:r>
        <w:rPr>
          <w:rFonts w:ascii="Times New Roman" w:hAnsi="Times New Roman" w:cs="Times New Roman"/>
          <w:sz w:val="28"/>
          <w:szCs w:val="28"/>
        </w:rPr>
        <w:t>етей количественному счёту до 10. Материал: карточки – цифры – 10 шт., карточки – животные - 10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0A33A4" w:rsidRDefault="00526FB8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5309" w:rsidRPr="00801D30">
        <w:rPr>
          <w:rFonts w:ascii="Times New Roman" w:hAnsi="Times New Roman" w:cs="Times New Roman"/>
          <w:sz w:val="28"/>
          <w:szCs w:val="28"/>
        </w:rPr>
        <w:t>Игра «Живые числа» Цель: упражнять в счете (прямом и об</w:t>
      </w:r>
      <w:r w:rsidR="000A33A4">
        <w:rPr>
          <w:rFonts w:ascii="Times New Roman" w:hAnsi="Times New Roman" w:cs="Times New Roman"/>
          <w:sz w:val="28"/>
          <w:szCs w:val="28"/>
        </w:rPr>
        <w:t>ратном) в пределах 10. Материал: к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арточки с нарисованными на них кружками от 1 до 10. </w:t>
      </w:r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Игра «Сосчитай и назови» Цель: упражнять в счете на слух. </w:t>
      </w:r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Игра «Встань на место» Цель: упражнять детей - в счете в пределах 10. </w:t>
      </w:r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Игра «Подбери игрушку» Цель: упражнять в счете предметов по названному числу и запоминании его учить находить равное количество игрушек. </w:t>
      </w:r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25309" w:rsidRPr="00801D30">
        <w:rPr>
          <w:rFonts w:ascii="Times New Roman" w:hAnsi="Times New Roman" w:cs="Times New Roman"/>
          <w:sz w:val="28"/>
          <w:szCs w:val="28"/>
        </w:rPr>
        <w:t>Игра «Какое число рядом» Цель: упражнять в определении последующего и предыдуще</w:t>
      </w:r>
      <w:r>
        <w:rPr>
          <w:rFonts w:ascii="Times New Roman" w:hAnsi="Times New Roman" w:cs="Times New Roman"/>
          <w:sz w:val="28"/>
          <w:szCs w:val="28"/>
        </w:rPr>
        <w:t xml:space="preserve">го числа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Материал: м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яч. </w:t>
      </w:r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25309" w:rsidRPr="00801D30">
        <w:rPr>
          <w:rFonts w:ascii="Times New Roman" w:hAnsi="Times New Roman" w:cs="Times New Roman"/>
          <w:sz w:val="28"/>
          <w:szCs w:val="28"/>
        </w:rPr>
        <w:t>Игра «Матрешки» Цель: упражнять в порядковом счете» разви</w:t>
      </w:r>
      <w:r>
        <w:rPr>
          <w:rFonts w:ascii="Times New Roman" w:hAnsi="Times New Roman" w:cs="Times New Roman"/>
          <w:sz w:val="28"/>
          <w:szCs w:val="28"/>
        </w:rPr>
        <w:t xml:space="preserve">вать внимание, память.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Материал: ц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ветные косынки (красны, желтая, зеленая: и т. </w:t>
      </w:r>
      <w:proofErr w:type="spellStart"/>
      <w:r w:rsidR="00A25309" w:rsidRPr="00801D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25309" w:rsidRPr="00801D30">
        <w:rPr>
          <w:rFonts w:ascii="Times New Roman" w:hAnsi="Times New Roman" w:cs="Times New Roman"/>
          <w:sz w:val="28"/>
          <w:szCs w:val="28"/>
        </w:rPr>
        <w:t xml:space="preserve"> от 6 до 10 штук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33A4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Игра «Путаница» Цель. Закрепить знания цифр. Развивать наблюдательность, внимание. 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A25309" w:rsidRPr="00801D30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A25309" w:rsidRPr="00801D30">
        <w:rPr>
          <w:rFonts w:ascii="Times New Roman" w:hAnsi="Times New Roman" w:cs="Times New Roman"/>
          <w:sz w:val="28"/>
          <w:szCs w:val="28"/>
        </w:rPr>
        <w:t xml:space="preserve"> «Какой цифры не стало?» Цель. Закрепить знания детьми цифр, умение называть соседей числа. Развивать память, внимание. </w:t>
      </w:r>
    </w:p>
    <w:p w:rsidR="00A25309" w:rsidRPr="00801D30" w:rsidRDefault="000A33A4" w:rsidP="00FB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25309" w:rsidRPr="00801D30">
        <w:rPr>
          <w:rFonts w:ascii="Times New Roman" w:hAnsi="Times New Roman" w:cs="Times New Roman"/>
          <w:sz w:val="28"/>
          <w:szCs w:val="28"/>
        </w:rPr>
        <w:t xml:space="preserve">Игра «Убираем цифры» Цель. Закрепить знания детьми цифр, умение называть соседей числа. Развивать память, внимание. </w:t>
      </w:r>
    </w:p>
    <w:sectPr w:rsidR="00A25309" w:rsidRPr="00801D30" w:rsidSect="00FE10B6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10B6"/>
    <w:rsid w:val="000A33A4"/>
    <w:rsid w:val="003A63D8"/>
    <w:rsid w:val="003D5AF3"/>
    <w:rsid w:val="00526FB8"/>
    <w:rsid w:val="00801D30"/>
    <w:rsid w:val="009C7688"/>
    <w:rsid w:val="009F2994"/>
    <w:rsid w:val="00A25309"/>
    <w:rsid w:val="00FB1AD6"/>
    <w:rsid w:val="00FE10B6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2024-05-10T08:42:00Z</dcterms:created>
  <dcterms:modified xsi:type="dcterms:W3CDTF">2024-05-10T09:40:00Z</dcterms:modified>
</cp:coreProperties>
</file>