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31" w:rsidRDefault="00012253">
      <w:pPr>
        <w:spacing w:after="137" w:line="259" w:lineRule="auto"/>
        <w:ind w:left="289" w:right="0" w:hanging="10"/>
        <w:jc w:val="center"/>
      </w:pPr>
      <w:r>
        <w:rPr>
          <w:b/>
        </w:rPr>
        <w:t xml:space="preserve">ИСПОЛЬЗОВАНИЕ ИНФОРМАЦИОННЫХ И </w:t>
      </w:r>
    </w:p>
    <w:p w:rsidR="008E7931" w:rsidRDefault="00012253">
      <w:pPr>
        <w:spacing w:after="137" w:line="259" w:lineRule="auto"/>
        <w:ind w:left="289" w:right="282" w:hanging="10"/>
        <w:jc w:val="center"/>
      </w:pPr>
      <w:r>
        <w:rPr>
          <w:b/>
        </w:rPr>
        <w:t>КОММУНИКАЦИОННЫХ ТЕХНОЛОГИЙ (ИКТ) В УЧЕБНО-</w:t>
      </w:r>
    </w:p>
    <w:p w:rsidR="00012253" w:rsidRDefault="00012253">
      <w:pPr>
        <w:pStyle w:val="1"/>
        <w:numPr>
          <w:ilvl w:val="0"/>
          <w:numId w:val="0"/>
        </w:numPr>
        <w:spacing w:line="363" w:lineRule="auto"/>
        <w:ind w:left="3044" w:hanging="2775"/>
      </w:pPr>
      <w:r>
        <w:t>ВОСПИТАТЕЛЬНОМ ПРОЦЕССЕ ДЕТСКОГО САДА В УСЛОВИЯХ РЕАЛИЗАЦИИ ФГОС ДО</w:t>
      </w:r>
    </w:p>
    <w:p w:rsidR="008E7931" w:rsidRDefault="00012253">
      <w:pPr>
        <w:pStyle w:val="1"/>
        <w:numPr>
          <w:ilvl w:val="0"/>
          <w:numId w:val="0"/>
        </w:numPr>
        <w:spacing w:line="363" w:lineRule="auto"/>
        <w:ind w:left="3044" w:hanging="2775"/>
      </w:pPr>
      <w:bookmarkStart w:id="0" w:name="_GoBack"/>
      <w:bookmarkEnd w:id="0"/>
      <w:r>
        <w:t xml:space="preserve"> Введение </w:t>
      </w:r>
    </w:p>
    <w:p w:rsidR="008E7931" w:rsidRDefault="00012253">
      <w:pPr>
        <w:ind w:left="-15" w:right="-11"/>
      </w:pPr>
      <w:r>
        <w:t>Современное общество предъявляет высокие требования к качеству образования, начиная с самого раннего возраста. Введение Федерального государственного образовательного стандарта дошкольного образования (ФГОС ДО) поставило перед педагогами задачу использован</w:t>
      </w:r>
      <w:r>
        <w:t>ия новых методов и средств обучения, среди которых важное место занимают информационные и коммуникационные технологии (ИКТ). Применение ИКТ в образовательном процессе детского сада открывает новые возможности для развития детей, делает обучение более интер</w:t>
      </w:r>
      <w:r>
        <w:t xml:space="preserve">есным и увлекательным. </w:t>
      </w:r>
    </w:p>
    <w:p w:rsidR="008E7931" w:rsidRDefault="00012253">
      <w:pPr>
        <w:pStyle w:val="1"/>
        <w:numPr>
          <w:ilvl w:val="0"/>
          <w:numId w:val="0"/>
        </w:numPr>
        <w:ind w:left="279"/>
      </w:pPr>
      <w:r>
        <w:t xml:space="preserve">Значение ИКТ в дошкольном образовании </w:t>
      </w:r>
    </w:p>
    <w:p w:rsidR="008E7931" w:rsidRDefault="00012253">
      <w:pPr>
        <w:ind w:left="-15" w:right="-11"/>
      </w:pPr>
      <w:r>
        <w:t>ИКТ представляет собой совокупность методик и технических средств, обеспечивающих сбор, хранение, обработку и передачу информации. В контексте дошкольного образования ИКТ включает в себя исполь</w:t>
      </w:r>
      <w:r>
        <w:t xml:space="preserve">зование компьютеров, интерактивных досок, планшетов, образовательных программ и интернет-ресурсов. Эти инструменты помогают разнообразить учебный процесс, повышая его эффективность и качество. </w:t>
      </w:r>
    </w:p>
    <w:p w:rsidR="008E7931" w:rsidRDefault="00012253">
      <w:pPr>
        <w:ind w:left="-15" w:right="-11"/>
      </w:pPr>
      <w:r>
        <w:t>ИКТ способствует развитию у детей таких навыков, как логическо</w:t>
      </w:r>
      <w:r>
        <w:t>е мышление, творческие способности, умение работать с информацией и критическое мышление. Кроме того, современные технологии позволяют адаптировать образовательный процесс под индивидуальные особенности каждого ребенка, что является важным аспектом ФГОС ДО</w:t>
      </w:r>
      <w:r>
        <w:t xml:space="preserve">. </w:t>
      </w:r>
    </w:p>
    <w:p w:rsidR="008E7931" w:rsidRDefault="00012253">
      <w:pPr>
        <w:spacing w:after="0" w:line="259" w:lineRule="auto"/>
        <w:ind w:left="284" w:right="0" w:firstLine="0"/>
        <w:jc w:val="left"/>
      </w:pPr>
      <w:r>
        <w:lastRenderedPageBreak/>
        <w:t xml:space="preserve"> </w:t>
      </w:r>
    </w:p>
    <w:p w:rsidR="008E7931" w:rsidRDefault="00012253">
      <w:pPr>
        <w:pStyle w:val="1"/>
        <w:numPr>
          <w:ilvl w:val="0"/>
          <w:numId w:val="0"/>
        </w:numPr>
        <w:ind w:left="279"/>
      </w:pPr>
      <w:r>
        <w:t xml:space="preserve">Примеры использования ИКТ в детском саду 1. Интерактивные игры и приложения </w:t>
      </w:r>
    </w:p>
    <w:p w:rsidR="008E7931" w:rsidRDefault="00012253">
      <w:pPr>
        <w:ind w:left="-15" w:right="-11"/>
      </w:pPr>
      <w:r>
        <w:t>Интерактивные образовательные игры и приложения позволяют детям в игровой форме осваивать новые знания и навыки. Например, приложения для изучения букв и цифр, развивающие иг</w:t>
      </w:r>
      <w:r>
        <w:t xml:space="preserve">ры на логическое мышление, виртуальные экскурсии и мультимедийные книги делают процесс обучения увлекательным и интересным. </w:t>
      </w:r>
    </w:p>
    <w:p w:rsidR="008E7931" w:rsidRDefault="00012253">
      <w:pPr>
        <w:pStyle w:val="1"/>
        <w:ind w:left="580" w:hanging="311"/>
      </w:pPr>
      <w:r>
        <w:t xml:space="preserve">Интерактивные доски </w:t>
      </w:r>
    </w:p>
    <w:p w:rsidR="008E7931" w:rsidRDefault="00012253">
      <w:pPr>
        <w:ind w:left="-15" w:right="-11"/>
      </w:pPr>
      <w:r>
        <w:t>Интерактивные доски позволяют педагогам использовать разнообразные формы подачи материала: презентации, видео,</w:t>
      </w:r>
      <w:r>
        <w:t xml:space="preserve"> аудиозаписи, анимации. Дети могут взаимодействовать с материалом, что способствует лучшему усвоению информации. Например, на интерактивной доске можно провести занятие по рисованию, математике или языковому развитию. </w:t>
      </w:r>
    </w:p>
    <w:p w:rsidR="008E7931" w:rsidRDefault="00012253">
      <w:pPr>
        <w:pStyle w:val="1"/>
        <w:ind w:left="580" w:hanging="311"/>
      </w:pPr>
      <w:r>
        <w:t>Мультимедийные презентации и видеоуро</w:t>
      </w:r>
      <w:r>
        <w:t xml:space="preserve">ки </w:t>
      </w:r>
    </w:p>
    <w:p w:rsidR="008E7931" w:rsidRDefault="00012253">
      <w:pPr>
        <w:ind w:left="-15" w:right="-11"/>
      </w:pPr>
      <w:r>
        <w:t>Мультимедийные презентации и видеоуроки позволяют разнообразить образовательный процесс, делая его более наглядным и доступным. Видео позволяет показать детям процессы и явления, которые невозможно продемонстрировать в реальной жизни. Например, видео о</w:t>
      </w:r>
      <w:r>
        <w:t xml:space="preserve"> жизни животных, научных экспериментах или экскурсиях по музеям. </w:t>
      </w:r>
    </w:p>
    <w:p w:rsidR="008E7931" w:rsidRDefault="00012253">
      <w:pPr>
        <w:pStyle w:val="1"/>
        <w:ind w:left="580" w:hanging="311"/>
      </w:pPr>
      <w:r>
        <w:t xml:space="preserve">Использование интернета </w:t>
      </w:r>
    </w:p>
    <w:p w:rsidR="008E7931" w:rsidRDefault="00012253">
      <w:pPr>
        <w:ind w:left="-15" w:right="-11"/>
      </w:pPr>
      <w:r>
        <w:t>Интернет предоставляет неограниченные возможности для поиска и использования образовательных ресурсов. Педагоги могут использовать онлайн-курсы, вебинары, форумы для</w:t>
      </w:r>
      <w:r>
        <w:t xml:space="preserve"> обмена опытом и получения новых знаний. Также дети могут участвовать в дистанционных конкурсах, викторинах и проектах, что способствует развитию их коммуникационных навыков. </w:t>
      </w:r>
    </w:p>
    <w:p w:rsidR="008E7931" w:rsidRDefault="00012253">
      <w:pPr>
        <w:spacing w:after="134" w:line="259" w:lineRule="auto"/>
        <w:ind w:left="284" w:right="0" w:firstLine="0"/>
        <w:jc w:val="left"/>
      </w:pPr>
      <w:r>
        <w:t xml:space="preserve"> </w:t>
      </w:r>
    </w:p>
    <w:p w:rsidR="008E7931" w:rsidRDefault="00012253">
      <w:pPr>
        <w:spacing w:after="0" w:line="259" w:lineRule="auto"/>
        <w:ind w:left="284" w:right="0" w:firstLine="0"/>
        <w:jc w:val="left"/>
      </w:pPr>
      <w:r>
        <w:lastRenderedPageBreak/>
        <w:t xml:space="preserve"> </w:t>
      </w:r>
    </w:p>
    <w:p w:rsidR="008E7931" w:rsidRDefault="00012253">
      <w:pPr>
        <w:pStyle w:val="1"/>
        <w:numPr>
          <w:ilvl w:val="0"/>
          <w:numId w:val="0"/>
        </w:numPr>
        <w:ind w:left="279"/>
      </w:pPr>
      <w:r>
        <w:t xml:space="preserve">Преимущества и вызовы использования ИКТ Преимущества </w:t>
      </w:r>
    </w:p>
    <w:p w:rsidR="008E7931" w:rsidRDefault="00012253">
      <w:pPr>
        <w:numPr>
          <w:ilvl w:val="0"/>
          <w:numId w:val="1"/>
        </w:numPr>
        <w:ind w:right="-11" w:hanging="360"/>
      </w:pPr>
      <w:r>
        <w:t xml:space="preserve">Индивидуализация обучения: ИКТ позволяет адаптировать образовательный процесс под индивидуальные потребности и способности каждого ребенка. </w:t>
      </w:r>
    </w:p>
    <w:p w:rsidR="008E7931" w:rsidRDefault="00012253">
      <w:pPr>
        <w:numPr>
          <w:ilvl w:val="0"/>
          <w:numId w:val="1"/>
        </w:numPr>
        <w:ind w:right="-11" w:hanging="360"/>
      </w:pPr>
      <w:r>
        <w:t>Повышение мотивации: Современные технологии делают обучение более интересным и увлекательным, что повышает мотиваци</w:t>
      </w:r>
      <w:r>
        <w:t xml:space="preserve">ю детей к учебе. </w:t>
      </w:r>
    </w:p>
    <w:p w:rsidR="008E7931" w:rsidRDefault="00012253">
      <w:pPr>
        <w:numPr>
          <w:ilvl w:val="0"/>
          <w:numId w:val="1"/>
        </w:numPr>
        <w:ind w:right="-11" w:hanging="360"/>
      </w:pPr>
      <w:r>
        <w:t xml:space="preserve">Развитие цифровых навыков: Дети с раннего возраста осваивают работу с современными технологиями, что важно в условиях цифрового общества. </w:t>
      </w:r>
    </w:p>
    <w:p w:rsidR="008E7931" w:rsidRDefault="00012253">
      <w:pPr>
        <w:numPr>
          <w:ilvl w:val="0"/>
          <w:numId w:val="1"/>
        </w:numPr>
        <w:spacing w:after="0" w:line="365" w:lineRule="auto"/>
        <w:ind w:right="-11" w:hanging="360"/>
      </w:pPr>
      <w:r>
        <w:t xml:space="preserve">Расширение </w:t>
      </w:r>
      <w:r>
        <w:tab/>
        <w:t xml:space="preserve">образовательных </w:t>
      </w:r>
      <w:r>
        <w:tab/>
        <w:t xml:space="preserve">возможностей: </w:t>
      </w:r>
      <w:r>
        <w:tab/>
        <w:t>ИКТ предоставляет доступ к разнообразным образовательны</w:t>
      </w:r>
      <w:r>
        <w:t xml:space="preserve">м ресурсам и методикам, что расширяет возможности педагогов и детей. </w:t>
      </w:r>
    </w:p>
    <w:p w:rsidR="008E7931" w:rsidRDefault="00012253">
      <w:pPr>
        <w:pStyle w:val="1"/>
        <w:numPr>
          <w:ilvl w:val="0"/>
          <w:numId w:val="0"/>
        </w:numPr>
        <w:ind w:left="279"/>
      </w:pPr>
      <w:r>
        <w:t xml:space="preserve">Вызовы </w:t>
      </w:r>
    </w:p>
    <w:p w:rsidR="008E7931" w:rsidRDefault="00012253">
      <w:pPr>
        <w:numPr>
          <w:ilvl w:val="0"/>
          <w:numId w:val="2"/>
        </w:numPr>
        <w:spacing w:after="0" w:line="365" w:lineRule="auto"/>
        <w:ind w:right="-11" w:hanging="360"/>
      </w:pPr>
      <w:r>
        <w:t xml:space="preserve">Неравенство доступа: Не все дошкольные учреждения имеют достаточные </w:t>
      </w:r>
      <w:r>
        <w:tab/>
        <w:t xml:space="preserve">ресурсы </w:t>
      </w:r>
      <w:r>
        <w:tab/>
        <w:t xml:space="preserve">для </w:t>
      </w:r>
      <w:r>
        <w:tab/>
        <w:t xml:space="preserve">оснащения </w:t>
      </w:r>
      <w:r>
        <w:tab/>
        <w:t xml:space="preserve">современным оборудованием и программами. </w:t>
      </w:r>
    </w:p>
    <w:p w:rsidR="008E7931" w:rsidRDefault="00012253">
      <w:pPr>
        <w:numPr>
          <w:ilvl w:val="0"/>
          <w:numId w:val="2"/>
        </w:numPr>
        <w:ind w:right="-11" w:hanging="360"/>
      </w:pPr>
      <w:r>
        <w:t>Квалификация педагогов: Педагоги должны об</w:t>
      </w:r>
      <w:r>
        <w:t xml:space="preserve">ладать необходимыми навыками и знаниями для эффективного использования ИКТ в учебном процессе. </w:t>
      </w:r>
    </w:p>
    <w:p w:rsidR="008E7931" w:rsidRDefault="00012253">
      <w:pPr>
        <w:numPr>
          <w:ilvl w:val="0"/>
          <w:numId w:val="2"/>
        </w:numPr>
        <w:ind w:right="-11" w:hanging="360"/>
      </w:pPr>
      <w:r>
        <w:t xml:space="preserve">Безопасность: Использование интернета требует внимания к вопросам безопасности детей в сети, защите их персональных данных. </w:t>
      </w:r>
    </w:p>
    <w:p w:rsidR="008E7931" w:rsidRDefault="00012253">
      <w:pPr>
        <w:pStyle w:val="1"/>
        <w:numPr>
          <w:ilvl w:val="0"/>
          <w:numId w:val="0"/>
        </w:numPr>
        <w:ind w:left="279"/>
      </w:pPr>
      <w:r>
        <w:t xml:space="preserve">Заключение </w:t>
      </w:r>
    </w:p>
    <w:p w:rsidR="008E7931" w:rsidRDefault="00012253">
      <w:pPr>
        <w:ind w:left="-15" w:right="-11"/>
      </w:pPr>
      <w:r>
        <w:t>Использование информаци</w:t>
      </w:r>
      <w:r>
        <w:t xml:space="preserve">онных и коммуникационных технологий в учебно-воспитательном процессе детского сада в условиях реализации ФГОС ДО открывает новые перспективы для развития детей. ИКТ </w:t>
      </w:r>
      <w:r>
        <w:lastRenderedPageBreak/>
        <w:t>способствует индивидуализации обучения, повышению мотивации, развитию цифровых навыков и ра</w:t>
      </w:r>
      <w:r>
        <w:t>сширению образовательных возможностей. Однако для эффективного внедрения ИКТ необходимо учитывать вызовы, связанные с ресурсами, квалификацией педагогов и безопасностью. Важно создавать условия для равного доступа к современным технологиям и обеспечения их</w:t>
      </w:r>
      <w:r>
        <w:t xml:space="preserve"> эффективного использования в образовательном процессе. </w:t>
      </w:r>
    </w:p>
    <w:sectPr w:rsidR="008E7931">
      <w:pgSz w:w="11906" w:h="16838"/>
      <w:pgMar w:top="1159" w:right="836" w:bottom="1361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73F9"/>
    <w:multiLevelType w:val="hybridMultilevel"/>
    <w:tmpl w:val="ACD63C16"/>
    <w:lvl w:ilvl="0" w:tplc="97A06494">
      <w:start w:val="2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ABD00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0A10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08F52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381FEC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A2238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0C10A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4E5838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412CC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56236C"/>
    <w:multiLevelType w:val="hybridMultilevel"/>
    <w:tmpl w:val="48B488EC"/>
    <w:lvl w:ilvl="0" w:tplc="34AC33F8">
      <w:start w:val="1"/>
      <w:numFmt w:val="decimal"/>
      <w:lvlText w:val="%1.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AC2A8A">
      <w:start w:val="1"/>
      <w:numFmt w:val="lowerLetter"/>
      <w:lvlText w:val="%2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F2C5FC">
      <w:start w:val="1"/>
      <w:numFmt w:val="lowerRoman"/>
      <w:lvlText w:val="%3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6C5BCE">
      <w:start w:val="1"/>
      <w:numFmt w:val="decimal"/>
      <w:lvlText w:val="%4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60D2D4">
      <w:start w:val="1"/>
      <w:numFmt w:val="lowerLetter"/>
      <w:lvlText w:val="%5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02A8E">
      <w:start w:val="1"/>
      <w:numFmt w:val="lowerRoman"/>
      <w:lvlText w:val="%6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407CA">
      <w:start w:val="1"/>
      <w:numFmt w:val="decimal"/>
      <w:lvlText w:val="%7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689B8C">
      <w:start w:val="1"/>
      <w:numFmt w:val="lowerLetter"/>
      <w:lvlText w:val="%8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F8EF7A">
      <w:start w:val="1"/>
      <w:numFmt w:val="lowerRoman"/>
      <w:lvlText w:val="%9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AC1FEE"/>
    <w:multiLevelType w:val="hybridMultilevel"/>
    <w:tmpl w:val="61E045FE"/>
    <w:lvl w:ilvl="0" w:tplc="95C880A4">
      <w:start w:val="1"/>
      <w:numFmt w:val="decimal"/>
      <w:lvlText w:val="%1.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5C0F48">
      <w:start w:val="1"/>
      <w:numFmt w:val="lowerLetter"/>
      <w:lvlText w:val="%2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49FC0">
      <w:start w:val="1"/>
      <w:numFmt w:val="lowerRoman"/>
      <w:lvlText w:val="%3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06B8A">
      <w:start w:val="1"/>
      <w:numFmt w:val="decimal"/>
      <w:lvlText w:val="%4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DA1C4C">
      <w:start w:val="1"/>
      <w:numFmt w:val="lowerLetter"/>
      <w:lvlText w:val="%5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6107E">
      <w:start w:val="1"/>
      <w:numFmt w:val="lowerRoman"/>
      <w:lvlText w:val="%6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CDDDE">
      <w:start w:val="1"/>
      <w:numFmt w:val="decimal"/>
      <w:lvlText w:val="%7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A1ED8">
      <w:start w:val="1"/>
      <w:numFmt w:val="lowerLetter"/>
      <w:lvlText w:val="%8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8AF7E">
      <w:start w:val="1"/>
      <w:numFmt w:val="lowerRoman"/>
      <w:lvlText w:val="%9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31"/>
    <w:rsid w:val="00012253"/>
    <w:rsid w:val="008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ECE7"/>
  <w15:docId w15:val="{3D93DDAA-558A-40CD-AB70-B07FC474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63" w:lineRule="auto"/>
      <w:ind w:right="3" w:firstLine="274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37"/>
      <w:ind w:left="289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3865</Characters>
  <Application>Microsoft Office Word</Application>
  <DocSecurity>0</DocSecurity>
  <Lines>32</Lines>
  <Paragraphs>9</Paragraphs>
  <ScaleCrop>false</ScaleCrop>
  <Company>Grizli777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subject/>
  <dc:creator>МБДОУ №108</dc:creator>
  <cp:keywords/>
  <cp:lastModifiedBy>МБДОУ №108</cp:lastModifiedBy>
  <cp:revision>3</cp:revision>
  <dcterms:created xsi:type="dcterms:W3CDTF">2024-05-27T03:54:00Z</dcterms:created>
  <dcterms:modified xsi:type="dcterms:W3CDTF">2024-05-27T03:54:00Z</dcterms:modified>
</cp:coreProperties>
</file>