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572CEE" w:rsidRDefault="00572CEE" w:rsidP="00AB0BE5">
      <w:pPr>
        <w:jc w:val="center"/>
        <w:rPr>
          <w:b/>
          <w:sz w:val="48"/>
          <w:szCs w:val="48"/>
        </w:rPr>
      </w:pPr>
    </w:p>
    <w:p w:rsidR="00C86219" w:rsidRPr="00572CEE" w:rsidRDefault="00572CEE" w:rsidP="00AB0BE5">
      <w:pPr>
        <w:jc w:val="center"/>
        <w:rPr>
          <w:sz w:val="48"/>
          <w:szCs w:val="48"/>
        </w:rPr>
      </w:pPr>
      <w:r w:rsidRPr="00572CEE">
        <w:rPr>
          <w:b/>
          <w:sz w:val="48"/>
          <w:szCs w:val="48"/>
        </w:rPr>
        <w:t>Доклад на тему «</w:t>
      </w:r>
      <w:r w:rsidR="00C86219" w:rsidRPr="00572CEE">
        <w:rPr>
          <w:b/>
          <w:sz w:val="48"/>
          <w:szCs w:val="48"/>
        </w:rPr>
        <w:t>Экспериментальная и инновационная  деятельност</w:t>
      </w:r>
      <w:r>
        <w:rPr>
          <w:b/>
          <w:sz w:val="48"/>
          <w:szCs w:val="48"/>
        </w:rPr>
        <w:t>и</w:t>
      </w:r>
      <w:r w:rsidR="00C86219" w:rsidRPr="00572CEE">
        <w:rPr>
          <w:b/>
          <w:sz w:val="48"/>
          <w:szCs w:val="48"/>
        </w:rPr>
        <w:t xml:space="preserve"> как средство повышения качества обучения математике</w:t>
      </w:r>
      <w:r w:rsidRPr="00572CEE">
        <w:rPr>
          <w:b/>
          <w:sz w:val="48"/>
          <w:szCs w:val="48"/>
        </w:rPr>
        <w:t>»</w:t>
      </w:r>
      <w:r w:rsidR="00C86219" w:rsidRPr="00572CEE">
        <w:rPr>
          <w:sz w:val="48"/>
          <w:szCs w:val="48"/>
        </w:rPr>
        <w:t>.</w:t>
      </w: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Default="00572CEE" w:rsidP="00AB0BE5">
      <w:pPr>
        <w:jc w:val="center"/>
      </w:pPr>
    </w:p>
    <w:p w:rsidR="00572CEE" w:rsidRPr="00572CEE" w:rsidRDefault="00572CEE" w:rsidP="00AB0BE5">
      <w:pPr>
        <w:jc w:val="center"/>
        <w:rPr>
          <w:sz w:val="40"/>
          <w:szCs w:val="40"/>
        </w:rPr>
      </w:pPr>
      <w:r w:rsidRPr="00572CEE">
        <w:rPr>
          <w:sz w:val="40"/>
          <w:szCs w:val="40"/>
        </w:rPr>
        <w:t>Подготовила</w:t>
      </w:r>
    </w:p>
    <w:p w:rsidR="00572CEE" w:rsidRPr="00572CEE" w:rsidRDefault="00572CEE" w:rsidP="00AB0BE5">
      <w:pPr>
        <w:jc w:val="center"/>
        <w:rPr>
          <w:sz w:val="40"/>
          <w:szCs w:val="40"/>
        </w:rPr>
      </w:pPr>
      <w:r w:rsidRPr="00572CEE">
        <w:rPr>
          <w:sz w:val="40"/>
          <w:szCs w:val="40"/>
        </w:rPr>
        <w:t>Учитель высшей категории</w:t>
      </w:r>
    </w:p>
    <w:p w:rsidR="00572CEE" w:rsidRDefault="0048732F" w:rsidP="00AB0BE5">
      <w:pPr>
        <w:jc w:val="center"/>
        <w:rPr>
          <w:sz w:val="40"/>
          <w:szCs w:val="40"/>
        </w:rPr>
      </w:pPr>
      <w:r>
        <w:rPr>
          <w:sz w:val="40"/>
          <w:szCs w:val="40"/>
        </w:rPr>
        <w:t>Шатилова Наталья Юрьевна</w:t>
      </w:r>
      <w:bookmarkStart w:id="0" w:name="_GoBack"/>
      <w:bookmarkEnd w:id="0"/>
    </w:p>
    <w:p w:rsidR="0048732F" w:rsidRDefault="0048732F" w:rsidP="00AB0BE5">
      <w:pPr>
        <w:jc w:val="center"/>
        <w:rPr>
          <w:sz w:val="40"/>
          <w:szCs w:val="40"/>
        </w:rPr>
      </w:pPr>
    </w:p>
    <w:p w:rsidR="0048732F" w:rsidRDefault="0048732F" w:rsidP="00AB0BE5">
      <w:pPr>
        <w:jc w:val="center"/>
        <w:rPr>
          <w:sz w:val="40"/>
          <w:szCs w:val="40"/>
        </w:rPr>
      </w:pPr>
    </w:p>
    <w:p w:rsidR="00572CEE" w:rsidRDefault="00572CEE" w:rsidP="00AB0BE5">
      <w:pPr>
        <w:jc w:val="center"/>
        <w:rPr>
          <w:sz w:val="40"/>
          <w:szCs w:val="40"/>
        </w:rPr>
      </w:pPr>
      <w:r>
        <w:rPr>
          <w:sz w:val="40"/>
          <w:szCs w:val="40"/>
        </w:rPr>
        <w:t>Март 2024</w:t>
      </w:r>
    </w:p>
    <w:p w:rsidR="00572CEE" w:rsidRDefault="00572CEE" w:rsidP="00572CEE">
      <w:pPr>
        <w:rPr>
          <w:sz w:val="40"/>
          <w:szCs w:val="40"/>
        </w:rPr>
      </w:pPr>
    </w:p>
    <w:p w:rsidR="00572CEE" w:rsidRPr="00572CEE" w:rsidRDefault="00572CEE" w:rsidP="00AB0BE5">
      <w:pPr>
        <w:jc w:val="center"/>
        <w:rPr>
          <w:sz w:val="40"/>
          <w:szCs w:val="40"/>
        </w:rPr>
      </w:pP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i/>
          <w:iCs/>
          <w:sz w:val="22"/>
          <w:szCs w:val="22"/>
          <w:u w:val="single"/>
        </w:rPr>
        <w:t>Первейшая цель</w:t>
      </w:r>
      <w:r w:rsidRPr="00AB0BE5">
        <w:rPr>
          <w:bCs/>
          <w:i/>
          <w:iCs/>
          <w:sz w:val="22"/>
          <w:szCs w:val="22"/>
        </w:rPr>
        <w:t xml:space="preserve"> – выявить уникальный потенциал каждого ученика и создать условия для реализации его способностей.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Инновационный процесс обучения включает: 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пересмотр содержания образования;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обновление форм, методов и средств обучения;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создание и использование современных образовательных   технологий;</w:t>
      </w:r>
    </w:p>
    <w:p w:rsidR="00C86219" w:rsidRPr="00AB0BE5" w:rsidRDefault="00C86219" w:rsidP="00AB0BE5">
      <w:pPr>
        <w:numPr>
          <w:ilvl w:val="0"/>
          <w:numId w:val="1"/>
        </w:numPr>
        <w:rPr>
          <w:sz w:val="22"/>
          <w:szCs w:val="22"/>
        </w:rPr>
      </w:pPr>
      <w:r w:rsidRPr="00AB0BE5">
        <w:rPr>
          <w:bCs/>
          <w:sz w:val="22"/>
          <w:szCs w:val="22"/>
        </w:rPr>
        <w:t xml:space="preserve">  развитие креативных способностей учителя и ученика, их  познавательно-ценностных интересов.</w:t>
      </w:r>
      <w:r w:rsidRPr="00AB0BE5">
        <w:rPr>
          <w:sz w:val="22"/>
          <w:szCs w:val="22"/>
        </w:rPr>
        <w:t xml:space="preserve"> 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 xml:space="preserve"> В своей педагогической деятельности я</w:t>
      </w:r>
      <w:r w:rsidR="00D36146">
        <w:rPr>
          <w:sz w:val="22"/>
          <w:szCs w:val="22"/>
        </w:rPr>
        <w:t xml:space="preserve"> </w:t>
      </w:r>
      <w:r w:rsidRPr="00AB0BE5">
        <w:rPr>
          <w:sz w:val="22"/>
          <w:szCs w:val="22"/>
        </w:rPr>
        <w:t>активно использую основные инновационные педагогические технологии: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- технологию проблемного обучения;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технологию развития «критического мышления»;</w:t>
      </w:r>
    </w:p>
    <w:p w:rsidR="00C86219" w:rsidRPr="00AB0BE5" w:rsidRDefault="00C86219" w:rsidP="00AB0BE5">
      <w:pPr>
        <w:autoSpaceDE w:val="0"/>
        <w:autoSpaceDN w:val="0"/>
        <w:adjustRightInd w:val="0"/>
        <w:rPr>
          <w:sz w:val="22"/>
          <w:szCs w:val="22"/>
        </w:rPr>
      </w:pPr>
      <w:r w:rsidRPr="00AB0BE5">
        <w:rPr>
          <w:sz w:val="22"/>
          <w:szCs w:val="22"/>
        </w:rPr>
        <w:t>– информационно-коммуникационные технологии;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– проектные и исследовательские методы в обучении;</w:t>
      </w:r>
    </w:p>
    <w:p w:rsidR="00C86219" w:rsidRPr="00AB0BE5" w:rsidRDefault="00C86219" w:rsidP="00AB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 w:firstLine="709"/>
        <w:jc w:val="both"/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 xml:space="preserve">1. В информационной области: </w:t>
      </w:r>
      <w:r w:rsidRPr="00AB0BE5">
        <w:rPr>
          <w:sz w:val="22"/>
          <w:szCs w:val="22"/>
        </w:rPr>
        <w:t xml:space="preserve">использование интернет-ресурсов, мультимедийных учебников и обучающих программ; создание своей методической копилки «Педагогические идеи». </w:t>
      </w:r>
    </w:p>
    <w:p w:rsidR="00C86219" w:rsidRPr="00AB0BE5" w:rsidRDefault="00C86219" w:rsidP="00AB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 w:firstLine="709"/>
        <w:jc w:val="both"/>
        <w:rPr>
          <w:color w:val="000000"/>
          <w:sz w:val="22"/>
          <w:szCs w:val="22"/>
        </w:rPr>
      </w:pPr>
      <w:r w:rsidRPr="00AB0BE5">
        <w:rPr>
          <w:color w:val="000000"/>
          <w:sz w:val="22"/>
          <w:szCs w:val="22"/>
        </w:rPr>
        <w:t>Приведу примеры сетевых педагогических сообществ, в которых работаю в течение многих лет, и которые дают практическую возможность повышать свой педагогический уровень: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Завуч. Инфо. Адрес сайта: http://www.zavuch.info/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Сеть творческих учителей. Адрес сайта: http://www.it-n.ru/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ПроШколу.ру Адрес сайта:http://www.proshkolu.ru/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Педсовет.org Адрес сайта:http://pedsovet.org/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Открытый класс. Адрес сайта:http://www.openclass.ru/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Профессиональное сообщество педагогов «Методисты.ру»</w:t>
      </w:r>
    </w:p>
    <w:p w:rsidR="00C86219" w:rsidRPr="00AB0BE5" w:rsidRDefault="00C86219" w:rsidP="00AB0BE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Адрес сайта: http://metodisty.ru/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Сайт Интернет-сообщества учителей. Адрес сайта:http://pedsovet.su/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Сайт К-уроку.ru Адрес сайта:http://www.k-yroky.ru/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hAnsi="Times New Roman" w:cs="Times New Roman"/>
        </w:rPr>
        <w:t>Учительский портал Адрес сайта:http://www.uchportal.ru/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 «Интернет-государство учителей», Интер ГУ.ru. Адрес сайта:http://intergu.ru/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Инфрмационно-образовательный портал RusEdu».</w:t>
      </w:r>
    </w:p>
    <w:p w:rsidR="00C86219" w:rsidRPr="00AB0BE5" w:rsidRDefault="00C86219" w:rsidP="00AB0BE5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Адрес сайта:http://rusedu.net/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>Образовательный портал Ucheba.com Адрес сайта:</w:t>
      </w:r>
    </w:p>
    <w:p w:rsidR="00C86219" w:rsidRPr="00AB0BE5" w:rsidRDefault="00C86219" w:rsidP="00AB0BE5">
      <w:pPr>
        <w:ind w:left="142"/>
        <w:rPr>
          <w:sz w:val="22"/>
          <w:szCs w:val="22"/>
        </w:rPr>
      </w:pPr>
      <w:r w:rsidRPr="00AB0BE5">
        <w:rPr>
          <w:sz w:val="22"/>
          <w:szCs w:val="22"/>
        </w:rPr>
        <w:t>http://www.ucheba.com/index.htm</w:t>
      </w:r>
    </w:p>
    <w:p w:rsidR="00C86219" w:rsidRPr="00AB0BE5" w:rsidRDefault="00C86219" w:rsidP="00AB0B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0BE5">
        <w:rPr>
          <w:rFonts w:ascii="Times New Roman" w:eastAsia="Times New Roman" w:hAnsi="Times New Roman" w:cs="Times New Roman"/>
        </w:rPr>
        <w:t xml:space="preserve">Социальная сеть работников образования nsportal.ru  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Адрес сайта:http://nsportal.ru/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2. В диагностико - прагматической области:</w:t>
      </w:r>
      <w:r w:rsidRPr="00AB0BE5">
        <w:rPr>
          <w:sz w:val="22"/>
          <w:szCs w:val="22"/>
        </w:rPr>
        <w:t xml:space="preserve"> диагностика информационных потребностей учащихся;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sz w:val="22"/>
          <w:szCs w:val="22"/>
        </w:rPr>
        <w:t>диагностика обучения учащихся.</w:t>
      </w:r>
    </w:p>
    <w:p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sz w:val="22"/>
          <w:szCs w:val="22"/>
        </w:rPr>
        <w:t>Введение рейтинговой системы оценки в работу</w:t>
      </w:r>
      <w:r w:rsidRPr="00AB0BE5">
        <w:rPr>
          <w:b/>
          <w:sz w:val="22"/>
          <w:szCs w:val="22"/>
        </w:rPr>
        <w:t xml:space="preserve"> </w:t>
      </w:r>
    </w:p>
    <w:p w:rsidR="00C86219" w:rsidRPr="00AB0BE5" w:rsidRDefault="00C86219" w:rsidP="00AB0BE5">
      <w:pPr>
        <w:jc w:val="both"/>
        <w:rPr>
          <w:b/>
          <w:sz w:val="22"/>
          <w:szCs w:val="22"/>
        </w:rPr>
      </w:pPr>
      <w:r w:rsidRPr="00AB0BE5">
        <w:rPr>
          <w:b/>
          <w:sz w:val="22"/>
          <w:szCs w:val="22"/>
        </w:rPr>
        <w:t>Система оценивания учебных достижений в курсе изучения математики:</w:t>
      </w:r>
    </w:p>
    <w:p w:rsidR="00C86219" w:rsidRPr="00AB0BE5" w:rsidRDefault="00C86219" w:rsidP="00AB0BE5">
      <w:pPr>
        <w:ind w:firstLine="708"/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 xml:space="preserve">Пропедевтика введения рейтинга в пятом классе </w:t>
      </w:r>
      <w:r w:rsidRPr="00AB0BE5">
        <w:rPr>
          <w:sz w:val="22"/>
          <w:szCs w:val="22"/>
        </w:rPr>
        <w:t>оценивание отдельных работ определенным количеством баллов (перевод в пятибалльную систему), оценивание работы на уроках с помощью геометрических фигур. Существуют три вида фигур: круг, половинка круга, четверть круга, с помощью которых и оценивается работа на уроке. Определенные виды работы: работа на уроке, устные ответы, оригинальное решение, небольшие самостоятельные работы оцениваются геометрическими фигурами. Оценка в журнал ставится тогда, когда ученик набирает 5 кружков – «5», четыре кружочка – «4». Ставятся в журнал эти оценки по желанию ученика, собравшего необходимое количество частей кружков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 xml:space="preserve">Результаты:. 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развитие интереса к математике;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дифференциация оценивания (чтобы заработать оценку «5» необходимо было работать на протяжении нескольких уроков);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lastRenderedPageBreak/>
        <w:t>не теряются оценки за «малые» самостоятельные работы - математические диктанты, обучающие самостоятельные работы;</w:t>
      </w:r>
    </w:p>
    <w:p w:rsidR="00C86219" w:rsidRPr="00AB0BE5" w:rsidRDefault="00C86219" w:rsidP="00AB0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оценивается не только правильность выполнения работы, но и оригинальность и красота решения и оформления решения.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t>Частично - рейтинговая система контроля качества образовательного процесса</w:t>
      </w:r>
      <w:r w:rsidRPr="00AB0BE5">
        <w:rPr>
          <w:sz w:val="22"/>
          <w:szCs w:val="22"/>
        </w:rPr>
        <w:t xml:space="preserve"> по математике учащихся шестого класса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В шестом классе учащимся предлагается частично - рейтинговая система оценивания работы. На протяжении обучения ребята получают те или иные баллы за разную работу. За «крупные» письменные работы рейтинг переводится в оценки, для улучшения рейтингового положения существует неделя «подтягиваний». До начала и последнего дня этой недели улучшить рейтинговое положение можно активной работой на уроках, более хорошим написанием работ, выполнением всех предъявляемых требований, выполнением дополнительных работ.</w:t>
      </w:r>
    </w:p>
    <w:p w:rsidR="00C86219" w:rsidRPr="00AB0BE5" w:rsidRDefault="00C86219" w:rsidP="00AB0BE5">
      <w:pPr>
        <w:jc w:val="both"/>
        <w:rPr>
          <w:b/>
          <w:i/>
          <w:sz w:val="22"/>
          <w:szCs w:val="22"/>
        </w:rPr>
      </w:pPr>
      <w:r w:rsidRPr="00AB0BE5">
        <w:rPr>
          <w:b/>
          <w:i/>
          <w:sz w:val="22"/>
          <w:szCs w:val="22"/>
        </w:rPr>
        <w:t>Результаты: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стимулирование систематической самостоятельной работы, в том числе выходящей за пределы обязательного минимума;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ответственности за учебный труд;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снижение роли случайностей;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повышение состязательности в учебе, заменяющее усреднение категорий отличников, хорошистов, троечников оценкой реального места;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исключение возможности протежирования не очень способных и прилежных учеников;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уменьшение числа пропусков, опозданий, неготовности к уроку без уважительных причин;</w:t>
      </w:r>
    </w:p>
    <w:p w:rsidR="00C86219" w:rsidRPr="00AB0BE5" w:rsidRDefault="00C86219" w:rsidP="00AB0B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BE5">
        <w:rPr>
          <w:rFonts w:ascii="Times New Roman" w:hAnsi="Times New Roman" w:cs="Times New Roman"/>
        </w:rPr>
        <w:t>индивидуализация обучения.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b/>
          <w:i/>
          <w:sz w:val="22"/>
          <w:szCs w:val="22"/>
        </w:rPr>
        <w:t>Рейтинговая система оценивания учебных достижений, обучающихся</w:t>
      </w:r>
      <w:r w:rsidRPr="00AB0BE5">
        <w:rPr>
          <w:sz w:val="22"/>
          <w:szCs w:val="22"/>
        </w:rPr>
        <w:t xml:space="preserve"> по математике седьмого класса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 xml:space="preserve"> Работа по оцениванию ведется уже с оформлением рейтинговых оценок в журнале. Ниже, в качестве примера, дана таблица, описывающая области оценивания.</w:t>
      </w:r>
    </w:p>
    <w:p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Система рейтингового оценивания качества знания учащихся 6 класса</w:t>
      </w:r>
    </w:p>
    <w:tbl>
      <w:tblPr>
        <w:tblW w:w="7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45"/>
        <w:gridCol w:w="2322"/>
      </w:tblGrid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3 четверть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0,25б.*60ч.=15б.</w:t>
            </w:r>
          </w:p>
        </w:tc>
      </w:tr>
      <w:tr w:rsidR="00C86219" w:rsidRPr="00AB0BE5" w:rsidTr="005742C9">
        <w:trPr>
          <w:trHeight w:val="5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0-0,5б. за урок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30б. за четверть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Творческие домашние задания (ТДР)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5б.*5 работы=25б.</w:t>
            </w:r>
          </w:p>
        </w:tc>
      </w:tr>
      <w:tr w:rsidR="00C86219" w:rsidRPr="00AB0BE5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Контрольные работы (КР)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№6-5б.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№7-5б.</w:t>
            </w:r>
          </w:p>
        </w:tc>
      </w:tr>
      <w:tr w:rsidR="00C86219" w:rsidRPr="00AB0BE5" w:rsidTr="005742C9">
        <w:trPr>
          <w:trHeight w:val="55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Лабораторно - графические работы (ЛГР)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 №2-10б.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№3-20б.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Проверочные работы (ПР)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 20 б. за четверть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Способы «подтягивания»: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Участие в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0-15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Решение доп.заданий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0-5б.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0-10 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lastRenderedPageBreak/>
              <w:t>Итоговый контроль: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 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150б.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149-120б.</w:t>
            </w:r>
          </w:p>
        </w:tc>
      </w:tr>
      <w:tr w:rsidR="00C86219" w:rsidRPr="00AB0BE5" w:rsidTr="005742C9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119-70б.</w:t>
            </w:r>
          </w:p>
        </w:tc>
      </w:tr>
      <w:tr w:rsidR="00C86219" w:rsidRPr="00AB0BE5" w:rsidTr="005742C9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оценка 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70б.</w:t>
            </w:r>
          </w:p>
        </w:tc>
      </w:tr>
    </w:tbl>
    <w:p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Система оценивания учебных достижений, обучающихся в курсе изучения математики 7 класс.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</w:p>
    <w:tbl>
      <w:tblPr>
        <w:tblW w:w="7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88"/>
        <w:gridCol w:w="3402"/>
      </w:tblGrid>
      <w:tr w:rsidR="00C86219" w:rsidRPr="00AB0BE5" w:rsidTr="005742C9">
        <w:trPr>
          <w:trHeight w:val="180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Область оценивания и поощрения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Количество баллов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Работа на уроках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2б. за урок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30б.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5б.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60б.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Устные опросы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15б.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15б. за четверть</w:t>
            </w:r>
          </w:p>
        </w:tc>
      </w:tr>
      <w:tr w:rsidR="00C86219" w:rsidRPr="00AB0BE5" w:rsidTr="005742C9">
        <w:trPr>
          <w:trHeight w:val="551"/>
          <w:jc w:val="center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Контрольные работы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КР №1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0 – 10б.</w:t>
            </w:r>
          </w:p>
          <w:p w:rsidR="00C86219" w:rsidRPr="00AB0BE5" w:rsidRDefault="00C86219" w:rsidP="00AB0BE5">
            <w:pPr>
              <w:jc w:val="both"/>
            </w:pPr>
            <w:r w:rsidRPr="00AB0BE5">
              <w:rPr>
                <w:sz w:val="22"/>
                <w:szCs w:val="22"/>
              </w:rPr>
              <w:t>_____</w:t>
            </w:r>
          </w:p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 за четверть</w:t>
            </w:r>
          </w:p>
        </w:tc>
      </w:tr>
    </w:tbl>
    <w:p w:rsidR="00C86219" w:rsidRPr="00AB0BE5" w:rsidRDefault="00C86219" w:rsidP="00AB0BE5">
      <w:pPr>
        <w:jc w:val="center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Дополнительные баллы</w:t>
      </w:r>
    </w:p>
    <w:tbl>
      <w:tblPr>
        <w:tblW w:w="70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626"/>
        <w:gridCol w:w="1397"/>
      </w:tblGrid>
      <w:tr w:rsidR="00C86219" w:rsidRPr="00AB0BE5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20б.</w:t>
            </w:r>
          </w:p>
        </w:tc>
      </w:tr>
      <w:tr w:rsidR="00C86219" w:rsidRPr="00AB0BE5" w:rsidTr="005742C9">
        <w:trPr>
          <w:trHeight w:val="2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Реферат, доклад, сообщение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  <w:tr w:rsidR="00C86219" w:rsidRPr="00AB0BE5" w:rsidTr="005742C9">
        <w:trPr>
          <w:trHeight w:val="2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Выполнение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0 – 10б.</w:t>
            </w:r>
          </w:p>
        </w:tc>
      </w:tr>
    </w:tbl>
    <w:p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  <w:r w:rsidRPr="00AB0BE5">
        <w:rPr>
          <w:sz w:val="22"/>
          <w:szCs w:val="22"/>
        </w:rPr>
        <w:t> </w:t>
      </w:r>
    </w:p>
    <w:p w:rsidR="00C86219" w:rsidRPr="00AB0BE5" w:rsidRDefault="00C86219" w:rsidP="00AB0BE5">
      <w:pPr>
        <w:jc w:val="center"/>
        <w:rPr>
          <w:sz w:val="22"/>
          <w:szCs w:val="22"/>
        </w:rPr>
      </w:pPr>
      <w:r w:rsidRPr="00AB0BE5">
        <w:rPr>
          <w:sz w:val="22"/>
          <w:szCs w:val="22"/>
        </w:rPr>
        <w:t>Подведение итогов</w:t>
      </w:r>
    </w:p>
    <w:tbl>
      <w:tblPr>
        <w:tblW w:w="72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92"/>
        <w:gridCol w:w="2673"/>
      </w:tblGrid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«5»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Свыше 105б.</w:t>
            </w:r>
          </w:p>
        </w:tc>
      </w:tr>
      <w:tr w:rsidR="00C86219" w:rsidRPr="00AB0BE5" w:rsidTr="005742C9">
        <w:trPr>
          <w:trHeight w:val="2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«4»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80 – 105 б.</w:t>
            </w:r>
          </w:p>
        </w:tc>
      </w:tr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«3»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60 – 80 б.</w:t>
            </w:r>
          </w:p>
        </w:tc>
      </w:tr>
      <w:tr w:rsidR="00C86219" w:rsidRPr="00AB0BE5" w:rsidTr="005742C9">
        <w:trPr>
          <w:trHeight w:val="26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Отметка «2» в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219" w:rsidRPr="00AB0BE5" w:rsidRDefault="00C86219" w:rsidP="00AB0BE5">
            <w:pPr>
              <w:jc w:val="both"/>
              <w:rPr>
                <w:lang w:eastAsia="en-US"/>
              </w:rPr>
            </w:pPr>
            <w:r w:rsidRPr="00AB0BE5">
              <w:rPr>
                <w:sz w:val="22"/>
                <w:szCs w:val="22"/>
              </w:rPr>
              <w:t>Менее 60б.</w:t>
            </w:r>
          </w:p>
        </w:tc>
      </w:tr>
    </w:tbl>
    <w:p w:rsidR="00C86219" w:rsidRPr="00AB0BE5" w:rsidRDefault="00C86219" w:rsidP="00AB0BE5">
      <w:pPr>
        <w:jc w:val="both"/>
        <w:rPr>
          <w:sz w:val="22"/>
          <w:szCs w:val="22"/>
          <w:lang w:eastAsia="en-US"/>
        </w:rPr>
      </w:pP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Оценивание, как процесс познания, так и его результаты, призвано помочь учителю выбрать наиболее эффективные приемы и средства обучения, которые бы поощряли учащихся к развитию и дальнейшему продвижению в познании. Систему оценивания выстраиваю таким образом, чтобы с ее помощью можно было бы: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-устанавливать, что знают и понимают учащиеся на уроках математики;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-давать общую и дифференцированную информацию о процессе преподавания и процессе учения;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индивидуальный прогресс учащихся в достижении требований стандарта и в частности, в достижении планируемых результатах освоения программ;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-обеспечивать обратную связь для учителей, учащихся и родителей;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-отслеживать эффективность реализуемой учебной программы.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 xml:space="preserve">Ученики знают, что рейтинговая система оценивания включает в себя формативное оценивание (текущие отметки); констатирующее оценивание (по завершению разделов учебной </w:t>
      </w:r>
      <w:r w:rsidRPr="00AB0BE5">
        <w:rPr>
          <w:sz w:val="22"/>
          <w:szCs w:val="22"/>
        </w:rPr>
        <w:lastRenderedPageBreak/>
        <w:t>программы, итоговое оценивание за четверть и год); самооценивание (собственные достижения и мотивация к обучению).</w:t>
      </w:r>
    </w:p>
    <w:p w:rsidR="00C86219" w:rsidRPr="00AB0BE5" w:rsidRDefault="00C86219" w:rsidP="00AB0BE5">
      <w:pPr>
        <w:jc w:val="both"/>
        <w:rPr>
          <w:sz w:val="22"/>
          <w:szCs w:val="22"/>
        </w:rPr>
      </w:pPr>
      <w:r w:rsidRPr="00AB0BE5">
        <w:rPr>
          <w:sz w:val="22"/>
          <w:szCs w:val="22"/>
        </w:rPr>
        <w:t> </w:t>
      </w:r>
      <w:r w:rsidRPr="00AB0BE5">
        <w:rPr>
          <w:sz w:val="22"/>
          <w:szCs w:val="22"/>
        </w:rPr>
        <w:tab/>
        <w:t>Показателями рейтинга, в которых (для каждого конкретного ученика) даётся четкое представление о том, как должен выглядеть результат выполнения учебного задания, а оценивание по любому показателю - это определение степени приближения к заданной цели.</w:t>
      </w:r>
    </w:p>
    <w:p w:rsidR="00C86219" w:rsidRPr="00AB0BE5" w:rsidRDefault="00C86219" w:rsidP="00AB0BE5">
      <w:pPr>
        <w:ind w:firstLine="708"/>
        <w:jc w:val="both"/>
        <w:rPr>
          <w:sz w:val="22"/>
          <w:szCs w:val="22"/>
        </w:rPr>
      </w:pPr>
      <w:r w:rsidRPr="00AB0BE5">
        <w:rPr>
          <w:sz w:val="22"/>
          <w:szCs w:val="22"/>
        </w:rPr>
        <w:t>При этом даже самые неудовлетворительные результаты воспринимаются учеником лишь как рекомендации для улучшения собственных результатов. Важно, что шкала оценивания начинается с нуля, а это очевидно, так как оценивается не личность ученика, а его деятельность.</w:t>
      </w:r>
    </w:p>
    <w:p w:rsidR="00C86219" w:rsidRPr="00AB0BE5" w:rsidRDefault="00C86219" w:rsidP="00AB0BE5">
      <w:pPr>
        <w:rPr>
          <w:sz w:val="22"/>
          <w:szCs w:val="22"/>
        </w:rPr>
      </w:pP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3. В области содержания образования:</w:t>
      </w:r>
      <w:r w:rsidRPr="00AB0BE5">
        <w:rPr>
          <w:sz w:val="22"/>
          <w:szCs w:val="22"/>
        </w:rPr>
        <w:t xml:space="preserve"> работа по изучению временных стандартов образования; дидактическое и методическое обеспечение введения нового содержания образования и обучения;  освоение и пропаганда новых педтехнологий.</w:t>
      </w:r>
    </w:p>
    <w:p w:rsidR="007D593F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4. В инновационной и экспериментальной области:</w:t>
      </w:r>
      <w:r w:rsidRPr="00AB0BE5">
        <w:rPr>
          <w:sz w:val="22"/>
          <w:szCs w:val="22"/>
        </w:rPr>
        <w:t xml:space="preserve"> работа в творческих группах учителей; проведение семинаров и мастер-классов; опытно-экспериментальная работа.</w:t>
      </w:r>
    </w:p>
    <w:p w:rsidR="00C86219" w:rsidRPr="00AB0BE5" w:rsidRDefault="00C86219" w:rsidP="00AB0BE5">
      <w:pPr>
        <w:rPr>
          <w:sz w:val="22"/>
          <w:szCs w:val="22"/>
        </w:rPr>
      </w:pPr>
      <w:r w:rsidRPr="00AB0BE5">
        <w:rPr>
          <w:b/>
          <w:bCs/>
          <w:sz w:val="22"/>
          <w:szCs w:val="22"/>
        </w:rPr>
        <w:t>5. В области повышения квалификации:</w:t>
      </w:r>
      <w:r w:rsidRPr="00AB0BE5">
        <w:rPr>
          <w:sz w:val="22"/>
          <w:szCs w:val="22"/>
        </w:rPr>
        <w:t xml:space="preserve"> переподготовка и повышение квалификации; участие в методических выставках,  семинарах</w:t>
      </w:r>
      <w:r w:rsidRPr="00AB0BE5">
        <w:rPr>
          <w:b/>
          <w:bCs/>
          <w:sz w:val="22"/>
          <w:szCs w:val="22"/>
        </w:rPr>
        <w:t>.</w:t>
      </w:r>
    </w:p>
    <w:p w:rsidR="00D872A8" w:rsidRPr="00AB0BE5" w:rsidRDefault="00D872A8" w:rsidP="00AB0BE5">
      <w:pPr>
        <w:rPr>
          <w:sz w:val="22"/>
          <w:szCs w:val="22"/>
        </w:rPr>
      </w:pPr>
    </w:p>
    <w:p w:rsidR="00C86219" w:rsidRPr="00AB0BE5" w:rsidRDefault="00C86219" w:rsidP="00AB0BE5">
      <w:pPr>
        <w:rPr>
          <w:sz w:val="22"/>
          <w:szCs w:val="22"/>
        </w:rPr>
      </w:pPr>
    </w:p>
    <w:sectPr w:rsidR="00C86219" w:rsidRPr="00AB0BE5" w:rsidSect="00D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215"/>
    <w:multiLevelType w:val="hybridMultilevel"/>
    <w:tmpl w:val="2A300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6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65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A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C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A7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44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22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AE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41765"/>
    <w:multiLevelType w:val="hybridMultilevel"/>
    <w:tmpl w:val="5ED8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D7F9B"/>
    <w:multiLevelType w:val="hybridMultilevel"/>
    <w:tmpl w:val="4DC6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265EA"/>
    <w:multiLevelType w:val="hybridMultilevel"/>
    <w:tmpl w:val="015A459E"/>
    <w:lvl w:ilvl="0" w:tplc="AC7CBC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219"/>
    <w:rsid w:val="0037552D"/>
    <w:rsid w:val="0048732F"/>
    <w:rsid w:val="00572CEE"/>
    <w:rsid w:val="007D593F"/>
    <w:rsid w:val="009B272B"/>
    <w:rsid w:val="00AB0BE5"/>
    <w:rsid w:val="00C86219"/>
    <w:rsid w:val="00D36146"/>
    <w:rsid w:val="00D872A8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8AF7"/>
  <w15:docId w15:val="{4CCC3E2D-1BED-4BEF-BBA5-771A1863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</cp:revision>
  <dcterms:created xsi:type="dcterms:W3CDTF">2019-12-03T14:11:00Z</dcterms:created>
  <dcterms:modified xsi:type="dcterms:W3CDTF">2024-08-27T16:17:00Z</dcterms:modified>
</cp:coreProperties>
</file>