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D64" w:rsidRPr="003B3D64" w:rsidRDefault="00906E33" w:rsidP="00906E33">
      <w:pPr>
        <w:shd w:val="clear" w:color="auto" w:fill="FFFFFF"/>
        <w:tabs>
          <w:tab w:val="left" w:pos="567"/>
        </w:tabs>
        <w:contextualSpacing/>
        <w:jc w:val="both"/>
        <w:rPr>
          <w:sz w:val="28"/>
          <w:szCs w:val="28"/>
        </w:rPr>
      </w:pPr>
      <w:r>
        <w:rPr>
          <w:sz w:val="28"/>
          <w:szCs w:val="28"/>
        </w:rPr>
        <w:t xml:space="preserve">Муниципальное </w:t>
      </w:r>
      <w:r w:rsidR="003B3D64" w:rsidRPr="003B3D64">
        <w:rPr>
          <w:sz w:val="28"/>
          <w:szCs w:val="28"/>
        </w:rPr>
        <w:t xml:space="preserve">бюджетное общеобразовательное учреждение </w:t>
      </w:r>
      <w:r>
        <w:rPr>
          <w:sz w:val="28"/>
          <w:szCs w:val="28"/>
        </w:rPr>
        <w:t xml:space="preserve">«Каменная средняя общеобразовательная Каменная </w:t>
      </w:r>
      <w:proofErr w:type="spellStart"/>
      <w:r>
        <w:rPr>
          <w:sz w:val="28"/>
          <w:szCs w:val="28"/>
        </w:rPr>
        <w:t>школа»</w:t>
      </w:r>
      <w:proofErr w:type="spellEnd"/>
    </w:p>
    <w:p w:rsidR="003B3D64" w:rsidRPr="003B3D64" w:rsidRDefault="003B3D64" w:rsidP="003B3D64">
      <w:pPr>
        <w:shd w:val="clear" w:color="auto" w:fill="FFFFFF"/>
        <w:tabs>
          <w:tab w:val="left" w:pos="567"/>
        </w:tabs>
        <w:contextualSpacing/>
        <w:jc w:val="both"/>
        <w:rPr>
          <w:sz w:val="28"/>
          <w:szCs w:val="28"/>
        </w:rPr>
      </w:pPr>
    </w:p>
    <w:p w:rsidR="003B3D64" w:rsidRPr="003B3D64" w:rsidRDefault="003B3D64" w:rsidP="003B3D64">
      <w:pPr>
        <w:shd w:val="clear" w:color="auto" w:fill="FFFFFF"/>
        <w:tabs>
          <w:tab w:val="left" w:pos="567"/>
        </w:tabs>
        <w:ind w:firstLine="708"/>
        <w:contextualSpacing/>
        <w:jc w:val="both"/>
        <w:rPr>
          <w:sz w:val="28"/>
          <w:szCs w:val="28"/>
        </w:rPr>
      </w:pPr>
    </w:p>
    <w:p w:rsidR="003B3D64" w:rsidRPr="003B3D64" w:rsidRDefault="003B3D64" w:rsidP="003B3D64">
      <w:pPr>
        <w:shd w:val="clear" w:color="auto" w:fill="FFFFFF"/>
        <w:tabs>
          <w:tab w:val="left" w:pos="567"/>
        </w:tabs>
        <w:ind w:firstLine="708"/>
        <w:contextualSpacing/>
        <w:jc w:val="both"/>
        <w:rPr>
          <w:sz w:val="28"/>
          <w:szCs w:val="28"/>
        </w:rPr>
      </w:pPr>
    </w:p>
    <w:p w:rsidR="003B3D64" w:rsidRDefault="003B3D64" w:rsidP="003B3D64">
      <w:pPr>
        <w:shd w:val="clear" w:color="auto" w:fill="FFFFFF"/>
        <w:tabs>
          <w:tab w:val="left" w:pos="567"/>
        </w:tabs>
        <w:ind w:firstLine="708"/>
        <w:contextualSpacing/>
        <w:jc w:val="both"/>
        <w:rPr>
          <w:sz w:val="28"/>
          <w:szCs w:val="28"/>
        </w:rPr>
      </w:pPr>
    </w:p>
    <w:p w:rsidR="00906E33" w:rsidRDefault="00906E33" w:rsidP="003B3D64">
      <w:pPr>
        <w:shd w:val="clear" w:color="auto" w:fill="FFFFFF"/>
        <w:tabs>
          <w:tab w:val="left" w:pos="567"/>
        </w:tabs>
        <w:ind w:firstLine="708"/>
        <w:contextualSpacing/>
        <w:jc w:val="both"/>
        <w:rPr>
          <w:sz w:val="28"/>
          <w:szCs w:val="28"/>
        </w:rPr>
      </w:pPr>
    </w:p>
    <w:p w:rsidR="00906E33" w:rsidRDefault="00906E33" w:rsidP="003B3D64">
      <w:pPr>
        <w:shd w:val="clear" w:color="auto" w:fill="FFFFFF"/>
        <w:tabs>
          <w:tab w:val="left" w:pos="567"/>
        </w:tabs>
        <w:ind w:firstLine="708"/>
        <w:contextualSpacing/>
        <w:jc w:val="both"/>
        <w:rPr>
          <w:sz w:val="28"/>
          <w:szCs w:val="28"/>
        </w:rPr>
      </w:pPr>
    </w:p>
    <w:p w:rsidR="00906E33" w:rsidRDefault="00906E33" w:rsidP="003B3D64">
      <w:pPr>
        <w:shd w:val="clear" w:color="auto" w:fill="FFFFFF"/>
        <w:tabs>
          <w:tab w:val="left" w:pos="567"/>
        </w:tabs>
        <w:ind w:firstLine="708"/>
        <w:contextualSpacing/>
        <w:jc w:val="both"/>
        <w:rPr>
          <w:sz w:val="28"/>
          <w:szCs w:val="28"/>
        </w:rPr>
      </w:pPr>
    </w:p>
    <w:p w:rsidR="00906E33" w:rsidRDefault="00906E33" w:rsidP="003B3D64">
      <w:pPr>
        <w:shd w:val="clear" w:color="auto" w:fill="FFFFFF"/>
        <w:tabs>
          <w:tab w:val="left" w:pos="567"/>
        </w:tabs>
        <w:ind w:firstLine="708"/>
        <w:contextualSpacing/>
        <w:jc w:val="both"/>
        <w:rPr>
          <w:sz w:val="28"/>
          <w:szCs w:val="28"/>
        </w:rPr>
      </w:pPr>
    </w:p>
    <w:p w:rsidR="00906E33" w:rsidRDefault="00906E33" w:rsidP="003B3D64">
      <w:pPr>
        <w:shd w:val="clear" w:color="auto" w:fill="FFFFFF"/>
        <w:tabs>
          <w:tab w:val="left" w:pos="567"/>
        </w:tabs>
        <w:ind w:firstLine="708"/>
        <w:contextualSpacing/>
        <w:jc w:val="both"/>
        <w:rPr>
          <w:sz w:val="28"/>
          <w:szCs w:val="28"/>
        </w:rPr>
      </w:pPr>
    </w:p>
    <w:p w:rsidR="00906E33" w:rsidRDefault="00906E33" w:rsidP="003B3D64">
      <w:pPr>
        <w:shd w:val="clear" w:color="auto" w:fill="FFFFFF"/>
        <w:tabs>
          <w:tab w:val="left" w:pos="567"/>
        </w:tabs>
        <w:ind w:firstLine="708"/>
        <w:contextualSpacing/>
        <w:jc w:val="both"/>
        <w:rPr>
          <w:sz w:val="28"/>
          <w:szCs w:val="28"/>
        </w:rPr>
      </w:pPr>
    </w:p>
    <w:p w:rsidR="00906E33" w:rsidRPr="003B3D64" w:rsidRDefault="00906E33" w:rsidP="003B3D64">
      <w:pPr>
        <w:shd w:val="clear" w:color="auto" w:fill="FFFFFF"/>
        <w:tabs>
          <w:tab w:val="left" w:pos="567"/>
        </w:tabs>
        <w:ind w:firstLine="708"/>
        <w:contextualSpacing/>
        <w:jc w:val="both"/>
        <w:rPr>
          <w:sz w:val="28"/>
          <w:szCs w:val="28"/>
        </w:rPr>
      </w:pPr>
    </w:p>
    <w:p w:rsidR="003B3D64" w:rsidRPr="003B3D64" w:rsidRDefault="003B3D64" w:rsidP="003B3D64">
      <w:pPr>
        <w:shd w:val="clear" w:color="auto" w:fill="FFFFFF"/>
        <w:tabs>
          <w:tab w:val="left" w:pos="567"/>
        </w:tabs>
        <w:contextualSpacing/>
        <w:jc w:val="center"/>
        <w:rPr>
          <w:b/>
          <w:sz w:val="28"/>
          <w:szCs w:val="28"/>
        </w:rPr>
      </w:pPr>
      <w:r w:rsidRPr="003B3D64">
        <w:rPr>
          <w:b/>
          <w:sz w:val="28"/>
          <w:szCs w:val="28"/>
        </w:rPr>
        <w:t>ИНДИВИДУАЛЬНЫЙ ПОДХОД К ОБУЧЕНИЮ МЛАДШИХ ШКОЛЬНИКОВ В ЛИЧНОСТНО – ОРИЕНТИРОВАННОЙ СИСТЕМЕ ОБРАЗОВАНИЯ</w:t>
      </w:r>
    </w:p>
    <w:p w:rsidR="003B3D64" w:rsidRPr="003B3D64" w:rsidRDefault="003B3D64" w:rsidP="003B3D64">
      <w:pPr>
        <w:shd w:val="clear" w:color="auto" w:fill="FFFFFF"/>
        <w:tabs>
          <w:tab w:val="left" w:pos="567"/>
        </w:tabs>
        <w:ind w:firstLine="708"/>
        <w:contextualSpacing/>
        <w:jc w:val="center"/>
        <w:rPr>
          <w:b/>
          <w:sz w:val="28"/>
          <w:szCs w:val="28"/>
        </w:rPr>
      </w:pPr>
    </w:p>
    <w:p w:rsidR="003B3D64" w:rsidRPr="003B3D64" w:rsidRDefault="003B3D64" w:rsidP="003B3D64">
      <w:pPr>
        <w:shd w:val="clear" w:color="auto" w:fill="FFFFFF"/>
        <w:tabs>
          <w:tab w:val="left" w:pos="567"/>
        </w:tabs>
        <w:ind w:firstLine="708"/>
        <w:contextualSpacing/>
        <w:jc w:val="center"/>
        <w:rPr>
          <w:sz w:val="28"/>
          <w:szCs w:val="28"/>
        </w:rPr>
      </w:pPr>
    </w:p>
    <w:p w:rsidR="003B3D64" w:rsidRPr="003B3D64" w:rsidRDefault="003B3D64" w:rsidP="003B3D64">
      <w:pPr>
        <w:shd w:val="clear" w:color="auto" w:fill="FFFFFF"/>
        <w:tabs>
          <w:tab w:val="left" w:pos="567"/>
        </w:tabs>
        <w:ind w:firstLine="708"/>
        <w:contextualSpacing/>
        <w:jc w:val="both"/>
        <w:rPr>
          <w:sz w:val="28"/>
          <w:szCs w:val="28"/>
        </w:rPr>
      </w:pPr>
    </w:p>
    <w:p w:rsidR="003B3D64" w:rsidRPr="003B3D64" w:rsidRDefault="003B3D64" w:rsidP="003B3D64">
      <w:pPr>
        <w:shd w:val="clear" w:color="auto" w:fill="FFFFFF"/>
        <w:tabs>
          <w:tab w:val="left" w:pos="567"/>
        </w:tabs>
        <w:ind w:firstLine="708"/>
        <w:contextualSpacing/>
        <w:jc w:val="both"/>
        <w:rPr>
          <w:sz w:val="28"/>
          <w:szCs w:val="28"/>
        </w:rPr>
      </w:pPr>
    </w:p>
    <w:p w:rsidR="003B3D64" w:rsidRPr="003B3D64" w:rsidRDefault="003B3D64" w:rsidP="003B3D64">
      <w:pPr>
        <w:shd w:val="clear" w:color="auto" w:fill="FFFFFF"/>
        <w:tabs>
          <w:tab w:val="left" w:pos="567"/>
        </w:tabs>
        <w:ind w:firstLine="708"/>
        <w:contextualSpacing/>
        <w:jc w:val="both"/>
        <w:rPr>
          <w:sz w:val="28"/>
          <w:szCs w:val="28"/>
        </w:rPr>
      </w:pPr>
    </w:p>
    <w:p w:rsidR="003B3D64" w:rsidRPr="003B3D64" w:rsidRDefault="003B3D64" w:rsidP="003B3D64">
      <w:pPr>
        <w:shd w:val="clear" w:color="auto" w:fill="FFFFFF"/>
        <w:tabs>
          <w:tab w:val="left" w:pos="567"/>
        </w:tabs>
        <w:ind w:firstLine="708"/>
        <w:contextualSpacing/>
        <w:jc w:val="both"/>
        <w:rPr>
          <w:sz w:val="28"/>
          <w:szCs w:val="28"/>
        </w:rPr>
      </w:pPr>
    </w:p>
    <w:p w:rsidR="003B3D64" w:rsidRPr="003B3D64" w:rsidRDefault="003B3D64" w:rsidP="003B3D64">
      <w:pPr>
        <w:shd w:val="clear" w:color="auto" w:fill="FFFFFF"/>
        <w:tabs>
          <w:tab w:val="left" w:pos="567"/>
        </w:tabs>
        <w:ind w:firstLine="708"/>
        <w:contextualSpacing/>
        <w:jc w:val="both"/>
        <w:rPr>
          <w:sz w:val="28"/>
          <w:szCs w:val="28"/>
        </w:rPr>
      </w:pPr>
    </w:p>
    <w:p w:rsidR="003B3D64" w:rsidRPr="003B3D64" w:rsidRDefault="003B3D64" w:rsidP="003B3D64">
      <w:pPr>
        <w:shd w:val="clear" w:color="auto" w:fill="FFFFFF"/>
        <w:tabs>
          <w:tab w:val="left" w:pos="567"/>
        </w:tabs>
        <w:ind w:firstLine="708"/>
        <w:contextualSpacing/>
        <w:jc w:val="both"/>
        <w:rPr>
          <w:sz w:val="28"/>
          <w:szCs w:val="28"/>
        </w:rPr>
      </w:pPr>
    </w:p>
    <w:p w:rsidR="003B3D64" w:rsidRPr="003B3D64" w:rsidRDefault="003B3D64" w:rsidP="003B3D64">
      <w:pPr>
        <w:shd w:val="clear" w:color="auto" w:fill="FFFFFF"/>
        <w:tabs>
          <w:tab w:val="left" w:pos="567"/>
        </w:tabs>
        <w:ind w:firstLine="708"/>
        <w:contextualSpacing/>
        <w:jc w:val="both"/>
        <w:rPr>
          <w:sz w:val="28"/>
          <w:szCs w:val="28"/>
        </w:rPr>
      </w:pPr>
    </w:p>
    <w:p w:rsidR="003B3D64" w:rsidRPr="003B3D64" w:rsidRDefault="003B3D64" w:rsidP="003B3D64">
      <w:pPr>
        <w:shd w:val="clear" w:color="auto" w:fill="FFFFFF"/>
        <w:tabs>
          <w:tab w:val="left" w:pos="567"/>
        </w:tabs>
        <w:ind w:firstLine="708"/>
        <w:contextualSpacing/>
        <w:jc w:val="both"/>
        <w:rPr>
          <w:sz w:val="28"/>
          <w:szCs w:val="28"/>
        </w:rPr>
      </w:pPr>
    </w:p>
    <w:p w:rsidR="003B3D64" w:rsidRPr="003B3D64" w:rsidRDefault="003B3D64" w:rsidP="003B3D64">
      <w:pPr>
        <w:shd w:val="clear" w:color="auto" w:fill="FFFFFF"/>
        <w:tabs>
          <w:tab w:val="left" w:pos="567"/>
        </w:tabs>
        <w:ind w:firstLine="708"/>
        <w:contextualSpacing/>
        <w:jc w:val="both"/>
        <w:rPr>
          <w:sz w:val="28"/>
          <w:szCs w:val="28"/>
        </w:rPr>
      </w:pPr>
    </w:p>
    <w:p w:rsidR="003B3D64" w:rsidRPr="003B3D64" w:rsidRDefault="003B3D64" w:rsidP="003B3D64">
      <w:pPr>
        <w:shd w:val="clear" w:color="auto" w:fill="FFFFFF"/>
        <w:tabs>
          <w:tab w:val="left" w:pos="567"/>
        </w:tabs>
        <w:ind w:firstLine="708"/>
        <w:contextualSpacing/>
        <w:jc w:val="both"/>
        <w:rPr>
          <w:sz w:val="28"/>
          <w:szCs w:val="28"/>
        </w:rPr>
      </w:pPr>
    </w:p>
    <w:p w:rsidR="003B3D64" w:rsidRPr="003B3D64" w:rsidRDefault="003B3D64" w:rsidP="003B3D64">
      <w:pPr>
        <w:shd w:val="clear" w:color="auto" w:fill="FFFFFF"/>
        <w:tabs>
          <w:tab w:val="left" w:pos="567"/>
        </w:tabs>
        <w:ind w:firstLine="708"/>
        <w:contextualSpacing/>
        <w:jc w:val="both"/>
        <w:rPr>
          <w:sz w:val="28"/>
          <w:szCs w:val="28"/>
        </w:rPr>
      </w:pPr>
    </w:p>
    <w:p w:rsidR="003B3D64" w:rsidRPr="003B3D64" w:rsidRDefault="003B3D64" w:rsidP="003B3D64">
      <w:pPr>
        <w:shd w:val="clear" w:color="auto" w:fill="FFFFFF"/>
        <w:tabs>
          <w:tab w:val="left" w:pos="567"/>
        </w:tabs>
        <w:contextualSpacing/>
        <w:jc w:val="both"/>
        <w:rPr>
          <w:sz w:val="28"/>
          <w:szCs w:val="28"/>
        </w:rPr>
      </w:pPr>
      <w:r w:rsidRPr="003B3D64">
        <w:rPr>
          <w:sz w:val="28"/>
          <w:szCs w:val="28"/>
        </w:rPr>
        <w:t xml:space="preserve">Учитель начальных классов: </w:t>
      </w:r>
    </w:p>
    <w:p w:rsidR="003B3D64" w:rsidRPr="003B3D64" w:rsidRDefault="00906E33" w:rsidP="003B3D64">
      <w:pPr>
        <w:shd w:val="clear" w:color="auto" w:fill="FFFFFF"/>
        <w:tabs>
          <w:tab w:val="left" w:pos="567"/>
        </w:tabs>
        <w:contextualSpacing/>
        <w:jc w:val="both"/>
        <w:rPr>
          <w:sz w:val="28"/>
          <w:szCs w:val="28"/>
        </w:rPr>
      </w:pPr>
      <w:r>
        <w:rPr>
          <w:sz w:val="28"/>
          <w:szCs w:val="28"/>
        </w:rPr>
        <w:t>Бабушкина Марина Александровна</w:t>
      </w:r>
    </w:p>
    <w:p w:rsidR="003B3D64" w:rsidRPr="003B3D64" w:rsidRDefault="003B3D64" w:rsidP="003B3D64">
      <w:pPr>
        <w:shd w:val="clear" w:color="auto" w:fill="FFFFFF"/>
        <w:tabs>
          <w:tab w:val="left" w:pos="567"/>
        </w:tabs>
        <w:ind w:firstLine="708"/>
        <w:contextualSpacing/>
        <w:jc w:val="both"/>
        <w:rPr>
          <w:sz w:val="28"/>
          <w:szCs w:val="28"/>
        </w:rPr>
      </w:pPr>
    </w:p>
    <w:p w:rsidR="003B3D64" w:rsidRPr="003B3D64" w:rsidRDefault="003B3D64" w:rsidP="003B3D64">
      <w:pPr>
        <w:shd w:val="clear" w:color="auto" w:fill="FFFFFF"/>
        <w:tabs>
          <w:tab w:val="left" w:pos="567"/>
        </w:tabs>
        <w:contextualSpacing/>
        <w:jc w:val="both"/>
        <w:rPr>
          <w:sz w:val="28"/>
          <w:szCs w:val="28"/>
        </w:rPr>
      </w:pPr>
    </w:p>
    <w:p w:rsidR="003B3D64" w:rsidRPr="003B3D64" w:rsidRDefault="003B3D64" w:rsidP="003B3D64">
      <w:pPr>
        <w:shd w:val="clear" w:color="auto" w:fill="FFFFFF"/>
        <w:tabs>
          <w:tab w:val="left" w:pos="567"/>
        </w:tabs>
        <w:ind w:firstLine="708"/>
        <w:contextualSpacing/>
        <w:jc w:val="both"/>
        <w:rPr>
          <w:sz w:val="28"/>
          <w:szCs w:val="28"/>
        </w:rPr>
      </w:pPr>
    </w:p>
    <w:p w:rsidR="003B3D64" w:rsidRPr="003B3D64" w:rsidRDefault="003B3D64" w:rsidP="003B3D64">
      <w:pPr>
        <w:shd w:val="clear" w:color="auto" w:fill="FFFFFF"/>
        <w:tabs>
          <w:tab w:val="left" w:pos="567"/>
        </w:tabs>
        <w:ind w:firstLine="708"/>
        <w:contextualSpacing/>
        <w:jc w:val="both"/>
        <w:rPr>
          <w:sz w:val="28"/>
          <w:szCs w:val="28"/>
        </w:rPr>
      </w:pPr>
    </w:p>
    <w:p w:rsidR="003B3D64" w:rsidRPr="003B3D64" w:rsidRDefault="003B3D64" w:rsidP="003B3D64">
      <w:pPr>
        <w:shd w:val="clear" w:color="auto" w:fill="FFFFFF"/>
        <w:tabs>
          <w:tab w:val="left" w:pos="567"/>
        </w:tabs>
        <w:ind w:firstLine="708"/>
        <w:contextualSpacing/>
        <w:jc w:val="both"/>
        <w:rPr>
          <w:sz w:val="28"/>
          <w:szCs w:val="28"/>
        </w:rPr>
      </w:pPr>
    </w:p>
    <w:p w:rsidR="003B3D64" w:rsidRPr="003B3D64" w:rsidRDefault="003B3D64" w:rsidP="003B3D64">
      <w:pPr>
        <w:shd w:val="clear" w:color="auto" w:fill="FFFFFF"/>
        <w:tabs>
          <w:tab w:val="left" w:pos="567"/>
        </w:tabs>
        <w:ind w:firstLine="708"/>
        <w:contextualSpacing/>
        <w:jc w:val="both"/>
        <w:rPr>
          <w:sz w:val="28"/>
          <w:szCs w:val="28"/>
        </w:rPr>
      </w:pPr>
    </w:p>
    <w:p w:rsidR="003B3D64" w:rsidRPr="003B3D64" w:rsidRDefault="003B3D64" w:rsidP="003B3D64">
      <w:pPr>
        <w:shd w:val="clear" w:color="auto" w:fill="FFFFFF"/>
        <w:tabs>
          <w:tab w:val="left" w:pos="567"/>
        </w:tabs>
        <w:ind w:firstLine="708"/>
        <w:contextualSpacing/>
        <w:jc w:val="both"/>
        <w:rPr>
          <w:sz w:val="28"/>
          <w:szCs w:val="28"/>
        </w:rPr>
      </w:pPr>
    </w:p>
    <w:p w:rsidR="003B3D64" w:rsidRPr="003B3D64" w:rsidRDefault="003B3D64" w:rsidP="003B3D64">
      <w:pPr>
        <w:shd w:val="clear" w:color="auto" w:fill="FFFFFF"/>
        <w:tabs>
          <w:tab w:val="left" w:pos="567"/>
        </w:tabs>
        <w:ind w:firstLine="708"/>
        <w:contextualSpacing/>
        <w:jc w:val="both"/>
        <w:rPr>
          <w:sz w:val="28"/>
          <w:szCs w:val="28"/>
        </w:rPr>
      </w:pPr>
    </w:p>
    <w:p w:rsidR="003B3D64" w:rsidRPr="003B3D64" w:rsidRDefault="003B3D64" w:rsidP="003B3D64">
      <w:pPr>
        <w:shd w:val="clear" w:color="auto" w:fill="FFFFFF"/>
        <w:tabs>
          <w:tab w:val="left" w:pos="567"/>
        </w:tabs>
        <w:ind w:firstLine="708"/>
        <w:contextualSpacing/>
        <w:jc w:val="both"/>
        <w:rPr>
          <w:sz w:val="28"/>
          <w:szCs w:val="28"/>
        </w:rPr>
      </w:pPr>
    </w:p>
    <w:p w:rsidR="003B3D64" w:rsidRPr="003B3D64" w:rsidRDefault="003B3D64" w:rsidP="003B3D64">
      <w:pPr>
        <w:shd w:val="clear" w:color="auto" w:fill="FFFFFF"/>
        <w:tabs>
          <w:tab w:val="left" w:pos="567"/>
        </w:tabs>
        <w:ind w:firstLine="708"/>
        <w:contextualSpacing/>
        <w:jc w:val="both"/>
        <w:rPr>
          <w:sz w:val="28"/>
          <w:szCs w:val="28"/>
        </w:rPr>
      </w:pPr>
    </w:p>
    <w:p w:rsidR="003B3D64" w:rsidRPr="003B3D64" w:rsidRDefault="003B3D64" w:rsidP="003B3D64">
      <w:pPr>
        <w:shd w:val="clear" w:color="auto" w:fill="FFFFFF"/>
        <w:tabs>
          <w:tab w:val="left" w:pos="567"/>
        </w:tabs>
        <w:ind w:firstLine="708"/>
        <w:contextualSpacing/>
        <w:jc w:val="both"/>
        <w:rPr>
          <w:sz w:val="28"/>
          <w:szCs w:val="28"/>
        </w:rPr>
      </w:pPr>
    </w:p>
    <w:p w:rsidR="003B3D64" w:rsidRPr="003B3D64" w:rsidRDefault="003B3D64" w:rsidP="003B3D64">
      <w:pPr>
        <w:shd w:val="clear" w:color="auto" w:fill="FFFFFF"/>
        <w:tabs>
          <w:tab w:val="left" w:pos="567"/>
        </w:tabs>
        <w:ind w:firstLine="708"/>
        <w:contextualSpacing/>
        <w:jc w:val="both"/>
        <w:rPr>
          <w:sz w:val="28"/>
          <w:szCs w:val="28"/>
        </w:rPr>
      </w:pPr>
    </w:p>
    <w:p w:rsidR="003B3D64" w:rsidRPr="003B3D64" w:rsidRDefault="003B3D64" w:rsidP="003B3D64">
      <w:pPr>
        <w:shd w:val="clear" w:color="auto" w:fill="FFFFFF"/>
        <w:tabs>
          <w:tab w:val="left" w:pos="567"/>
        </w:tabs>
        <w:ind w:firstLine="708"/>
        <w:contextualSpacing/>
        <w:jc w:val="both"/>
        <w:rPr>
          <w:sz w:val="28"/>
          <w:szCs w:val="28"/>
        </w:rPr>
      </w:pPr>
    </w:p>
    <w:p w:rsidR="003B3D64" w:rsidRPr="003B3D64" w:rsidRDefault="003B3D64" w:rsidP="003B3D64">
      <w:pPr>
        <w:shd w:val="clear" w:color="auto" w:fill="FFFFFF"/>
        <w:tabs>
          <w:tab w:val="left" w:pos="567"/>
          <w:tab w:val="left" w:pos="4039"/>
        </w:tabs>
        <w:jc w:val="center"/>
        <w:rPr>
          <w:sz w:val="28"/>
          <w:szCs w:val="28"/>
        </w:rPr>
      </w:pPr>
      <w:r w:rsidRPr="003B3D64">
        <w:rPr>
          <w:sz w:val="28"/>
          <w:szCs w:val="28"/>
        </w:rPr>
        <w:t>202</w:t>
      </w:r>
      <w:r w:rsidR="00906E33">
        <w:rPr>
          <w:sz w:val="28"/>
          <w:szCs w:val="28"/>
        </w:rPr>
        <w:t>4</w:t>
      </w:r>
      <w:r w:rsidRPr="003B3D64">
        <w:rPr>
          <w:sz w:val="28"/>
          <w:szCs w:val="28"/>
        </w:rPr>
        <w:t>г.</w:t>
      </w:r>
    </w:p>
    <w:p w:rsidR="003B3D64" w:rsidRPr="00906E33" w:rsidRDefault="003B3D64" w:rsidP="00906E33">
      <w:pPr>
        <w:ind w:firstLine="709"/>
        <w:jc w:val="both"/>
        <w:rPr>
          <w:sz w:val="28"/>
        </w:rPr>
      </w:pPr>
      <w:r w:rsidRPr="00906E33">
        <w:rPr>
          <w:sz w:val="28"/>
        </w:rPr>
        <w:lastRenderedPageBreak/>
        <w:t>Ведущим направлением развития системы школьного образования в мире на сегодняшний день является личностно- ориентированное образование. Личностно- ориентированное обучение понимается, как обучение, выявляющее особенности ученика-субъекта.</w:t>
      </w:r>
    </w:p>
    <w:p w:rsidR="003B3D64" w:rsidRPr="00906E33" w:rsidRDefault="003B3D64" w:rsidP="00906E33">
      <w:pPr>
        <w:ind w:firstLine="709"/>
        <w:jc w:val="both"/>
        <w:rPr>
          <w:sz w:val="28"/>
        </w:rPr>
      </w:pPr>
      <w:r w:rsidRPr="00906E33">
        <w:rPr>
          <w:sz w:val="28"/>
        </w:rPr>
        <w:t>Личностно- ориентированный урок имеет тип взаимодействия «учитель-ученик». От командного стиля педагог переходит к сотрудничеству.</w:t>
      </w:r>
    </w:p>
    <w:p w:rsidR="003B3D64" w:rsidRPr="00906E33" w:rsidRDefault="003B3D64" w:rsidP="00906E33">
      <w:pPr>
        <w:ind w:firstLine="709"/>
        <w:jc w:val="both"/>
        <w:rPr>
          <w:sz w:val="28"/>
        </w:rPr>
      </w:pPr>
      <w:r w:rsidRPr="00906E33">
        <w:rPr>
          <w:sz w:val="28"/>
        </w:rPr>
        <w:t>Позиция ученика меняется от прилежного исполнения к активному творчеству, его мышление: рефлексивным (умение осознавать), то есть нацеленным на результат. Меняется и характер складывающихся на уроке отношений. Главное же в том, что учитель должен не только давать знания, но и создавать оптимальные условия для развития личности учащихся.</w:t>
      </w:r>
    </w:p>
    <w:p w:rsidR="003B3D64" w:rsidRPr="00906E33" w:rsidRDefault="003B3D64" w:rsidP="00906E33">
      <w:pPr>
        <w:ind w:firstLine="709"/>
        <w:jc w:val="both"/>
        <w:rPr>
          <w:sz w:val="28"/>
        </w:rPr>
      </w:pPr>
      <w:r w:rsidRPr="00906E33">
        <w:rPr>
          <w:sz w:val="28"/>
        </w:rPr>
        <w:t xml:space="preserve">Личностно-ориентированное обучение составная часть педагогического процесса. Одна из основных задач современной школы-  помочь учащимся в полной мере проявить свои способности, развить инициативу, самостоятельность, творческий потенциал. Успешная реализация этой задачи во многом зависит от </w:t>
      </w:r>
      <w:proofErr w:type="spellStart"/>
      <w:r w:rsidRPr="00906E33">
        <w:rPr>
          <w:sz w:val="28"/>
        </w:rPr>
        <w:t>сформированности</w:t>
      </w:r>
      <w:proofErr w:type="spellEnd"/>
      <w:r w:rsidRPr="00906E33">
        <w:rPr>
          <w:sz w:val="28"/>
        </w:rPr>
        <w:t xml:space="preserve"> у учащихся познавательных интересов. Индивидуализация обучения вызывается тем, что уровень подготовки и развития способностей к учению не у всех школьников одинаков. </w:t>
      </w:r>
    </w:p>
    <w:p w:rsidR="003B3D64" w:rsidRPr="00906E33" w:rsidRDefault="003B3D64" w:rsidP="00906E33">
      <w:pPr>
        <w:ind w:firstLine="709"/>
        <w:jc w:val="both"/>
        <w:rPr>
          <w:sz w:val="28"/>
        </w:rPr>
      </w:pPr>
      <w:r w:rsidRPr="00906E33">
        <w:rPr>
          <w:sz w:val="28"/>
        </w:rPr>
        <w:t xml:space="preserve">Учащиеся, собранные вместе по возрастному принципу, без учета их интеллектуальных и индивидуальных способностей, </w:t>
      </w:r>
      <w:r w:rsidR="00906E33">
        <w:rPr>
          <w:sz w:val="28"/>
        </w:rPr>
        <w:t>обладают</w:t>
      </w:r>
      <w:r w:rsidRPr="00906E33">
        <w:rPr>
          <w:sz w:val="28"/>
        </w:rPr>
        <w:t xml:space="preserve"> разным уровнем подготовленности, разными способностями. Они не могут равномерно и одинаково продвигаться вперед в усвоении знаний. Ученики одного и того же класса для выполнения одного и того же задания могут тратить от 5 минут до полутора часов. </w:t>
      </w:r>
    </w:p>
    <w:p w:rsidR="003B3D64" w:rsidRPr="00906E33" w:rsidRDefault="003B3D64" w:rsidP="00906E33">
      <w:pPr>
        <w:ind w:firstLine="709"/>
        <w:jc w:val="both"/>
        <w:rPr>
          <w:sz w:val="28"/>
        </w:rPr>
      </w:pPr>
      <w:r w:rsidRPr="00906E33">
        <w:rPr>
          <w:sz w:val="28"/>
        </w:rPr>
        <w:t xml:space="preserve">Одни ученики не обладают соответствующей данному возрасту гибкостью, подвижностью мышления, умением обобщать, творчески подходить к решению тех или иных задач. Учащиеся с низкими учебными возможностями отстают от своих сверстников в интеллектуальном и речевом развитии. Они плохо читают, не могут выделить главное в учебной информации. У таких учеников пропадает мотивация к обучению, появляется отрицательное отношение к учебе. Не лучше положение и с сильными учениками, которые вынуждены работать не в полную силу своих возможностей в связи с тем, что учитель ведет обучение, ориентируясь на среднего ученика. Дети постоянно привыкают к легкости выполнения учебных заданий, а первые трудности порождают у них растерянность, неуверенность в себе. Поэтому задача достижения высокой успеваемости учеником может быть решена на основе изучения индивидуальных особенностей учащихся при личностно-ориентированном подходе. Педагог должен учитывать реальные учебные возможности всех учащихся, тогда можно, правильно регулировать учебную нагрузку, осуществлять дифференцированный подход, так как для развития учебных возможностей учащихся решающую роль играет дифференциация заданий. </w:t>
      </w:r>
    </w:p>
    <w:p w:rsidR="003B3D64" w:rsidRPr="00906E33" w:rsidRDefault="003B3D64" w:rsidP="00906E33">
      <w:pPr>
        <w:ind w:firstLine="709"/>
        <w:jc w:val="both"/>
        <w:rPr>
          <w:sz w:val="28"/>
        </w:rPr>
      </w:pPr>
      <w:r w:rsidRPr="00906E33">
        <w:rPr>
          <w:sz w:val="28"/>
        </w:rPr>
        <w:lastRenderedPageBreak/>
        <w:t xml:space="preserve">Для этого необходимо составлять </w:t>
      </w:r>
      <w:proofErr w:type="spellStart"/>
      <w:r w:rsidRPr="00906E33">
        <w:rPr>
          <w:sz w:val="28"/>
        </w:rPr>
        <w:t>разноуровневые</w:t>
      </w:r>
      <w:proofErr w:type="spellEnd"/>
      <w:r w:rsidRPr="00906E33">
        <w:rPr>
          <w:sz w:val="28"/>
        </w:rPr>
        <w:t xml:space="preserve"> задания при формировании знаний и </w:t>
      </w:r>
      <w:proofErr w:type="gramStart"/>
      <w:r w:rsidRPr="00906E33">
        <w:rPr>
          <w:sz w:val="28"/>
        </w:rPr>
        <w:t>умений</w:t>
      </w:r>
      <w:proofErr w:type="gramEnd"/>
      <w:r w:rsidRPr="00906E33">
        <w:rPr>
          <w:sz w:val="28"/>
        </w:rPr>
        <w:t xml:space="preserve"> учащихся на уроке.</w:t>
      </w:r>
    </w:p>
    <w:p w:rsidR="003B3D64" w:rsidRPr="00906E33" w:rsidRDefault="003B3D64" w:rsidP="00906E33">
      <w:pPr>
        <w:jc w:val="both"/>
        <w:rPr>
          <w:sz w:val="28"/>
        </w:rPr>
      </w:pPr>
      <w:r w:rsidRPr="00906E33">
        <w:rPr>
          <w:sz w:val="28"/>
        </w:rPr>
        <w:t xml:space="preserve">Класс делится на три группы: </w:t>
      </w:r>
    </w:p>
    <w:p w:rsidR="003B3D64" w:rsidRPr="00906E33" w:rsidRDefault="003B3D64" w:rsidP="00906E33">
      <w:pPr>
        <w:jc w:val="both"/>
        <w:rPr>
          <w:sz w:val="28"/>
        </w:rPr>
      </w:pPr>
      <w:r w:rsidRPr="00906E33">
        <w:rPr>
          <w:sz w:val="28"/>
        </w:rPr>
        <w:t>1 уровень - самый легкий </w:t>
      </w:r>
    </w:p>
    <w:p w:rsidR="003B3D64" w:rsidRPr="00906E33" w:rsidRDefault="003B3D64" w:rsidP="00906E33">
      <w:pPr>
        <w:jc w:val="both"/>
        <w:rPr>
          <w:sz w:val="28"/>
        </w:rPr>
      </w:pPr>
      <w:r w:rsidRPr="00906E33">
        <w:rPr>
          <w:sz w:val="28"/>
        </w:rPr>
        <w:t>2 уровень – рассчитан на среднего ученика </w:t>
      </w:r>
    </w:p>
    <w:p w:rsidR="003B3D64" w:rsidRPr="00906E33" w:rsidRDefault="003B3D64" w:rsidP="00906E33">
      <w:pPr>
        <w:jc w:val="both"/>
        <w:rPr>
          <w:sz w:val="28"/>
        </w:rPr>
      </w:pPr>
      <w:r w:rsidRPr="00906E33">
        <w:rPr>
          <w:sz w:val="28"/>
        </w:rPr>
        <w:t>3 уровень – повышенной сложности</w:t>
      </w:r>
    </w:p>
    <w:p w:rsidR="003B3D64" w:rsidRPr="00906E33" w:rsidRDefault="003B3D64" w:rsidP="00906E33">
      <w:pPr>
        <w:ind w:firstLine="709"/>
        <w:jc w:val="both"/>
        <w:rPr>
          <w:sz w:val="28"/>
        </w:rPr>
      </w:pPr>
      <w:bookmarkStart w:id="0" w:name="_GoBack"/>
      <w:bookmarkEnd w:id="0"/>
      <w:r w:rsidRPr="00906E33">
        <w:rPr>
          <w:sz w:val="28"/>
        </w:rPr>
        <w:t>Дифференцированный подход к обучению приносит положительные результаты: уменьшается нагрузка на детей, которым иногда физически трудно учиться в рамках обычной программы. Решается проблема неуспеваемости потому, что каждый учится так, как может. Именно поэтому в классе улучшается психологический климат. Ребенок, испытывающий трудности в обучении, должен иметь щадящий режим. Проблема преодоления неуспеваемости - это и психологическая проблема. </w:t>
      </w:r>
    </w:p>
    <w:sectPr w:rsidR="003B3D64" w:rsidRPr="00906E33" w:rsidSect="009912B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89"/>
    <w:rsid w:val="003B3D64"/>
    <w:rsid w:val="004F49F4"/>
    <w:rsid w:val="005707D5"/>
    <w:rsid w:val="00625DAA"/>
    <w:rsid w:val="00906E33"/>
    <w:rsid w:val="00BF4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6A7FE-A333-41ED-93E3-14319610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D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49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557</Words>
  <Characters>3175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2024-10-07T06:43:00Z</dcterms:created>
  <dcterms:modified xsi:type="dcterms:W3CDTF">2024-10-07T06:43:00Z</dcterms:modified>
</cp:coreProperties>
</file>