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B40A" w14:textId="77777777" w:rsidR="00C66456" w:rsidRPr="00C66456" w:rsidRDefault="00C66456" w:rsidP="00C66456">
      <w:pPr>
        <w:pStyle w:val="a3"/>
        <w:shd w:val="clear" w:color="auto" w:fill="FFFFFF"/>
        <w:spacing w:before="0" w:beforeAutospacing="0" w:after="0" w:afterAutospacing="0"/>
        <w:jc w:val="center"/>
        <w:rPr>
          <w:color w:val="333333"/>
          <w:sz w:val="28"/>
          <w:szCs w:val="28"/>
        </w:rPr>
      </w:pPr>
      <w:r w:rsidRPr="00C66456">
        <w:rPr>
          <w:color w:val="333333"/>
          <w:sz w:val="28"/>
          <w:szCs w:val="28"/>
        </w:rPr>
        <w:t>Краевое государственное бюджетное учреждение</w:t>
      </w:r>
    </w:p>
    <w:p w14:paraId="1F7DCD8B" w14:textId="0A2F7B81" w:rsidR="00C66456" w:rsidRPr="00C66456" w:rsidRDefault="00C66456" w:rsidP="00C66456">
      <w:pPr>
        <w:pStyle w:val="a3"/>
        <w:shd w:val="clear" w:color="auto" w:fill="FFFFFF"/>
        <w:spacing w:before="0" w:beforeAutospacing="0" w:after="0" w:afterAutospacing="0"/>
        <w:jc w:val="center"/>
        <w:rPr>
          <w:color w:val="333333"/>
          <w:sz w:val="28"/>
          <w:szCs w:val="28"/>
        </w:rPr>
      </w:pPr>
      <w:r w:rsidRPr="00C66456">
        <w:rPr>
          <w:color w:val="333333"/>
          <w:sz w:val="28"/>
          <w:szCs w:val="28"/>
        </w:rPr>
        <w:t xml:space="preserve"> «Центр содействия развитию семейных форм устройства «Эчган»</w:t>
      </w:r>
    </w:p>
    <w:p w14:paraId="02576AC8"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450FDF40"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18C5EBA7" w14:textId="77777777" w:rsidR="00C66456" w:rsidRDefault="00C66456" w:rsidP="00C66456">
      <w:pPr>
        <w:pStyle w:val="a3"/>
        <w:shd w:val="clear" w:color="auto" w:fill="FFFFFF"/>
        <w:spacing w:before="0" w:beforeAutospacing="0" w:after="150" w:afterAutospacing="0"/>
        <w:jc w:val="center"/>
        <w:rPr>
          <w:color w:val="333333"/>
          <w:sz w:val="28"/>
          <w:szCs w:val="28"/>
        </w:rPr>
      </w:pPr>
    </w:p>
    <w:p w14:paraId="0B880D3F"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7841B25E"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345F00FE"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5E016CE1" w14:textId="0B64C826" w:rsidR="00C66456" w:rsidRPr="00C66456" w:rsidRDefault="00C66456" w:rsidP="00C66456">
      <w:pPr>
        <w:pStyle w:val="a3"/>
        <w:shd w:val="clear" w:color="auto" w:fill="FFFFFF"/>
        <w:spacing w:before="0" w:beforeAutospacing="0" w:after="150" w:afterAutospacing="0"/>
        <w:jc w:val="center"/>
        <w:rPr>
          <w:color w:val="333333"/>
          <w:sz w:val="28"/>
          <w:szCs w:val="28"/>
        </w:rPr>
      </w:pPr>
      <w:r w:rsidRPr="00C66456">
        <w:rPr>
          <w:color w:val="333333"/>
          <w:sz w:val="28"/>
          <w:szCs w:val="28"/>
        </w:rPr>
        <w:t>Доклад на тему:</w:t>
      </w:r>
    </w:p>
    <w:p w14:paraId="77BAE866" w14:textId="77777777" w:rsidR="00C66456" w:rsidRPr="00C66456" w:rsidRDefault="00C66456" w:rsidP="00C66456">
      <w:pPr>
        <w:pStyle w:val="a3"/>
        <w:shd w:val="clear" w:color="auto" w:fill="FFFFFF"/>
        <w:spacing w:before="0" w:beforeAutospacing="0" w:after="150" w:afterAutospacing="0"/>
        <w:jc w:val="center"/>
        <w:rPr>
          <w:color w:val="333333"/>
          <w:sz w:val="28"/>
          <w:szCs w:val="28"/>
        </w:rPr>
      </w:pPr>
    </w:p>
    <w:p w14:paraId="58728A23" w14:textId="2181D4D3" w:rsidR="00C66456" w:rsidRPr="006154F9" w:rsidRDefault="00C66456" w:rsidP="006154F9">
      <w:pPr>
        <w:pStyle w:val="a3"/>
        <w:shd w:val="clear" w:color="auto" w:fill="FFFFFF"/>
        <w:spacing w:before="0" w:beforeAutospacing="0" w:after="150" w:afterAutospacing="0"/>
        <w:jc w:val="center"/>
        <w:rPr>
          <w:b/>
          <w:bCs/>
          <w:color w:val="333333"/>
          <w:sz w:val="28"/>
          <w:szCs w:val="28"/>
        </w:rPr>
      </w:pPr>
      <w:r w:rsidRPr="00C66456">
        <w:rPr>
          <w:b/>
          <w:bCs/>
          <w:color w:val="333333"/>
          <w:sz w:val="28"/>
          <w:szCs w:val="28"/>
        </w:rPr>
        <w:t xml:space="preserve">«Духовно - нравственное и патриотическое воспитание </w:t>
      </w:r>
      <w:r w:rsidR="006154F9">
        <w:rPr>
          <w:b/>
          <w:bCs/>
          <w:color w:val="333333"/>
          <w:sz w:val="28"/>
          <w:szCs w:val="28"/>
        </w:rPr>
        <w:t>школьников</w:t>
      </w:r>
      <w:r w:rsidRPr="00C66456">
        <w:rPr>
          <w:b/>
          <w:bCs/>
          <w:color w:val="333333"/>
          <w:sz w:val="28"/>
          <w:szCs w:val="28"/>
        </w:rPr>
        <w:t>»</w:t>
      </w:r>
    </w:p>
    <w:p w14:paraId="3D2A4EEF" w14:textId="77777777" w:rsidR="00C66456" w:rsidRPr="00C66456" w:rsidRDefault="00C66456" w:rsidP="00C66456">
      <w:pPr>
        <w:pStyle w:val="a3"/>
        <w:shd w:val="clear" w:color="auto" w:fill="FFFFFF"/>
        <w:spacing w:before="0" w:beforeAutospacing="0" w:after="150" w:afterAutospacing="0"/>
        <w:rPr>
          <w:color w:val="333333"/>
          <w:sz w:val="28"/>
          <w:szCs w:val="28"/>
        </w:rPr>
      </w:pPr>
    </w:p>
    <w:p w14:paraId="1B230815"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29F9DEA1"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71DE8786"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01021300"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479F8918"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4E5B29FF"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1A66FD7F"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7C17AD27"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3CA0D1C8" w14:textId="6893CC1D"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 </w:t>
      </w:r>
    </w:p>
    <w:p w14:paraId="70AECE05"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313E6272"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3BF09DDB"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188D82DE"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0E1C6B1B"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541D826D"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1F6E95FA"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6EE80BAC"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4EAC73D4" w14:textId="77777777"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p>
    <w:p w14:paraId="7D15F4E0" w14:textId="4BFDB9AF"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Подготовила:</w:t>
      </w:r>
    </w:p>
    <w:p w14:paraId="491C8E79" w14:textId="6D815055"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 xml:space="preserve">Воспитатель 2 семейной группы </w:t>
      </w:r>
    </w:p>
    <w:p w14:paraId="658E6D23" w14:textId="61250914" w:rsidR="00C66456" w:rsidRDefault="00C66456" w:rsidP="00C66456">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Окрестина Анна Фёдоровна</w:t>
      </w:r>
    </w:p>
    <w:p w14:paraId="009CC5F1"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196271B0"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60596F6B" w14:textId="77777777" w:rsidR="00C66456" w:rsidRDefault="00C66456" w:rsidP="00C66456">
      <w:pPr>
        <w:pStyle w:val="a3"/>
        <w:shd w:val="clear" w:color="auto" w:fill="FFFFFF"/>
        <w:spacing w:before="0" w:beforeAutospacing="0" w:after="150" w:afterAutospacing="0"/>
        <w:rPr>
          <w:rFonts w:ascii="Helvetica" w:hAnsi="Helvetica" w:cs="Helvetica"/>
          <w:color w:val="333333"/>
          <w:sz w:val="21"/>
          <w:szCs w:val="21"/>
        </w:rPr>
      </w:pPr>
    </w:p>
    <w:p w14:paraId="6214448B" w14:textId="77777777" w:rsidR="00C66456" w:rsidRPr="00C66456" w:rsidRDefault="00C66456" w:rsidP="00C66456">
      <w:pPr>
        <w:pStyle w:val="a3"/>
        <w:shd w:val="clear" w:color="auto" w:fill="FFFFFF"/>
        <w:spacing w:before="0" w:beforeAutospacing="0" w:after="150" w:afterAutospacing="0"/>
        <w:ind w:firstLine="708"/>
        <w:jc w:val="both"/>
        <w:rPr>
          <w:color w:val="333333"/>
          <w:sz w:val="28"/>
          <w:szCs w:val="28"/>
        </w:rPr>
      </w:pPr>
      <w:r w:rsidRPr="00C66456">
        <w:rPr>
          <w:color w:val="333333"/>
          <w:sz w:val="28"/>
          <w:szCs w:val="28"/>
        </w:rPr>
        <w:t xml:space="preserve">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w:t>
      </w:r>
      <w:r w:rsidRPr="00C66456">
        <w:rPr>
          <w:color w:val="333333"/>
          <w:sz w:val="28"/>
          <w:szCs w:val="28"/>
        </w:rPr>
        <w:lastRenderedPageBreak/>
        <w:t>размышлять о будущем России, о ее молодежи. В настоящее время смяты нравственные ориентиры, подрастающее поколение можно обвинять в бездуховности, безверии, агрессивности. Поэтому актуальность проблемы воспитания младших школьников связана, по крайней мере, с четырьмя положениями:</w:t>
      </w:r>
    </w:p>
    <w:p w14:paraId="3E967F2F"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14:paraId="2E99FD20"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14:paraId="6490804D"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В-третьих, само по себе образование не гарантирует высокого уровня нравственной воспитанности, ибо воспитанность- это качество личности, определяющее в повседневном поведении человека его отношение к другим людям на основе уважения и доброжелательнос</w:t>
      </w:r>
      <w:r w:rsidRPr="00C66456">
        <w:rPr>
          <w:color w:val="333333"/>
          <w:sz w:val="28"/>
          <w:szCs w:val="28"/>
        </w:rPr>
        <w:softHyphen/>
        <w:t>ти к каждому человеку. К. Д. Ушинский писал: «Влияние нравственное составляет главную задачу воспитания». (29, с.431).</w:t>
      </w:r>
    </w:p>
    <w:p w14:paraId="1696F559"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14:paraId="384F15F9"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w:t>
      </w:r>
    </w:p>
    <w:p w14:paraId="4D0AC59A"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w:t>
      </w:r>
    </w:p>
    <w:p w14:paraId="314B7E1C"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Основной функцией является формирование интеллектуальных, эмоциональных, деловых, коммуникативных способностей учащихся к активно - деятельностному взаимодействию с окружающим миром.</w:t>
      </w:r>
    </w:p>
    <w:p w14:paraId="3831D7DB"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 научном обосновании обновления содержания образования начальной ступени положена современная идея развивающего обучения, как носителя определенных умений, навыков, субъекта учебной деятельности, автора собственного видения мира, способного вступить в диалог с элементами разных культур в соответствии со своими индивидуально-возрастными особенностями.</w:t>
      </w:r>
    </w:p>
    <w:p w14:paraId="15AFEBB4" w14:textId="2076AFD3"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Ряд исследователей освещает в своих работах проблемы подготовки будущих учителей к нравственному воспитанию школьников (М. М. Гей, А. А. Горонидзе, А. А. Калюжный, Т. Ф. Лысенко и др.)</w:t>
      </w:r>
    </w:p>
    <w:p w14:paraId="18F21D8D"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Мыслители разных веков трактовали понятие нравствен</w:t>
      </w:r>
      <w:r w:rsidRPr="00C66456">
        <w:rPr>
          <w:color w:val="333333"/>
          <w:sz w:val="28"/>
          <w:szCs w:val="28"/>
        </w:rPr>
        <w:softHyphen/>
        <w:t>ности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(2, с. 360).</w:t>
      </w:r>
    </w:p>
    <w:p w14:paraId="1B6476CD"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lastRenderedPageBreak/>
        <w:t>А Ницше считал: «Быть моральным, нравственным, этичным - значит оказывать повиновение издревле установленному закону или обычаю» (22, с. 289). «Мораль - это важничанье человека перед ПРИРОДОЙ». (22, с .735). В научной литературе указывается, что мораль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w:t>
      </w:r>
      <w:r w:rsidRPr="00C66456">
        <w:rPr>
          <w:color w:val="333333"/>
          <w:sz w:val="28"/>
          <w:szCs w:val="28"/>
        </w:rPr>
        <w:softHyphen/>
        <w:t>ствии со своим идеалом. В отличие от права, которое также имеет дело с областью взаимоотношений людей, но опираясь на принуждение со стороны государства. 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Из всего этого мы можем сделать вывод, что взрослому человеку порой трудно выбирать, как поступить в той или иной ситуации не «ударив лицом в грязь».</w:t>
      </w:r>
    </w:p>
    <w:p w14:paraId="782E625F"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А что же говорить о детях? Еще В.А. Сухомлинский говорил о том, что необходимо заниматься нравственным воспитанием ребенка, учить «умению чувствовать человека». (26, с. 120)</w:t>
      </w:r>
    </w:p>
    <w:p w14:paraId="2680D6CA"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(26, с. 170).</w:t>
      </w:r>
    </w:p>
    <w:p w14:paraId="37BCDC06"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 К. Бабанский, такой стороной будет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 (4, с.352).</w:t>
      </w:r>
    </w:p>
    <w:p w14:paraId="6351A772"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 указывает И.Ф. Харламов.</w:t>
      </w:r>
    </w:p>
    <w:p w14:paraId="4E91B560"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14:paraId="46E81278"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(30, с.541).</w:t>
      </w:r>
    </w:p>
    <w:p w14:paraId="50196354"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lastRenderedPageBreak/>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14:paraId="79047045"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 (3, с.386).</w:t>
      </w:r>
    </w:p>
    <w:p w14:paraId="3A53F057"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14:paraId="41381B63"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Все факторы, обусловливающие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w:t>
      </w:r>
    </w:p>
    <w:p w14:paraId="207F8061"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14:paraId="566CD3CA"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14:paraId="2805E252"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14:paraId="04C839E3" w14:textId="77777777" w:rsidR="00C6645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поступков.(12, с.8-14)</w:t>
      </w:r>
    </w:p>
    <w:p w14:paraId="5F1A72AF" w14:textId="37C17B09" w:rsidR="00F12C76" w:rsidRPr="00C66456" w:rsidRDefault="00C66456" w:rsidP="00C66456">
      <w:pPr>
        <w:pStyle w:val="a3"/>
        <w:shd w:val="clear" w:color="auto" w:fill="FFFFFF"/>
        <w:spacing w:before="0" w:beforeAutospacing="0" w:after="150" w:afterAutospacing="0"/>
        <w:jc w:val="both"/>
        <w:rPr>
          <w:color w:val="333333"/>
          <w:sz w:val="28"/>
          <w:szCs w:val="28"/>
        </w:rPr>
      </w:pPr>
      <w:r w:rsidRPr="00C66456">
        <w:rPr>
          <w:color w:val="333333"/>
          <w:sz w:val="28"/>
          <w:szCs w:val="28"/>
        </w:rPr>
        <w:t>Итак, теоретический анализ состояния проблемы нравственного воспитания школьников позволяет сделать вывод о том, что учеными наработаны интересные подходы к данному вопросу, которые можно взять на вооружение при повышении нравственного воспитания школьников.</w:t>
      </w:r>
    </w:p>
    <w:sectPr w:rsidR="00F12C76" w:rsidRPr="00C66456" w:rsidSect="00C66456">
      <w:pgSz w:w="11906" w:h="16838" w:code="9"/>
      <w:pgMar w:top="568" w:right="566"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89"/>
    <w:rsid w:val="001139E6"/>
    <w:rsid w:val="003B3BC1"/>
    <w:rsid w:val="004A3DD6"/>
    <w:rsid w:val="006154F9"/>
    <w:rsid w:val="006C0B77"/>
    <w:rsid w:val="008242FF"/>
    <w:rsid w:val="00870751"/>
    <w:rsid w:val="00922C48"/>
    <w:rsid w:val="00AE0889"/>
    <w:rsid w:val="00B915B7"/>
    <w:rsid w:val="00C6645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55B1"/>
  <w15:chartTrackingRefBased/>
  <w15:docId w15:val="{AEF4317E-5219-415B-8DF1-DCAA94BB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33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645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2024-11-20T00:03:00Z</dcterms:created>
  <dcterms:modified xsi:type="dcterms:W3CDTF">2024-11-20T00:07:00Z</dcterms:modified>
</cp:coreProperties>
</file>