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10" w:rsidRPr="003B3C91" w:rsidRDefault="004A2C10" w:rsidP="004A2C10">
      <w:pPr>
        <w:rPr>
          <w:rFonts w:ascii="Times New Roman" w:hAnsi="Times New Roman" w:cs="Times New Roman"/>
          <w:b/>
          <w:sz w:val="24"/>
          <w:szCs w:val="24"/>
        </w:rPr>
      </w:pPr>
      <w:r w:rsidRPr="003B3C91">
        <w:rPr>
          <w:rFonts w:ascii="Times New Roman" w:hAnsi="Times New Roman" w:cs="Times New Roman"/>
          <w:b/>
          <w:sz w:val="24"/>
          <w:szCs w:val="24"/>
        </w:rPr>
        <w:t>Методы организации исследовательской деятельности детей</w:t>
      </w:r>
      <w:r w:rsidR="003B3C91" w:rsidRPr="003B3C91">
        <w:rPr>
          <w:rFonts w:ascii="Times New Roman" w:hAnsi="Times New Roman" w:cs="Times New Roman"/>
          <w:b/>
          <w:sz w:val="24"/>
          <w:szCs w:val="24"/>
        </w:rPr>
        <w:t xml:space="preserve"> в рамках ФГОС</w:t>
      </w:r>
    </w:p>
    <w:p w:rsidR="004A2C10" w:rsidRPr="003B3C91" w:rsidRDefault="004A2C10" w:rsidP="004A2C10">
      <w:pPr>
        <w:rPr>
          <w:rFonts w:ascii="Times New Roman" w:hAnsi="Times New Roman" w:cs="Times New Roman"/>
          <w:b/>
          <w:sz w:val="24"/>
          <w:szCs w:val="24"/>
        </w:rPr>
      </w:pPr>
      <w:r w:rsidRPr="003B3C91">
        <w:rPr>
          <w:rFonts w:ascii="Times New Roman" w:hAnsi="Times New Roman" w:cs="Times New Roman"/>
          <w:b/>
          <w:sz w:val="24"/>
          <w:szCs w:val="24"/>
        </w:rPr>
        <w:t xml:space="preserve">ГКДОУ «Детский сад №303 </w:t>
      </w:r>
      <w:proofErr w:type="spellStart"/>
      <w:r w:rsidRPr="003B3C91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3B3C91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3B3C91">
        <w:rPr>
          <w:rFonts w:ascii="Times New Roman" w:hAnsi="Times New Roman" w:cs="Times New Roman"/>
          <w:b/>
          <w:sz w:val="24"/>
          <w:szCs w:val="24"/>
        </w:rPr>
        <w:t xml:space="preserve">Донецк» ДНР </w:t>
      </w:r>
    </w:p>
    <w:p w:rsidR="004A2C10" w:rsidRPr="003B3C91" w:rsidRDefault="004A2C10" w:rsidP="004A2C10">
      <w:pPr>
        <w:rPr>
          <w:rFonts w:ascii="Times New Roman" w:hAnsi="Times New Roman" w:cs="Times New Roman"/>
          <w:b/>
          <w:sz w:val="24"/>
          <w:szCs w:val="24"/>
        </w:rPr>
      </w:pPr>
      <w:r w:rsidRPr="003B3C91">
        <w:rPr>
          <w:rFonts w:ascii="Times New Roman" w:hAnsi="Times New Roman" w:cs="Times New Roman"/>
          <w:b/>
          <w:sz w:val="24"/>
          <w:szCs w:val="24"/>
        </w:rPr>
        <w:t>Воспитатель: Полежаева К.В.</w:t>
      </w:r>
    </w:p>
    <w:p w:rsidR="004A2C10" w:rsidRPr="003B3C91" w:rsidRDefault="004A2C10" w:rsidP="004A2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Наблюдение. Этот метод позволяет детям изучать окружающий мир, замечать изменения в природе и анализировать их. Например, можно организовать наблюдение за птицами на участке детского сада. Дети могут узнать о разных видах птиц, их поведении, питании и гнездовании. Они могут наблюдать за птицами в разное время года, замечать, как меняется их поведение и внешний вид в зависимости от сезона.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Экспериментирование. Этот метод позволяет детям проводить простые опыты и эксперименты, чтобы узнать больше о природе и её законах. Например, можно организовать эксперимент с водой и льдом. Дети могут узнать, что лёд — это твёрдое состояние воды, что вода может переходить из одного состояния в другое (из жидкого в твёрдое и наоборот) и что лёд может таять при нагревании.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Сравнение. Этот метод позволяет детям сравнивать разные объекты и явления, чтобы выявить их сходства и различия. Например, можно сравнить деревья на участке детского сада с деревьями в парке или лесу. Дети могут узнать, как отличаются деревья по размеру, форме листьев, цвету коры и другим признакам.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Моделирование. Этот метод позволяет детям создавать модели объектов и явлений, чтобы лучше понять их структуру и функции. Например, можно создать модель дерева из пластилина или бумаги. Дети могут узнать, как устроено дерево, какие у него корни, ствол, ветви и листья.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Беседа. Этот метод позволяет детям обсуждать интересующие их вопросы, делиться своими наблюдениями и впечатлениями. Например, можно провести беседу о том, как животные приспосабливаются к изменениям в природе. Дети могут узнать о миграциях птиц, зимней спячке животных и других способах адаптации к условиям среды.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Чтение литературы. Этот метод позволяет детям узнавать новую информацию о природе и её обитателях из книг и других источников. Например, можно прочитать книгу о животных или растениях, которые обитают в нашем регионе. Дети могут узнать интересные факты о их поведении, питании, размножении и других аспектах жизни.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Игровые методы. Этот метод позволяет детям учиться через игру, что делает процесс обучения более увлекательным и запоминающимся. Например, можно организовать игру «Угадай животное», где дети должны угадать животное по его описанию или звукам, которые оно издаёт.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Проектная деятельность. Этот метод позволяет детям работать над проектами, связанными с изучением природы. Например, можно организовать проект «Мой сад», где дети будут изучать растения, которые растут на участке детского сада, их названия, особенности и условия выращивания.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Проблемные ситуации. Этот метод позволяет детям решать проблемы, связанные с экологией и охраной природы. Например, можно предложить детям придумать способы защиты растений от вредителей или способы сохранения чистоты окружающей среды.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Рефлексия. Этот метод позволяет детям анализировать свои наблюдения и выводы, чтобы лучше понять окружающий мир. Например, можно обсудить с детьми, что они узнали во время прогулки, какие выводы сделали и как могут применить полученные знания в повседневной жизни.</w:t>
      </w: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</w:p>
    <w:p w:rsidR="004A2C10" w:rsidRPr="003B3C91" w:rsidRDefault="004A2C10" w:rsidP="004A2C10">
      <w:pPr>
        <w:rPr>
          <w:rFonts w:ascii="Times New Roman" w:hAnsi="Times New Roman" w:cs="Times New Roman"/>
          <w:sz w:val="24"/>
          <w:szCs w:val="24"/>
        </w:rPr>
      </w:pPr>
      <w:r w:rsidRPr="003B3C91">
        <w:rPr>
          <w:rFonts w:ascii="Times New Roman" w:hAnsi="Times New Roman" w:cs="Times New Roman"/>
          <w:sz w:val="24"/>
          <w:szCs w:val="24"/>
        </w:rPr>
        <w:t>Эти методы могут быть использованы в различных комбинациях в зависимости от целей и задач экологической прогулки. Они позволяют детям активно участвовать в процессе исследования природы, развивать свои познавательные способности и формировать бережное отношение к окружающей среде.</w:t>
      </w:r>
    </w:p>
    <w:p w:rsidR="004A2C10" w:rsidRPr="003B3C91" w:rsidRDefault="004A2C10" w:rsidP="004A2C10">
      <w:pPr>
        <w:rPr>
          <w:sz w:val="24"/>
          <w:szCs w:val="24"/>
        </w:rPr>
      </w:pPr>
    </w:p>
    <w:p w:rsidR="00E00339" w:rsidRPr="003B3C91" w:rsidRDefault="00E00339">
      <w:pPr>
        <w:rPr>
          <w:sz w:val="24"/>
          <w:szCs w:val="24"/>
        </w:rPr>
      </w:pPr>
    </w:p>
    <w:sectPr w:rsidR="00E00339" w:rsidRPr="003B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10"/>
    <w:rsid w:val="003B3C91"/>
    <w:rsid w:val="004A2C10"/>
    <w:rsid w:val="00E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6C9DA-C6DC-42E7-913C-852A1C4E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2025-02-13T16:55:00Z</dcterms:created>
  <dcterms:modified xsi:type="dcterms:W3CDTF">2025-02-21T16:35:00Z</dcterms:modified>
</cp:coreProperties>
</file>