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CD0E" w14:textId="77777777" w:rsidR="00BF3CDA" w:rsidRPr="00BF3CDA" w:rsidRDefault="00BF3CDA" w:rsidP="00BF3CDA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BF3CDA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ВЗАИМОДЕЙСТВИЕ ДОУ И СЕМЬИ В ДУХОВНО-НРАВСТВЕННОМ ВОСПИТАНИИ ДЕТЕЙ ДОШКОЛЬНОГО ВОЗРАСТА</w:t>
      </w:r>
    </w:p>
    <w:p w14:paraId="7D8F5837" w14:textId="043BE0FC" w:rsidR="00BF3CDA" w:rsidRPr="00BF3CDA" w:rsidRDefault="00BF3CDA" w:rsidP="00BF3CDA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Д. С. Лихачёв.: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«Любовь к родному краю, родной культуре, родной речи начинается с малого - с любви к своей семье, к своему жилищу, к своему детскому саду. Постепенно расширяясь, эта любовь переходит в любовь к Родине, её истории, прошлому и настоящему, ко всему человечеству»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Духовно-нравственное воспитание детей является одной из основных задач дошкольного учреждения, оно многогранно по содержанию — это и любовь к родным местам, и гордость за свой народ, и ощущение своей неразрывности с окружающим миром, и желание сохранять и приумножать культурно-исторические ценности своей родины.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Целью работы по духовно-нравственному воспитанию является гармоничное духовное развитие личности дошкольника и привитие ему основополагающих принципов нравственности на основе православных, патриотических, культурно-исторических традиций России, опираясь на взаимодействие с семьей.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Задачи: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- воспитание у дошкольника любви и привязанности к своей семье, дому, детскому саду, улице, городу через различные формы совместной с семьей деятельности;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- развитие интереса к русским традициям, обычаям, промыслам;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- формирование толерантности, чувства уважения к другим народам, их традициям.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В соответствии с новым законом «Об образовании в Российской Федерации» одной из основных задач, стоящих перед детским дошкольным учреждением является «взаимодействие с семьей для обеспечения полноценного развития личности ребенка».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Разработан новый федеральный государственный образовательный стандарт дошкольного образования (ФГОСДО), который отвечает новым социальным запросам и в котором большое внимание уделяется работе с родителями.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Семья является традиционно главным институтом воспитания. То, что ребенок в детские годы приобретает в семье, он сохраняет в течение всей последующей жизни.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Актуальность В настоящее время современное российское общество остро переживает кризис духовно-нравственных идеалов. Ныне материальные ценности доминируют над духовными, поэтому у детей искажены представления о доброте, милосердии, великодушии, справедливости, гражданственности и патриотизме. Растет агрессивность и жестокость в обществе, что впоследствии приводит к возникновению таких катастрофических ситуаций, как террористические акты. Вот почему сегодня необходимо воспитывать духовно нравственное самосознание, возрождая многовековые традиции духовно-нравственного воспитания ребенка в единстве </w:t>
      </w:r>
      <w:r w:rsidRPr="00BF3CD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семья-ребенок-детский сад.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Система работы по взаимодействию с семьёй в рамках духовно-нравственного воспитания дошкольников включает три блока: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F3C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Первый блок - Диагностический блок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> помогает выявить запросы родителей по духовно-нравственному воспитанию дошкольников, выявить мотивацию участия в работе по данному направлению, определить уровень компетентности родителей в этом вопросе. Данную работу можно реализовывать через такие формы, как анкетирование, опрос, беседы с родителями.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F3C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Второй блок – Теоретический.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Цель: повышение компетентности родителей в вопросе духовно-нравственному воспитания дошкольников.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На теоретическом этапе разрабатывается план работы по духовно-нравственному воспитанию в содружестве с семьей.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F3C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Третий блок – Практический.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На данном этапе можно использовать различные формы работы, как традиционные, так и нетрадиционные.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В качестве НЕТРАДИЦИОННЫХ ФОРМ работы семьей, можно использовать: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F3C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Акции.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Эта форма работы увлекательна, занимает немного времени и позволяет сразу видеть результат собственного участия.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F3CD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Акция «Мамина колыбельная»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Родители вместе с детьми записывают свои колыбельные песенки. В итоге акции получается </w:t>
      </w:r>
      <w:proofErr w:type="gramStart"/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>музыкальный альбом</w:t>
      </w:r>
      <w:proofErr w:type="gramEnd"/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включающий колыбельные песни на родном национальном языке (русские, армянские, украинские и др.). Эта акция помогает сплотить семьи, помочь родителям быть ближе к своим детям.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Акция «Солнце семейных традиций», где родители вместе с детьми представляют традиции своей семьи в виде коротких </w:t>
      </w:r>
      <w:proofErr w:type="spellStart"/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>фоторассказов</w:t>
      </w:r>
      <w:proofErr w:type="spellEnd"/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оформляется стенд в виде </w:t>
      </w:r>
      <w:proofErr w:type="spellStart"/>
      <w:proofErr w:type="gramStart"/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>солнышка,с</w:t>
      </w:r>
      <w:proofErr w:type="spellEnd"/>
      <w:proofErr w:type="gramEnd"/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лучами -повествованиями о семейных традициях. Эта акция помогает в формировании ценностного отношения к своим близким, традициям каждой семьи, толерантности и уважения.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F3CD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Акция «Герб моей семьи».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> Каждая семья создает свой личный, необыкновенного, неповторимого Герба, с учетом национальных традиций, семейных особенностей. Акция вдохновляет семьи на изучение своих истоков и стимулирует стремление быть достойными членами своего рода.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F3C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"Родительская почта"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> - нетрадиционная форма работы с семьей, которая помогает наладить более тесный контакт с </w:t>
      </w:r>
      <w:proofErr w:type="spellStart"/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>семьями,где</w:t>
      </w:r>
      <w:proofErr w:type="spellEnd"/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любой член семьи имеет возможность в короткой записке высказать сомнения по поводу методов воспитания своего ребенка, подсказать каким бы ему хотелось видеть воспитательно-образовательный процесс в группе, обратиться за помощью.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F3C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Проект «Генеалогическое древо».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> Очень увлекательный и полезный в духовно-нравственном воспитании. Дает возможность составить родословные семей и совместно с родителями оформить выставку «Семейные древа».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ТРАДИЦИОННЫЕ ФОРМЫ работы с семьей: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>1.Родительские</w:t>
      </w:r>
      <w:proofErr w:type="gramEnd"/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собрания. Это одна из наиболее эффективных форм повышения педагогической культуры родителей и формирования родительского коллектива. В рамках духовно – нравственного и патриотического воспитания можно использовать тему родительского собрания «Я - семья - род - народ!» с участием семей воспитанников. Каждая семья демонстрирует «Герб семьи», «Девиз семьи», национальные обычаи и традиции своей семьи. Дети читают стихи о семье, поют песни, вспоминают пословицы о семье. Оформляется выставка совместного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творчества детей и родителей рисунки «Моя семья».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2. Досуги, праздники - самые привлекательные, востребованные формы работы. Фольклорные праздники в детском саду имеют особое значение в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формировании духовной культуры ребенка. Через такую форму деятельности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дошкольник знакомится с народной культурой, у него воспитывается любовь к родному краю. Фольклорные праздники «Осенняя ярмарка», «Яблочный спас», «Масленица раздольная», «Пасхальный перезвон» имеют немаловажное значение для воспитания духовно-нравственных качеств у детей.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Праздники, посвященные Дню защитника Отечества </w:t>
      </w:r>
      <w:proofErr w:type="gramStart"/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>/«</w:t>
      </w:r>
      <w:proofErr w:type="gramEnd"/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>Ай, да, папы! »/ ( (соревнования, пропагандирующие армейскую доблесть), помогают пробудить в детях чувство национальной гордости за силу, мужество российских мужчин, стремление стать такими же и служить в рядах вооруженных сил.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Уважение к защитникам Отечества воспитывает акция «Подарок солдату» (дети с родителями собирают посылку и пишут письмо для служащих в рядах армии).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Праздники для мам «День Матери», «Международный женский день 8 марта» воспитывает в детях любовь и уважение к женщине-матери, умение выразить благодарность и любовь по отношению к продолжательницам человеческого рода, 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стремление походить на мам и бабушек.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Патриотический праздник –9 Мая, можно посвятить ряд мероприятий: акция «Молодое поколение - ветерану» (дети пишут благодарственное письмо ветеранам ВОВ); тематические занятия; праздники. Задача проводимых мероприятий - проследить связь поколений.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День независимости России 12 июня, чествуем государственные символы России.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Празднование Дня семьи «Семья моя – мой отчий дом! » позволяет лишний раз задуматься о важности семьи в нашей жизни и проявить внимание к близким людям.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НАГЛЯДНО-ИНФОРМАЦИОННЫЕ формы работы: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F3C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Родительские уголки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> – это хороший метод общения с родителями, позволяющий обратить их внимание на проблемы современного общества и получить косвенные советы по духовно-нравственному воспитанию.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F3C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Фотовыставки.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Можно использовать темы: «День города в нашей семье», «Мама мир подарила, жизнь подарила мне и тебе», «Для меня всегда герой самый лучший папа мой», «Наши предки», «История нашего города», и многие другие.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F3C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Библиотека для родителей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Даются рекомендации по использовании в условиях семьи художественной литературы по определённой теме и предлагаются для чтения детям.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F3C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 Информационные буклеты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t> в помощь родителям.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F3C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Оформление альбомов.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Темы альбомов по духовно- нравственному воспитанию: «Моя Родина – Россия», «Золотое кольцо России», «Города старинные мастерами славные», «Рода войск», «Вооружённые силы Российской Федерации», «Символика РФ», «Великие полководцы», «Из истории Московского Кремля», «Герои былин», «Обмундирование воинов», «Семья», «Профессии», «Праздники России» и др.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Все эти формы помогут активизировать родителей в совместной деятельности по духовно-нравственному воспитанию детей.</w:t>
      </w:r>
      <w:r w:rsidRPr="00BF3CDA">
        <w:rPr>
          <w:rFonts w:eastAsia="Times New Roman" w:cs="Times New Roman"/>
          <w:color w:val="000000"/>
          <w:sz w:val="24"/>
          <w:szCs w:val="24"/>
          <w:lang w:eastAsia="ru-RU"/>
        </w:rPr>
        <w:br/>
        <w:t>Ведь у нас общая цель - воспитывать будущих созидателей жизни. Каков человек - таков мир, который он создает вокруг себя.</w:t>
      </w:r>
    </w:p>
    <w:p w14:paraId="08AFD7E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86"/>
    <w:rsid w:val="006C0B77"/>
    <w:rsid w:val="008242FF"/>
    <w:rsid w:val="00870751"/>
    <w:rsid w:val="00922C48"/>
    <w:rsid w:val="00B915B7"/>
    <w:rsid w:val="00BF3CDA"/>
    <w:rsid w:val="00EA59DF"/>
    <w:rsid w:val="00EE4070"/>
    <w:rsid w:val="00F12C76"/>
    <w:rsid w:val="00F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D99A"/>
  <w15:chartTrackingRefBased/>
  <w15:docId w15:val="{1CB09B92-D36C-4BC2-A466-9739DE8D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F3CD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BF3CDA"/>
    <w:rPr>
      <w:i/>
      <w:iCs/>
    </w:rPr>
  </w:style>
  <w:style w:type="character" w:styleId="a4">
    <w:name w:val="Strong"/>
    <w:basedOn w:val="a0"/>
    <w:uiPriority w:val="22"/>
    <w:qFormat/>
    <w:rsid w:val="00BF3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9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Васягина</dc:creator>
  <cp:keywords/>
  <dc:description/>
  <cp:lastModifiedBy>Вероника Васягина</cp:lastModifiedBy>
  <cp:revision>2</cp:revision>
  <dcterms:created xsi:type="dcterms:W3CDTF">2025-06-29T14:03:00Z</dcterms:created>
  <dcterms:modified xsi:type="dcterms:W3CDTF">2025-06-29T14:03:00Z</dcterms:modified>
</cp:coreProperties>
</file>