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49134" w14:textId="401AFE92" w:rsidR="00B3136F" w:rsidRDefault="00B3136F" w:rsidP="00B313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D35DB9" w14:textId="77777777" w:rsidR="00B3136F" w:rsidRPr="00320C57" w:rsidRDefault="00B3136F" w:rsidP="00B313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0C5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дошкольное образовательное учреждение</w:t>
      </w:r>
    </w:p>
    <w:p w14:paraId="16BF2FEB" w14:textId="2821A0DE" w:rsidR="00B3136F" w:rsidRPr="00320C57" w:rsidRDefault="00B3136F" w:rsidP="00B3136F">
      <w:pPr>
        <w:suppressAutoHyphens/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0C5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B86654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 развития ребенка - д</w:t>
      </w:r>
      <w:r w:rsidRPr="00320C57">
        <w:rPr>
          <w:rFonts w:ascii="Times New Roman" w:eastAsia="Times New Roman" w:hAnsi="Times New Roman" w:cs="Times New Roman"/>
          <w:sz w:val="28"/>
          <w:szCs w:val="28"/>
          <w:lang w:eastAsia="ar-SA"/>
        </w:rPr>
        <w:t>етский сад № 1</w:t>
      </w:r>
      <w:r w:rsidR="007D5FE9">
        <w:rPr>
          <w:rFonts w:ascii="Times New Roman" w:eastAsia="Times New Roman" w:hAnsi="Times New Roman" w:cs="Times New Roman"/>
          <w:sz w:val="28"/>
          <w:szCs w:val="28"/>
          <w:lang w:eastAsia="ar-SA"/>
        </w:rPr>
        <w:t>86</w:t>
      </w:r>
      <w:r w:rsidRPr="00320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Владивостока»</w:t>
      </w:r>
    </w:p>
    <w:p w14:paraId="3F9DF634" w14:textId="5BABEB7A" w:rsidR="00B3136F" w:rsidRPr="00320C57" w:rsidRDefault="00B3136F" w:rsidP="00B3136F">
      <w:pPr>
        <w:suppressAutoHyphens/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0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690105, Приморский край, г. Владивосток, ул. </w:t>
      </w:r>
      <w:r w:rsidR="007D5FE9">
        <w:rPr>
          <w:rFonts w:ascii="Times New Roman" w:eastAsia="Times New Roman" w:hAnsi="Times New Roman" w:cs="Times New Roman"/>
          <w:sz w:val="28"/>
          <w:szCs w:val="28"/>
          <w:lang w:eastAsia="ar-SA"/>
        </w:rPr>
        <w:t>Русская</w:t>
      </w:r>
      <w:r w:rsidRPr="00320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D5FE9">
        <w:rPr>
          <w:rFonts w:ascii="Times New Roman" w:eastAsia="Times New Roman" w:hAnsi="Times New Roman" w:cs="Times New Roman"/>
          <w:sz w:val="28"/>
          <w:szCs w:val="28"/>
          <w:lang w:eastAsia="ar-SA"/>
        </w:rPr>
        <w:t>54-</w:t>
      </w:r>
      <w:r w:rsidRPr="00320C57">
        <w:rPr>
          <w:rFonts w:ascii="Times New Roman" w:eastAsia="Times New Roman" w:hAnsi="Times New Roman" w:cs="Times New Roman"/>
          <w:sz w:val="28"/>
          <w:szCs w:val="28"/>
          <w:lang w:eastAsia="ar-SA"/>
        </w:rPr>
        <w:t>а,</w:t>
      </w:r>
    </w:p>
    <w:p w14:paraId="29FB0CB2" w14:textId="5F8A250F" w:rsidR="00B3136F" w:rsidRPr="00320C57" w:rsidRDefault="00B3136F" w:rsidP="00B3136F">
      <w:pPr>
        <w:suppressAutoHyphens/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0C57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тел/факс (423) 2-32-</w:t>
      </w:r>
      <w:r w:rsidR="007D5FE9">
        <w:rPr>
          <w:rFonts w:ascii="Times New Roman" w:eastAsia="Times New Roman" w:hAnsi="Times New Roman" w:cs="Times New Roman"/>
          <w:sz w:val="28"/>
          <w:szCs w:val="28"/>
          <w:lang w:eastAsia="ar-SA"/>
        </w:rPr>
        <w:t>55</w:t>
      </w:r>
      <w:r w:rsidRPr="00320C5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7D5FE9">
        <w:rPr>
          <w:rFonts w:ascii="Times New Roman" w:eastAsia="Times New Roman" w:hAnsi="Times New Roman" w:cs="Times New Roman"/>
          <w:sz w:val="28"/>
          <w:szCs w:val="28"/>
          <w:lang w:eastAsia="ar-SA"/>
        </w:rPr>
        <w:t>98</w:t>
      </w:r>
    </w:p>
    <w:p w14:paraId="27EBE4CB" w14:textId="77777777" w:rsidR="00B3136F" w:rsidRDefault="00B3136F" w:rsidP="00B313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7EA9A36F" w14:textId="73E75591" w:rsidR="00B3136F" w:rsidRDefault="00B3136F" w:rsidP="00B313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3136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Доклад на конференцию</w:t>
      </w:r>
    </w:p>
    <w:p w14:paraId="0CCA9C8E" w14:textId="293E322B" w:rsidR="00DC68F1" w:rsidRPr="00B3136F" w:rsidRDefault="00DC68F1" w:rsidP="00B313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Влияние игр на развитие детей дошкольного возраста.</w:t>
      </w:r>
    </w:p>
    <w:p w14:paraId="4996A532" w14:textId="19BDE7D8" w:rsidR="00B3136F" w:rsidRDefault="007D5FE9" w:rsidP="00B313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Зайцева Александра Валерьевна</w:t>
      </w:r>
      <w:bookmarkStart w:id="0" w:name="_GoBack"/>
      <w:bookmarkEnd w:id="0"/>
    </w:p>
    <w:p w14:paraId="51F4173E" w14:textId="77777777" w:rsidR="00B3136F" w:rsidRPr="00B3136F" w:rsidRDefault="00B3136F" w:rsidP="00B313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6F99AD52" w14:textId="1FB505BB" w:rsidR="00B3136F" w:rsidRPr="00B3136F" w:rsidRDefault="00B3136F" w:rsidP="00B313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3136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Известно, что главная и ведущая деятельность дошкольника – игровая, только в игре зарождаются и первоначально развиваются все другие формы деятельности детей этого возраста, только через игру ребенок познает окружающий мир и учится с ним взаимодействовать. Именно в игре ребенок обучается полноценному общению со сверстниками, подчинению своих импульсивных желаний игровым правилам, в полной мере развивает все психические процессы (восприятие, мышление, речь, воображение, внимание, память), расширяет свои познавательные интересы, формирует первые нравственные чувства. В игровой деятельности зарождаются новые мотивы и потребности. Игра – это способ вхождения детей в мир взрослых людей, некая репетиция взрослой жизни для ребенка, которая закладывает прочный фундамент  его дальнейшей успешности, готовит к учению и труду</w:t>
      </w:r>
      <w:hyperlink r:id="rId4" w:anchor="ftnt1" w:history="1">
        <w:r w:rsidRPr="00B3136F">
          <w:rPr>
            <w:rFonts w:ascii="Times New Roman" w:eastAsia="Times New Roman" w:hAnsi="Times New Roman" w:cs="Times New Roman"/>
            <w:color w:val="27638C"/>
            <w:kern w:val="36"/>
            <w:sz w:val="28"/>
            <w:szCs w:val="28"/>
            <w:u w:val="single"/>
            <w:vertAlign w:val="superscript"/>
            <w:lang w:eastAsia="ru-RU"/>
          </w:rPr>
          <w:t>[1]</w:t>
        </w:r>
      </w:hyperlink>
      <w:r w:rsidRPr="00B3136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14:paraId="759B02EB" w14:textId="77777777" w:rsidR="00B3136F" w:rsidRPr="00B3136F" w:rsidRDefault="00B3136F" w:rsidP="00B3136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имеет то же значение для ребенка, что для взрослого – профессиональная и трудовая деятельность. Каков ребенок в игре, таков во многом он будет и в работе, когда вырастет. Поэтому воспитание будущего деятеля происходит, прежде всего, в игре. И вся история отдельного человека как деятеля или работника может быть представлена в развитии игры и в постепенном переходе ее в работу (А.С.Макаренко)</w:t>
      </w:r>
      <w:hyperlink r:id="rId5" w:anchor="ftnt2" w:history="1">
        <w:r w:rsidRPr="00B3136F">
          <w:rPr>
            <w:rFonts w:ascii="Times New Roman" w:eastAsia="Times New Roman" w:hAnsi="Times New Roman" w:cs="Times New Roman"/>
            <w:color w:val="27638C"/>
            <w:sz w:val="28"/>
            <w:szCs w:val="28"/>
            <w:u w:val="single"/>
            <w:vertAlign w:val="superscript"/>
            <w:lang w:eastAsia="ru-RU"/>
          </w:rPr>
          <w:t>[2]</w:t>
        </w:r>
      </w:hyperlink>
      <w:r w:rsidRPr="00B3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CBF35F" w14:textId="77777777" w:rsidR="00B3136F" w:rsidRPr="00B3136F" w:rsidRDefault="00B3136F" w:rsidP="00B3136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Огромное влияние игра оказывает на умственное развитие дошкольника. Предметы, которые ребенок использует в вымышленном пространстве игры, поначалу замещают ему реальные объекты взрослой жизни, именно они становятся опорой для мышления. Постепенно ребенок перестает опираться на предметы-заместители и начинает действовать во внутреннем, умственном плане. Таким образом, игра стимулирует развитие образного мышления. Благодаря тому, что в игре ребенок берет себе разные социальные роли, у него развивается важнейшая мыслительная способность – видеть игровой предмет с разных сторон, становиться на разные точки зрения, представлять другой взгляд, отличный от своего личного.</w:t>
      </w:r>
    </w:p>
    <w:p w14:paraId="6944630B" w14:textId="77777777" w:rsidR="00B3136F" w:rsidRPr="00B3136F" w:rsidRDefault="00B3136F" w:rsidP="00B3136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развивает речь. Игровая ситуация требует от каждого включенного в нее ребенка определенного уровня развития речевого общения. Если ребенок не в состоянии внятно высказывать свои пожелания относительно хода игры, </w:t>
      </w:r>
      <w:r w:rsidRPr="00B3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он не способен понимать словесные инструкции своих товарищей по игре, он будет в тягость сверстникам. Необходимость объясниться со сверстниками стимулирует развитие связной речи.</w:t>
      </w:r>
    </w:p>
    <w:p w14:paraId="7F988D89" w14:textId="77777777" w:rsidR="00B3136F" w:rsidRPr="00B3136F" w:rsidRDefault="00B3136F" w:rsidP="00B3136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 влияет на формирование произвольности поведения и всех психических процессов (от элементарных до самых сложных). В условиях игры дети лучше сосредотачиваются и больше запоминают, чем по прямому заданию взрослого. Сознательная цель (сосредоточить внимание, запомнить и припомнить) выделяется для ребенка раньше всего и легче всего в игре. Сами условия игры требуют от ребенка сосредоточения на предметах, включенных в игровую ситуацию, на содержании разыгрываемых действий и сюжета. Если ребенок не хочет быть внимательным к тому, что требует от него предстоящая игровая ситуация, если не запоминает условий игры, то он просто изгоняется сверстниками. Потребность в общении, в эмоциональном поощрении вынуждает ребенка к целенаправленному сосредоточению и запоминанию.</w:t>
      </w:r>
    </w:p>
    <w:p w14:paraId="1A7ABA3B" w14:textId="77777777" w:rsidR="00B3136F" w:rsidRPr="00B3136F" w:rsidRDefault="00B3136F" w:rsidP="00B3136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насыщенность игры настолько сильна и очевидна, что именно этот момент часто выдвигается на первый план при рассмотрении игры как инстинктивного источника наслаждения. Интересно, что именно в этой максимально свободной от всякого принуждения деятельности, казалось бы, целиком находящейся во власти эмоций, ребенок раньше всего научается управлять своим поведением и регулировать его в соответствии с общепринятыми правилами.</w:t>
      </w:r>
    </w:p>
    <w:p w14:paraId="71472DD7" w14:textId="77777777" w:rsidR="00B3136F" w:rsidRPr="00B3136F" w:rsidRDefault="00B3136F" w:rsidP="00B3136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Ученые, изучавшие игровую деятельность детей, заметили, что ребенок в игре может взять и исполнить роль другого человека только в том случае, если у данного персонажа можно выделить характерные признаки, правила и способы </w:t>
      </w:r>
      <w:proofErr w:type="gramStart"/>
      <w:r w:rsidRPr="00B3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  присущие</w:t>
      </w:r>
      <w:proofErr w:type="gramEnd"/>
      <w:r w:rsidRPr="00B3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ему. Беря на себя роль взрослого, ребенок следует определенному, понятному для него способу поведения, присущему этому взрослому. При этом он добровольно принимает жесткую необходимость выполнять определенные действия в определенной последовательности, по собственной воле подчиняется некому очень важному закону, нарушение которого вызывает у ребенка бурный протест и может даже разрушить игру. Ребенок протестует, например, </w:t>
      </w:r>
      <w:proofErr w:type="gramStart"/>
      <w:r w:rsidRPr="00B3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 в</w:t>
      </w:r>
      <w:proofErr w:type="gramEnd"/>
      <w:r w:rsidRPr="00B3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 ввести элемент условности и сделать так, чтобы учитель лечил людей, а врач учил людей. Подчиняясь правилу в игре, ребенок отказывается от того, что ему сиюминутно хочется, но именно это обстоятельство доставляет ребенку максимальное удовольствие. Дети 6-7 лет чрезвычайно придирчиво относятся к выполнению правил. Исполняя ту или иную роль, они внимательно следят, насколько соответствуют их действия и действия их партнеров общепринятым правилам поведения - бывает так или не бывает: “Мамы так не делают”, “ Суп после второго не подают”.</w:t>
      </w:r>
    </w:p>
    <w:p w14:paraId="52B68B17" w14:textId="77777777" w:rsidR="00B3136F" w:rsidRPr="00B3136F" w:rsidRDefault="00B3136F" w:rsidP="00B3136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непрерывно создает такие ситуации, которые требуют действий не по непосредственному импульсу, а по линии наибольшего сопротивления. Специфическое удовольствие от игры связано как раз с преодолением непосредственных побуждений, с подчинением правилу, заключенному в роли. Именно поэтому Л.С. Выготский</w:t>
      </w:r>
      <w:hyperlink r:id="rId6" w:anchor="ftnt3" w:history="1">
        <w:r w:rsidRPr="00B3136F">
          <w:rPr>
            <w:rFonts w:ascii="Times New Roman" w:eastAsia="Times New Roman" w:hAnsi="Times New Roman" w:cs="Times New Roman"/>
            <w:color w:val="27638C"/>
            <w:sz w:val="28"/>
            <w:szCs w:val="28"/>
            <w:u w:val="single"/>
            <w:vertAlign w:val="superscript"/>
            <w:lang w:eastAsia="ru-RU"/>
          </w:rPr>
          <w:t>[3]</w:t>
        </w:r>
      </w:hyperlink>
      <w:r w:rsidRPr="00B3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полагал, что игра дает ребенку </w:t>
      </w:r>
      <w:r w:rsidRPr="00B3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“новую форму желания”. В игре он начинает соотносить свои желания с “идеей”, с образом идеального взрослого. Ребенок может плакать как пациент в </w:t>
      </w:r>
      <w:proofErr w:type="gramStart"/>
      <w:r w:rsidRPr="00B3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игре  и</w:t>
      </w:r>
      <w:proofErr w:type="gramEnd"/>
      <w:r w:rsidRPr="00B3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радоваться как играющий.</w:t>
      </w:r>
    </w:p>
    <w:p w14:paraId="4002C01B" w14:textId="77777777" w:rsidR="00B3136F" w:rsidRPr="00B3136F" w:rsidRDefault="00B3136F" w:rsidP="00B3136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Сюжетно-ролевая игра – наиболее сложный вид деятельности, который ребенок осваивает на протяжении всего дошкольного возраста. В сюжетно-ролевой игре дети выполняют различные функции взрослых людей, моделируют их деятельность и отношения между ними. Поэтому именно игровая роль удовлетворяет потребность ребенка быть как взрослый и воплощает в себе его связь с обществом. В игре ребенка больше всего привлекает возможность изображать другого человека (особенно взрослого). Поэтому, когда ребенку, например, предлагают играть самого себя, он отказывается: это для него не игра.</w:t>
      </w:r>
    </w:p>
    <w:p w14:paraId="4490A1FA" w14:textId="77777777" w:rsidR="00B3136F" w:rsidRPr="00B3136F" w:rsidRDefault="00B3136F" w:rsidP="00B3136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ролевая игра имеет решающее значение для развития воображения. Игровые действия происходят в воображаемой ситуации, реальные предметы используются в качестве других, воображаемых, ребенок берет на себя роли воображаемых персонажей. Такая практика действия в воображаемом пространстве способствует тому, что дети приобретают способность к творческому воображению.</w:t>
      </w:r>
    </w:p>
    <w:p w14:paraId="7BA2C94F" w14:textId="77777777" w:rsidR="00B3136F" w:rsidRPr="00B3136F" w:rsidRDefault="00B3136F" w:rsidP="00B3136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дошкольника со сверстниками разворачивается главным образом в процессе совместной игры. Играя вместе, дети начинают учитывать желания и действия другого, отстаивать свою точку зрения, строить и реализовывать совместные планы. Поэтому игра оказывает огромное влияние на развитие общения детей в этот период.</w:t>
      </w:r>
    </w:p>
    <w:p w14:paraId="2F11E592" w14:textId="77777777" w:rsidR="00B3136F" w:rsidRPr="00B3136F" w:rsidRDefault="00B3136F" w:rsidP="00B3136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педагоги и психологи отмечают снижение уровня ролевых игр у дошкольников. Дети играют меньше, чем 20-30 лет назад, их ролевые игры более примитивны и однообразны. Замечено, что современные дошкольники предпочитают воспроизводить в своих играх сюжеты, заимствованные из телевизионных сериалов, и брать на себя не производственные или профессиональные роли взрослых (врача, учителя, шофера, повара), а роли телевизионных героев. Эти наблюдения свидетельствуют о том, что наши дошкольники все больше отдаляются от взрослых, они не видят и не понимают трудовой и профессиональной деятельности взрослых людей, не имеют хороших образцов для подражания личных отношений между взрослыми людьми, чрезмерно много времени проводят у телевизора и мало общаются со сверстниками. В результате, несмотря на обилие прекрасных игрушек, у них отсутствует материал для игр.</w:t>
      </w:r>
    </w:p>
    <w:p w14:paraId="5CA0CDE8" w14:textId="77777777" w:rsidR="00B3136F" w:rsidRPr="00B3136F" w:rsidRDefault="00B3136F" w:rsidP="00B3136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считают, что игра может выступать как естественное терапевтическое средство против возможных неврозов. В понимании ребенка игра принадлежит миру неисчерпаемых возможностей. Повторяя в игре свои травматические переживания, ребенок овладевает ими и изживает их.</w:t>
      </w:r>
    </w:p>
    <w:p w14:paraId="20081C25" w14:textId="77777777" w:rsidR="00B3136F" w:rsidRPr="00B3136F" w:rsidRDefault="00B3136F" w:rsidP="00B3136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последние годы, в связи с увлечением ранним обучением дошкольников, появились попытки </w:t>
      </w:r>
      <w:proofErr w:type="spellStart"/>
      <w:r w:rsidRPr="00B3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интеллектуализироватъ</w:t>
      </w:r>
      <w:proofErr w:type="spellEnd"/>
      <w:r w:rsidRPr="00B3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игру, превратить все игры ребенка в дидактические занятия и упражнения, в которых отрабатываются различные мыслительные навыки. Само по себе любое занятие с ребенком полезно, однако нельзя, чтобы из детства исчезала игра. </w:t>
      </w:r>
      <w:r w:rsidRPr="00B3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предоставить дошкольнику все возможности для развития сюжетно-ролевых индивидуальных и коллективных игр.</w:t>
      </w:r>
    </w:p>
    <w:p w14:paraId="2FEF6DB9" w14:textId="77777777" w:rsidR="00481B19" w:rsidRDefault="00481B19"/>
    <w:sectPr w:rsidR="0048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78"/>
    <w:rsid w:val="00481B19"/>
    <w:rsid w:val="00513678"/>
    <w:rsid w:val="007D5FE9"/>
    <w:rsid w:val="00B3136F"/>
    <w:rsid w:val="00B86654"/>
    <w:rsid w:val="00DC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6944"/>
  <w15:chartTrackingRefBased/>
  <w15:docId w15:val="{58EF7D88-D71E-4B44-A099-EABFD714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detskii-sad/vospitatelnaya-rabota/2018/02/04/vliyanie-igry-na-razvitie-doshkolnikov" TargetMode="External"/><Relationship Id="rId5" Type="http://schemas.openxmlformats.org/officeDocument/2006/relationships/hyperlink" Target="https://nsportal.ru/detskii-sad/vospitatelnaya-rabota/2018/02/04/vliyanie-igry-na-razvitie-doshkolnikov" TargetMode="External"/><Relationship Id="rId4" Type="http://schemas.openxmlformats.org/officeDocument/2006/relationships/hyperlink" Target="https://nsportal.ru/detskii-sad/vospitatelnaya-rabota/2018/02/04/vliyanie-igry-na-razvitie-doshkol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79638383855</cp:lastModifiedBy>
  <cp:revision>2</cp:revision>
  <dcterms:created xsi:type="dcterms:W3CDTF">2025-08-12T04:51:00Z</dcterms:created>
  <dcterms:modified xsi:type="dcterms:W3CDTF">2025-08-12T04:51:00Z</dcterms:modified>
</cp:coreProperties>
</file>