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D3958" w14:textId="6C8034A7" w:rsidR="005E68AF" w:rsidRDefault="005E68AF" w:rsidP="005E68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5E68AF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г. Новочеркасск</w:t>
      </w:r>
    </w:p>
    <w:p w14:paraId="0D70D226" w14:textId="7A030E7B" w:rsidR="00D6638A" w:rsidRDefault="00D6638A" w:rsidP="005E68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Ростовская область</w:t>
      </w:r>
    </w:p>
    <w:p w14:paraId="02F203EC" w14:textId="198D2092" w:rsidR="005E68AF" w:rsidRDefault="005E68AF" w:rsidP="005E68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</w:p>
    <w:p w14:paraId="56273E7B" w14:textId="3A94E36E" w:rsidR="005E68AF" w:rsidRDefault="005E68AF" w:rsidP="005E68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</w:p>
    <w:p w14:paraId="7CE5B844" w14:textId="13DB0995" w:rsidR="005E68AF" w:rsidRDefault="005E68AF" w:rsidP="005E68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</w:p>
    <w:p w14:paraId="550B5CCA" w14:textId="2FF38C0C" w:rsidR="005E68AF" w:rsidRDefault="005E68AF" w:rsidP="005E68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</w:p>
    <w:p w14:paraId="2D5079F5" w14:textId="03637E6E" w:rsidR="005E68AF" w:rsidRDefault="005E68AF" w:rsidP="005E68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</w:p>
    <w:p w14:paraId="1AF5EDF2" w14:textId="77777777" w:rsidR="005E68AF" w:rsidRPr="005E68AF" w:rsidRDefault="005E68AF" w:rsidP="005E68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</w:p>
    <w:p w14:paraId="2D4F11EF" w14:textId="4D6FCCF3" w:rsidR="005E68AF" w:rsidRPr="005E68AF" w:rsidRDefault="005E68AF" w:rsidP="005E68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</w:p>
    <w:p w14:paraId="551658EC" w14:textId="42CBE33B" w:rsidR="005E68AF" w:rsidRPr="005E68AF" w:rsidRDefault="005E68AF" w:rsidP="005E68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62C"/>
          <w:sz w:val="48"/>
          <w:szCs w:val="48"/>
          <w:lang w:eastAsia="ru-RU"/>
        </w:rPr>
      </w:pPr>
      <w:r w:rsidRPr="005E68AF">
        <w:rPr>
          <w:rFonts w:ascii="Times New Roman" w:eastAsia="Times New Roman" w:hAnsi="Times New Roman" w:cs="Times New Roman"/>
          <w:b/>
          <w:bCs/>
          <w:color w:val="25262C"/>
          <w:sz w:val="48"/>
          <w:szCs w:val="48"/>
          <w:lang w:eastAsia="ru-RU"/>
        </w:rPr>
        <w:t>Доклад на тему</w:t>
      </w:r>
      <w:r w:rsidRPr="005E68AF">
        <w:rPr>
          <w:rFonts w:ascii="Times New Roman" w:eastAsia="Times New Roman" w:hAnsi="Times New Roman" w:cs="Times New Roman"/>
          <w:color w:val="25262C"/>
          <w:sz w:val="48"/>
          <w:szCs w:val="48"/>
          <w:lang w:eastAsia="ru-RU"/>
        </w:rPr>
        <w:t>: «Организация интерактивного взаимодействия обучающихся в урочной и внеурочной деятельности»</w:t>
      </w:r>
    </w:p>
    <w:p w14:paraId="22D92953" w14:textId="0013154C" w:rsidR="005E68AF" w:rsidRPr="005E68AF" w:rsidRDefault="005E68AF" w:rsidP="005E68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62C"/>
          <w:sz w:val="48"/>
          <w:szCs w:val="48"/>
          <w:lang w:eastAsia="ru-RU"/>
        </w:rPr>
      </w:pPr>
    </w:p>
    <w:p w14:paraId="7724A44D" w14:textId="53C017CE" w:rsidR="005E68AF" w:rsidRPr="005E68AF" w:rsidRDefault="005E68AF" w:rsidP="005E68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</w:p>
    <w:p w14:paraId="523494BF" w14:textId="77777777" w:rsidR="005E68AF" w:rsidRDefault="005E68AF" w:rsidP="005E68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5262C"/>
          <w:sz w:val="28"/>
          <w:szCs w:val="28"/>
          <w:lang w:eastAsia="ru-RU"/>
        </w:rPr>
      </w:pPr>
    </w:p>
    <w:p w14:paraId="680D9E3C" w14:textId="77777777" w:rsidR="005E68AF" w:rsidRDefault="005E68AF" w:rsidP="005E68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5262C"/>
          <w:sz w:val="28"/>
          <w:szCs w:val="28"/>
          <w:lang w:eastAsia="ru-RU"/>
        </w:rPr>
      </w:pPr>
    </w:p>
    <w:p w14:paraId="5457F0BD" w14:textId="77777777" w:rsidR="005E68AF" w:rsidRDefault="005E68AF" w:rsidP="005E68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5262C"/>
          <w:sz w:val="28"/>
          <w:szCs w:val="28"/>
          <w:lang w:eastAsia="ru-RU"/>
        </w:rPr>
      </w:pPr>
    </w:p>
    <w:p w14:paraId="0B5E2ECD" w14:textId="4EDBB02E" w:rsidR="005E68AF" w:rsidRPr="005E68AF" w:rsidRDefault="005E68AF" w:rsidP="005E68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5262C"/>
          <w:sz w:val="28"/>
          <w:szCs w:val="28"/>
          <w:lang w:eastAsia="ru-RU"/>
        </w:rPr>
      </w:pPr>
      <w:r w:rsidRPr="005E68AF">
        <w:rPr>
          <w:rFonts w:ascii="Times New Roman" w:eastAsia="Times New Roman" w:hAnsi="Times New Roman" w:cs="Times New Roman"/>
          <w:b/>
          <w:bCs/>
          <w:color w:val="25262C"/>
          <w:sz w:val="28"/>
          <w:szCs w:val="28"/>
          <w:lang w:eastAsia="ru-RU"/>
        </w:rPr>
        <w:t>Доклад подготовила:</w:t>
      </w:r>
    </w:p>
    <w:p w14:paraId="4407FAA5" w14:textId="3B801E26" w:rsidR="005E68AF" w:rsidRPr="005E68AF" w:rsidRDefault="005E68AF" w:rsidP="005E68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5E68AF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Учитель истории и обществознания</w:t>
      </w:r>
    </w:p>
    <w:p w14:paraId="3D1161E9" w14:textId="0C3AA018" w:rsidR="005E68AF" w:rsidRPr="005E68AF" w:rsidRDefault="005E68AF" w:rsidP="005E68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5E68AF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 xml:space="preserve">МБОУ СОШ № 11 им. А.М. </w:t>
      </w:r>
      <w:proofErr w:type="spellStart"/>
      <w:r w:rsidRPr="005E68AF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Позынича</w:t>
      </w:r>
      <w:proofErr w:type="spellEnd"/>
    </w:p>
    <w:p w14:paraId="401C7928" w14:textId="025E0628" w:rsidR="005E68AF" w:rsidRPr="005E68AF" w:rsidRDefault="005E68AF" w:rsidP="005E68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5E68AF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Касьян Татьяна Константиновна</w:t>
      </w:r>
    </w:p>
    <w:p w14:paraId="107A7B05" w14:textId="77777777" w:rsidR="00FF7F0A" w:rsidRPr="005E68AF" w:rsidRDefault="00FF7F0A" w:rsidP="005E68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</w:p>
    <w:p w14:paraId="0EB3382F" w14:textId="77777777" w:rsidR="00FF7F0A" w:rsidRPr="005E68AF" w:rsidRDefault="00FF7F0A" w:rsidP="005E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</w:p>
    <w:p w14:paraId="00A28725" w14:textId="77777777" w:rsidR="00FF7F0A" w:rsidRPr="005E68AF" w:rsidRDefault="00FF7F0A" w:rsidP="005E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</w:p>
    <w:p w14:paraId="7161DB49" w14:textId="77777777" w:rsidR="005E68AF" w:rsidRDefault="005E68AF" w:rsidP="005E68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</w:p>
    <w:p w14:paraId="27470D41" w14:textId="77777777" w:rsidR="005E68AF" w:rsidRDefault="005E68AF" w:rsidP="005E68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</w:p>
    <w:p w14:paraId="5937F17A" w14:textId="52266D97" w:rsidR="00FF7F0A" w:rsidRPr="005E68AF" w:rsidRDefault="005E68AF" w:rsidP="005E68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5E68AF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Август 2025 г.</w:t>
      </w:r>
    </w:p>
    <w:p w14:paraId="272EEB16" w14:textId="37594A0D" w:rsidR="00FB4657" w:rsidRPr="00FB4657" w:rsidRDefault="00FB4657" w:rsidP="00FB4657">
      <w:pPr>
        <w:shd w:val="clear" w:color="auto" w:fill="FFFFFF"/>
        <w:spacing w:before="300" w:after="0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lastRenderedPageBreak/>
        <w:t>В образовании </w:t>
      </w:r>
      <w:hyperlink r:id="rId5" w:tgtFrame="_blank" w:history="1">
        <w:r w:rsidRPr="00FB4657">
          <w:rPr>
            <w:rFonts w:ascii="Times New Roman" w:eastAsia="Times New Roman" w:hAnsi="Times New Roman" w:cs="Times New Roman"/>
            <w:color w:val="48A1E6"/>
            <w:sz w:val="28"/>
            <w:szCs w:val="28"/>
            <w:u w:val="single"/>
            <w:lang w:eastAsia="ru-RU"/>
          </w:rPr>
          <w:t>используют</w:t>
        </w:r>
      </w:hyperlink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 три метода обучения: пассивный, активный и интерактивный. Пассивный метод предполагает одно действующее лицо — учителя, который управляет ходом занятий, а ученики выступают в роли слушателей. Часто такую форму практикуют на лекциях в университете. При активном методе учитель и ученики взаимодействуют друг с другом на протяжении занятия. Есть и третий вариант — интерактивный.</w:t>
      </w:r>
    </w:p>
    <w:p w14:paraId="4DFD81E9" w14:textId="77777777" w:rsidR="00FB4657" w:rsidRPr="00FB4657" w:rsidRDefault="00FB4657" w:rsidP="00FB4657">
      <w:pPr>
        <w:shd w:val="clear" w:color="auto" w:fill="FFFFFF"/>
        <w:spacing w:before="720" w:after="0" w:line="276" w:lineRule="atLeast"/>
        <w:outlineLvl w:val="1"/>
        <w:rPr>
          <w:rFonts w:ascii="Times New Roman" w:eastAsia="Times New Roman" w:hAnsi="Times New Roman" w:cs="Times New Roman"/>
          <w:b/>
          <w:bCs/>
          <w:color w:val="25262C"/>
          <w:spacing w:val="-8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b/>
          <w:bCs/>
          <w:color w:val="25262C"/>
          <w:spacing w:val="-8"/>
          <w:sz w:val="28"/>
          <w:szCs w:val="28"/>
          <w:lang w:eastAsia="ru-RU"/>
        </w:rPr>
        <w:t>Что такое интерактивное обучение</w:t>
      </w:r>
    </w:p>
    <w:p w14:paraId="116D9619" w14:textId="77777777" w:rsidR="00FB4657" w:rsidRPr="00FB4657" w:rsidRDefault="00FB4657" w:rsidP="00FB4657">
      <w:pPr>
        <w:shd w:val="clear" w:color="auto" w:fill="FFFFFF"/>
        <w:spacing w:before="300" w:after="0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Интерактивное обучение — это изначально разновидность активного обучения, которая переросла в отдельный метод. Взаимодействие происходит не только между учителем и учениками, но и между группами или отдельными обучающимися. По-другому его называют «диалоговым обучением». Интерактивные формы помогают педагогу увлечь учеников уроком, мотивировать их на активное участие, достижение результатов и коллективную работу. </w:t>
      </w:r>
    </w:p>
    <w:p w14:paraId="3423F761" w14:textId="77777777" w:rsidR="00FB4657" w:rsidRPr="00FB4657" w:rsidRDefault="00FB4657" w:rsidP="00FB4657">
      <w:pPr>
        <w:shd w:val="clear" w:color="auto" w:fill="FFFFFF"/>
        <w:spacing w:before="720" w:after="0" w:line="276" w:lineRule="atLeast"/>
        <w:outlineLvl w:val="1"/>
        <w:rPr>
          <w:rFonts w:ascii="Times New Roman" w:eastAsia="Times New Roman" w:hAnsi="Times New Roman" w:cs="Times New Roman"/>
          <w:b/>
          <w:bCs/>
          <w:color w:val="25262C"/>
          <w:spacing w:val="-8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b/>
          <w:bCs/>
          <w:color w:val="25262C"/>
          <w:spacing w:val="-8"/>
          <w:sz w:val="28"/>
          <w:szCs w:val="28"/>
          <w:lang w:eastAsia="ru-RU"/>
        </w:rPr>
        <w:t>Принципы интерактивного обучения</w:t>
      </w:r>
    </w:p>
    <w:p w14:paraId="62D603DA" w14:textId="77777777" w:rsidR="00FB4657" w:rsidRPr="00FB4657" w:rsidRDefault="00FB4657" w:rsidP="00FB4657">
      <w:pPr>
        <w:shd w:val="clear" w:color="auto" w:fill="FFFFFF"/>
        <w:spacing w:before="300" w:after="0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Интерактивное обучение подразумевает:</w:t>
      </w:r>
    </w:p>
    <w:p w14:paraId="475EA434" w14:textId="77777777" w:rsidR="00FB4657" w:rsidRPr="00FB4657" w:rsidRDefault="00FB4657" w:rsidP="00FB46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активности и взаимосвязи, благодаря которым и педагог, и ученики вовлечены в процесс и ищут решения;</w:t>
      </w:r>
    </w:p>
    <w:p w14:paraId="14CE28D9" w14:textId="77777777" w:rsidR="00FB4657" w:rsidRPr="00FB4657" w:rsidRDefault="00FB4657" w:rsidP="00FB46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равенство в общении, которое помогает открыто обсуждать возможные исходы;</w:t>
      </w:r>
    </w:p>
    <w:p w14:paraId="4401CB06" w14:textId="77777777" w:rsidR="00FB4657" w:rsidRPr="00FB4657" w:rsidRDefault="00FB4657" w:rsidP="00FB46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эксперименты, творческий подход.</w:t>
      </w:r>
    </w:p>
    <w:p w14:paraId="5ABD5CDD" w14:textId="77777777" w:rsidR="00FB4657" w:rsidRPr="00FB4657" w:rsidRDefault="00FB4657" w:rsidP="00FB4657">
      <w:pPr>
        <w:shd w:val="clear" w:color="auto" w:fill="FFFFFF"/>
        <w:spacing w:before="720" w:after="0" w:line="276" w:lineRule="atLeast"/>
        <w:outlineLvl w:val="1"/>
        <w:rPr>
          <w:rFonts w:ascii="Times New Roman" w:eastAsia="Times New Roman" w:hAnsi="Times New Roman" w:cs="Times New Roman"/>
          <w:b/>
          <w:bCs/>
          <w:color w:val="25262C"/>
          <w:spacing w:val="-8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b/>
          <w:bCs/>
          <w:color w:val="25262C"/>
          <w:spacing w:val="-8"/>
          <w:sz w:val="28"/>
          <w:szCs w:val="28"/>
          <w:lang w:eastAsia="ru-RU"/>
        </w:rPr>
        <w:t>Средства интерактивного обучения</w:t>
      </w:r>
    </w:p>
    <w:p w14:paraId="2DA070F0" w14:textId="77777777" w:rsidR="00FB4657" w:rsidRPr="00FB4657" w:rsidRDefault="00FB4657" w:rsidP="00FB4657">
      <w:pPr>
        <w:shd w:val="clear" w:color="auto" w:fill="FFFFFF"/>
        <w:spacing w:before="300" w:after="0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Средства обучения — это объекты, которые учитель использует для учебного процесса и презентации материалов.</w:t>
      </w:r>
    </w:p>
    <w:p w14:paraId="7F197B2E" w14:textId="77777777" w:rsidR="00FB4657" w:rsidRPr="00FB4657" w:rsidRDefault="00FB4657" w:rsidP="00FB4657">
      <w:pPr>
        <w:spacing w:after="0" w:line="288" w:lineRule="atLeast"/>
        <w:rPr>
          <w:rFonts w:ascii="Times New Roman" w:eastAsia="Times New Roman" w:hAnsi="Times New Roman" w:cs="Times New Roman"/>
          <w:color w:val="25262C"/>
          <w:spacing w:val="-8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pacing w:val="-8"/>
          <w:sz w:val="28"/>
          <w:szCs w:val="28"/>
          <w:lang w:eastAsia="ru-RU"/>
        </w:rPr>
        <w:t>Основа интерактивного обучения — это наглядность, так как 80% информации ребёнок воспринимает именно с помощью зрения. </w:t>
      </w:r>
    </w:p>
    <w:p w14:paraId="0F97854E" w14:textId="77777777" w:rsidR="00FB4657" w:rsidRPr="00FB4657" w:rsidRDefault="00FB4657" w:rsidP="00FB4657">
      <w:pPr>
        <w:shd w:val="clear" w:color="auto" w:fill="FFFFFF"/>
        <w:spacing w:before="300" w:after="0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lastRenderedPageBreak/>
        <w:t>Среди них часто выделяют:</w:t>
      </w:r>
    </w:p>
    <w:p w14:paraId="42E1C2E6" w14:textId="77777777" w:rsidR="00FB4657" w:rsidRPr="00FB4657" w:rsidRDefault="00FB4657" w:rsidP="00FB46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интерактивные доски;</w:t>
      </w:r>
    </w:p>
    <w:p w14:paraId="69FEC8EB" w14:textId="77777777" w:rsidR="00FB4657" w:rsidRPr="00FB4657" w:rsidRDefault="00FB4657" w:rsidP="00FB46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интерактивные приставки, проекторы, дисплеи;</w:t>
      </w:r>
    </w:p>
    <w:p w14:paraId="6E6ED7A1" w14:textId="77777777" w:rsidR="00FB4657" w:rsidRPr="00FB4657" w:rsidRDefault="00FB4657" w:rsidP="00FB46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робототехнику и конструкторы LEGO;</w:t>
      </w:r>
    </w:p>
    <w:p w14:paraId="2D5329C9" w14:textId="77777777" w:rsidR="00FB4657" w:rsidRPr="00FB4657" w:rsidRDefault="00FB4657" w:rsidP="00FB46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интерактивный стол;</w:t>
      </w:r>
    </w:p>
    <w:p w14:paraId="6A76C5E1" w14:textId="77777777" w:rsidR="00FB4657" w:rsidRPr="00FB4657" w:rsidRDefault="00FB4657" w:rsidP="00FB46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беспроводной планшет;</w:t>
      </w:r>
    </w:p>
    <w:p w14:paraId="69923BFA" w14:textId="77777777" w:rsidR="00FB4657" w:rsidRPr="00FB4657" w:rsidRDefault="00FB4657" w:rsidP="00FB46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документ-камеру — прибор, под который кладётся учебник и его изображение проецируется на компьютер и интерактивную доску;</w:t>
      </w:r>
    </w:p>
    <w:p w14:paraId="2A13CD99" w14:textId="77777777" w:rsidR="00FB4657" w:rsidRPr="00FB4657" w:rsidRDefault="00FB4657" w:rsidP="00FB46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интерактивную песочницу, в которой, кроме песка, есть проектор и программное обеспечение, создающее дополнительную реальность;</w:t>
      </w:r>
    </w:p>
    <w:p w14:paraId="54C33003" w14:textId="77777777" w:rsidR="00FB4657" w:rsidRPr="00FB4657" w:rsidRDefault="00FB4657" w:rsidP="00FB46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мобильный планетарий — купол с проектором внутри;</w:t>
      </w:r>
    </w:p>
    <w:p w14:paraId="5F15BD3A" w14:textId="77777777" w:rsidR="00FB4657" w:rsidRPr="00FB4657" w:rsidRDefault="00D6638A" w:rsidP="00FB46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hyperlink r:id="rId6" w:tgtFrame="_blank" w:history="1">
        <w:r w:rsidR="00FB4657" w:rsidRPr="00FB4657">
          <w:rPr>
            <w:rFonts w:ascii="Times New Roman" w:eastAsia="Times New Roman" w:hAnsi="Times New Roman" w:cs="Times New Roman"/>
            <w:color w:val="48A1E6"/>
            <w:sz w:val="28"/>
            <w:szCs w:val="28"/>
            <w:u w:val="single"/>
            <w:lang w:eastAsia="ru-RU"/>
          </w:rPr>
          <w:t>компьютеры</w:t>
        </w:r>
      </w:hyperlink>
      <w:r w:rsidR="00FB4657"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 и оргтехнику.</w:t>
      </w:r>
    </w:p>
    <w:p w14:paraId="6009479D" w14:textId="77777777" w:rsidR="00FB4657" w:rsidRPr="00FB4657" w:rsidRDefault="00FB4657" w:rsidP="00FB4657">
      <w:pPr>
        <w:shd w:val="clear" w:color="auto" w:fill="FFFFFF"/>
        <w:spacing w:before="300" w:after="0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Отдельно стоит отметить электронное обучение, где проводятся интерактивные вебинары и онлайн-конференции.</w:t>
      </w:r>
    </w:p>
    <w:p w14:paraId="5F0D414D" w14:textId="7DE85EBD" w:rsidR="00FB4657" w:rsidRPr="00EB6E41" w:rsidRDefault="00FB4657" w:rsidP="00FB4657">
      <w:pPr>
        <w:shd w:val="clear" w:color="auto" w:fill="FFFFFF"/>
        <w:spacing w:before="300" w:after="0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На рисунке ниже показано, </w:t>
      </w:r>
      <w:hyperlink r:id="rId7" w:tgtFrame="_blank" w:history="1">
        <w:r w:rsidRPr="00FB4657">
          <w:rPr>
            <w:rFonts w:ascii="Times New Roman" w:eastAsia="Times New Roman" w:hAnsi="Times New Roman" w:cs="Times New Roman"/>
            <w:color w:val="48A1E6"/>
            <w:sz w:val="28"/>
            <w:szCs w:val="28"/>
            <w:u w:val="single"/>
            <w:lang w:eastAsia="ru-RU"/>
          </w:rPr>
          <w:t>как строится взаимодействие</w:t>
        </w:r>
      </w:hyperlink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 при использовании такого метода. Учитель в этой схеме стоит над процессом, он создает условия для работы и направляет учащихся в их деятельности. И несмотря на то, что педагог не является главным участником, подготовка таких уроков намного сложнее и занимает больше времени, чем организация обычных занятий. Но результат обычно стоит затраченных усилий.</w:t>
      </w:r>
    </w:p>
    <w:p w14:paraId="568762AF" w14:textId="77777777" w:rsidR="00FF7F0A" w:rsidRPr="00FB4657" w:rsidRDefault="00FF7F0A" w:rsidP="00FB4657">
      <w:pPr>
        <w:shd w:val="clear" w:color="auto" w:fill="FFFFFF"/>
        <w:spacing w:before="300" w:after="0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</w:p>
    <w:p w14:paraId="1A8F1D10" w14:textId="77777777" w:rsidR="00FB4657" w:rsidRPr="00FB4657" w:rsidRDefault="00FB4657" w:rsidP="00FB4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311CA6C" wp14:editId="5F186917">
            <wp:extent cx="8830925" cy="4365938"/>
            <wp:effectExtent l="0" t="0" r="8890" b="0"/>
            <wp:docPr id="1" name="Рисунок 1" descr="Методы обучения в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тоды обучения в школ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3568" cy="4387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1D39D" w14:textId="77777777" w:rsidR="005A0360" w:rsidRDefault="005A0360" w:rsidP="00FB4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5AAC7A" w14:textId="59902984" w:rsidR="00FB4657" w:rsidRDefault="00FB4657" w:rsidP="00FB4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обучения в школе</w:t>
      </w:r>
    </w:p>
    <w:p w14:paraId="0A9593FC" w14:textId="275AD4A9" w:rsidR="005A0360" w:rsidRDefault="005A0360" w:rsidP="00FB4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9D0E04" w14:textId="3E2F9941" w:rsidR="005A0360" w:rsidRDefault="005A0360" w:rsidP="00FB4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17185F" w14:textId="680ED278" w:rsidR="005A0360" w:rsidRDefault="005A0360" w:rsidP="00FB4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AD3D42" w14:textId="6013C386" w:rsidR="005A0360" w:rsidRDefault="005A0360" w:rsidP="00FB4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40CE82" w14:textId="5E3F4178" w:rsidR="005A0360" w:rsidRDefault="005A0360" w:rsidP="00FB4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97B0F7" w14:textId="77777777" w:rsidR="00FB4657" w:rsidRPr="00FB4657" w:rsidRDefault="00FB4657" w:rsidP="00FB4657">
      <w:pPr>
        <w:shd w:val="clear" w:color="auto" w:fill="FFFFFF"/>
        <w:spacing w:before="720" w:after="0" w:line="276" w:lineRule="atLeast"/>
        <w:outlineLvl w:val="1"/>
        <w:rPr>
          <w:rFonts w:ascii="Times New Roman" w:eastAsia="Times New Roman" w:hAnsi="Times New Roman" w:cs="Times New Roman"/>
          <w:b/>
          <w:bCs/>
          <w:color w:val="25262C"/>
          <w:spacing w:val="-8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b/>
          <w:bCs/>
          <w:color w:val="25262C"/>
          <w:spacing w:val="-8"/>
          <w:sz w:val="28"/>
          <w:szCs w:val="28"/>
          <w:lang w:eastAsia="ru-RU"/>
        </w:rPr>
        <w:lastRenderedPageBreak/>
        <w:t>Формы интерактивного обучения</w:t>
      </w:r>
    </w:p>
    <w:p w14:paraId="5A6CDC41" w14:textId="77777777" w:rsidR="00FB4657" w:rsidRPr="00FB4657" w:rsidRDefault="00FB4657" w:rsidP="00FB4657">
      <w:pPr>
        <w:shd w:val="clear" w:color="auto" w:fill="FFFFFF"/>
        <w:spacing w:before="300" w:after="0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Формы обучения — это виды занятий. Здесь от учителя нужно больше активности и творчества, чем при других вариантах проведения уроков. При этом при подготовке к каждой конкретной теме или предмету можно использовать разные формы или их комбинацию:</w:t>
      </w:r>
    </w:p>
    <w:p w14:paraId="1D4A925E" w14:textId="77777777" w:rsidR="00FB4657" w:rsidRPr="00FB4657" w:rsidRDefault="00FB4657" w:rsidP="00FB46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i/>
          <w:iCs/>
          <w:color w:val="25262C"/>
          <w:sz w:val="28"/>
          <w:szCs w:val="28"/>
          <w:lang w:eastAsia="ru-RU"/>
        </w:rPr>
        <w:t>Мастер-классы</w:t>
      </w: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 — передача практического опыта от учителя к ученикам.</w:t>
      </w:r>
    </w:p>
    <w:p w14:paraId="50DDD113" w14:textId="77777777" w:rsidR="00FB4657" w:rsidRPr="00FB4657" w:rsidRDefault="00FB4657" w:rsidP="00FB46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i/>
          <w:iCs/>
          <w:color w:val="25262C"/>
          <w:sz w:val="28"/>
          <w:szCs w:val="28"/>
          <w:lang w:eastAsia="ru-RU"/>
        </w:rPr>
        <w:t>Интерактивные вебинары</w:t>
      </w: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 — традиционная лекция вместе с дискуссией, разбором, демонстрацией слайдов или фильмов.</w:t>
      </w:r>
    </w:p>
    <w:p w14:paraId="68AAB731" w14:textId="77777777" w:rsidR="00FB4657" w:rsidRPr="00FB4657" w:rsidRDefault="00FB4657" w:rsidP="00FB46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i/>
          <w:iCs/>
          <w:color w:val="25262C"/>
          <w:sz w:val="28"/>
          <w:szCs w:val="28"/>
          <w:lang w:eastAsia="ru-RU"/>
        </w:rPr>
        <w:t>Кейсы</w:t>
      </w: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 — решение конкретной ситуации.</w:t>
      </w:r>
    </w:p>
    <w:p w14:paraId="7842C537" w14:textId="77777777" w:rsidR="00FB4657" w:rsidRPr="00FB4657" w:rsidRDefault="00FB4657" w:rsidP="00FB46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i/>
          <w:iCs/>
          <w:color w:val="25262C"/>
          <w:sz w:val="28"/>
          <w:szCs w:val="28"/>
          <w:lang w:eastAsia="ru-RU"/>
        </w:rPr>
        <w:t>Голосование, опросы</w:t>
      </w: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 — обсуждение, в ходе которого ученики активно включаются в поиск истины, открыто делятся мнениями и учатся аргументировать свою точку зрения.</w:t>
      </w:r>
    </w:p>
    <w:p w14:paraId="3494B6D5" w14:textId="77777777" w:rsidR="00FB4657" w:rsidRPr="00FB4657" w:rsidRDefault="00FB4657" w:rsidP="00FB46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i/>
          <w:iCs/>
          <w:color w:val="25262C"/>
          <w:sz w:val="28"/>
          <w:szCs w:val="28"/>
          <w:lang w:eastAsia="ru-RU"/>
        </w:rPr>
        <w:t>Мозговой штурм</w:t>
      </w: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 — совместное генерирование идей и поиск нестандартных творческих решений.</w:t>
      </w:r>
    </w:p>
    <w:p w14:paraId="4836D9ED" w14:textId="77777777" w:rsidR="00FB4657" w:rsidRPr="00FB4657" w:rsidRDefault="00FB4657" w:rsidP="00FB46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i/>
          <w:iCs/>
          <w:color w:val="25262C"/>
          <w:sz w:val="28"/>
          <w:szCs w:val="28"/>
          <w:lang w:eastAsia="ru-RU"/>
        </w:rPr>
        <w:t>Проекты </w:t>
      </w: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— самостоятельная работа над поставленной задачей.</w:t>
      </w:r>
    </w:p>
    <w:p w14:paraId="7B533D0C" w14:textId="77777777" w:rsidR="00FB4657" w:rsidRPr="00FB4657" w:rsidRDefault="00FB4657" w:rsidP="00FB46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i/>
          <w:iCs/>
          <w:color w:val="25262C"/>
          <w:sz w:val="28"/>
          <w:szCs w:val="28"/>
          <w:lang w:eastAsia="ru-RU"/>
        </w:rPr>
        <w:t>Тренинги</w:t>
      </w: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 — совместный поиск решения проблемы с последующим обсуждением.</w:t>
      </w:r>
    </w:p>
    <w:p w14:paraId="435A0167" w14:textId="77777777" w:rsidR="00FB4657" w:rsidRPr="00FB4657" w:rsidRDefault="00FB4657" w:rsidP="00FB465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14:paraId="75982DE7" w14:textId="77777777" w:rsidR="00FB4657" w:rsidRPr="00FB4657" w:rsidRDefault="00FB4657" w:rsidP="00FB4657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14:paraId="6A25DE9E" w14:textId="77777777" w:rsidR="00FB4657" w:rsidRPr="00FB4657" w:rsidRDefault="00FB4657" w:rsidP="00FB46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i/>
          <w:iCs/>
          <w:color w:val="25262C"/>
          <w:sz w:val="28"/>
          <w:szCs w:val="28"/>
          <w:lang w:eastAsia="ru-RU"/>
        </w:rPr>
        <w:t>«Микрофон»</w:t>
      </w: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 — высказывание одного ученика по поставленной проблеме, остальные не комментируют.</w:t>
      </w:r>
    </w:p>
    <w:p w14:paraId="49DA3C39" w14:textId="77777777" w:rsidR="00FB4657" w:rsidRPr="00FB4657" w:rsidRDefault="00FB4657" w:rsidP="00FB46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i/>
          <w:iCs/>
          <w:color w:val="25262C"/>
          <w:sz w:val="28"/>
          <w:szCs w:val="28"/>
          <w:lang w:eastAsia="ru-RU"/>
        </w:rPr>
        <w:t>«Броуновское движение»</w:t>
      </w: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 — хаотичное передвижение по классу в поиске решения.</w:t>
      </w:r>
    </w:p>
    <w:p w14:paraId="544534F7" w14:textId="77777777" w:rsidR="00FB4657" w:rsidRPr="00FB4657" w:rsidRDefault="00FB4657" w:rsidP="00FB46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i/>
          <w:iCs/>
          <w:color w:val="25262C"/>
          <w:sz w:val="28"/>
          <w:szCs w:val="28"/>
          <w:lang w:eastAsia="ru-RU"/>
        </w:rPr>
        <w:t>Дебаты</w:t>
      </w: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 — обоснованные и аргументированные высказывания двух сторон.</w:t>
      </w:r>
    </w:p>
    <w:p w14:paraId="7E0DD4E6" w14:textId="77777777" w:rsidR="00FB4657" w:rsidRPr="00FB4657" w:rsidRDefault="00FB4657" w:rsidP="00FB46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i/>
          <w:iCs/>
          <w:color w:val="25262C"/>
          <w:sz w:val="28"/>
          <w:szCs w:val="28"/>
          <w:lang w:eastAsia="ru-RU"/>
        </w:rPr>
        <w:t>Деловые игры</w:t>
      </w: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 — обыгрывание ситуаций.</w:t>
      </w:r>
    </w:p>
    <w:p w14:paraId="73AD6E58" w14:textId="77777777" w:rsidR="00FB4657" w:rsidRPr="00FB4657" w:rsidRDefault="00FB4657" w:rsidP="00FB46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i/>
          <w:iCs/>
          <w:color w:val="25262C"/>
          <w:sz w:val="28"/>
          <w:szCs w:val="28"/>
          <w:lang w:eastAsia="ru-RU"/>
        </w:rPr>
        <w:t>«Аквариум»</w:t>
      </w: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 — разновидность деловых игр, где участники, которых не задействовали в процессе, комментируют происходящее.</w:t>
      </w:r>
    </w:p>
    <w:p w14:paraId="5F6F0A4C" w14:textId="77777777" w:rsidR="00FB4657" w:rsidRPr="00FB4657" w:rsidRDefault="00FB4657" w:rsidP="00FB46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i/>
          <w:iCs/>
          <w:color w:val="25262C"/>
          <w:sz w:val="28"/>
          <w:szCs w:val="28"/>
          <w:lang w:eastAsia="ru-RU"/>
        </w:rPr>
        <w:t>Ротационные тройки</w:t>
      </w: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 — работа в группе из трёх человек, в которой состав меняется при каждом следующем задании.</w:t>
      </w:r>
    </w:p>
    <w:p w14:paraId="41EAE7D7" w14:textId="77777777" w:rsidR="00FB4657" w:rsidRPr="00FB4657" w:rsidRDefault="00FB4657" w:rsidP="00FB46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i/>
          <w:iCs/>
          <w:color w:val="25262C"/>
          <w:sz w:val="28"/>
          <w:szCs w:val="28"/>
          <w:lang w:eastAsia="ru-RU"/>
        </w:rPr>
        <w:t>Пары и малые группы</w:t>
      </w: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 — работа вдвоём и более.</w:t>
      </w:r>
    </w:p>
    <w:p w14:paraId="6BCD01F6" w14:textId="77777777" w:rsidR="00FB4657" w:rsidRPr="00FB4657" w:rsidRDefault="00FB4657" w:rsidP="00FB46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i/>
          <w:iCs/>
          <w:color w:val="25262C"/>
          <w:sz w:val="28"/>
          <w:szCs w:val="28"/>
          <w:lang w:eastAsia="ru-RU"/>
        </w:rPr>
        <w:t>«Дерево решений»</w:t>
      </w: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 — работа с ватманами: группы записывают решение ситуации, а затем меняются ватманами, добавляя свои идеи на ватман соседей.</w:t>
      </w:r>
    </w:p>
    <w:p w14:paraId="32D138EC" w14:textId="77777777" w:rsidR="00FB4657" w:rsidRPr="00FB4657" w:rsidRDefault="00FB4657" w:rsidP="00FB4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11E14D1" wp14:editId="5AA7A20B">
            <wp:extent cx="7571933" cy="3726266"/>
            <wp:effectExtent l="0" t="0" r="0" b="7620"/>
            <wp:docPr id="3" name="Рисунок 3" descr="Интерактивные формы и мето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нтерактивные формы и метод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082" cy="37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B04A0" w14:textId="77777777" w:rsidR="00FB4657" w:rsidRPr="00EB6E41" w:rsidRDefault="00FB4657" w:rsidP="00FB4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8187A2" w14:textId="6C00654C" w:rsidR="00FB4657" w:rsidRPr="00FB4657" w:rsidRDefault="00FB4657" w:rsidP="00FB4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Интерактивные формы и методы</w:t>
      </w:r>
    </w:p>
    <w:p w14:paraId="0E12F5E3" w14:textId="77777777" w:rsidR="00FB4657" w:rsidRPr="00FB4657" w:rsidRDefault="00FB4657" w:rsidP="00FB4657">
      <w:pPr>
        <w:shd w:val="clear" w:color="auto" w:fill="FFFFFF"/>
        <w:spacing w:before="360" w:after="0" w:line="288" w:lineRule="atLeast"/>
        <w:outlineLvl w:val="2"/>
        <w:rPr>
          <w:rFonts w:ascii="Times New Roman" w:eastAsia="Times New Roman" w:hAnsi="Times New Roman" w:cs="Times New Roman"/>
          <w:b/>
          <w:bCs/>
          <w:color w:val="25262C"/>
          <w:spacing w:val="-2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b/>
          <w:bCs/>
          <w:color w:val="25262C"/>
          <w:spacing w:val="-2"/>
          <w:sz w:val="28"/>
          <w:szCs w:val="28"/>
          <w:lang w:eastAsia="ru-RU"/>
        </w:rPr>
        <w:t>Преимущества интерактивного обучения для ребёнка</w:t>
      </w:r>
    </w:p>
    <w:p w14:paraId="086FABFB" w14:textId="77777777" w:rsidR="00FB4657" w:rsidRPr="00FB4657" w:rsidRDefault="00FB4657" w:rsidP="00FB465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самостоятельность, так как нужно искать информацию в разных источниках;</w:t>
      </w:r>
    </w:p>
    <w:p w14:paraId="3F257D99" w14:textId="77777777" w:rsidR="00FB4657" w:rsidRPr="00FB4657" w:rsidRDefault="00FB4657" w:rsidP="00FB465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развитые навыки общения для обмена опытом;</w:t>
      </w:r>
    </w:p>
    <w:p w14:paraId="1C502004" w14:textId="77777777" w:rsidR="00FB4657" w:rsidRPr="00FB4657" w:rsidRDefault="00FB4657" w:rsidP="00FB465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критическое мышление;</w:t>
      </w:r>
    </w:p>
    <w:p w14:paraId="48E8ED3A" w14:textId="77777777" w:rsidR="00FB4657" w:rsidRPr="00FB4657" w:rsidRDefault="00FB4657" w:rsidP="00FB465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творческие навыки;</w:t>
      </w:r>
    </w:p>
    <w:p w14:paraId="2AE1B79E" w14:textId="77777777" w:rsidR="00FB4657" w:rsidRPr="00FB4657" w:rsidRDefault="00FB4657" w:rsidP="00FB465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психическое здоровье, так как метод помогает снять повышенную умственную и учебную нагрузку;</w:t>
      </w:r>
    </w:p>
    <w:p w14:paraId="304DF14E" w14:textId="77777777" w:rsidR="00FB4657" w:rsidRPr="00FB4657" w:rsidRDefault="00FB4657" w:rsidP="00FB465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lastRenderedPageBreak/>
        <w:t>лёгкое усвоение материала;</w:t>
      </w:r>
    </w:p>
    <w:p w14:paraId="392F0D0F" w14:textId="77777777" w:rsidR="00FB4657" w:rsidRPr="00FB4657" w:rsidRDefault="00FB4657" w:rsidP="00FB465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расширенные познавательные возможности.</w:t>
      </w:r>
    </w:p>
    <w:p w14:paraId="5D14DC7A" w14:textId="77777777" w:rsidR="00FB4657" w:rsidRPr="00FB4657" w:rsidRDefault="00FB4657" w:rsidP="00FB4657">
      <w:pPr>
        <w:shd w:val="clear" w:color="auto" w:fill="FFFFFF"/>
        <w:spacing w:before="360" w:after="0" w:line="288" w:lineRule="atLeast"/>
        <w:outlineLvl w:val="2"/>
        <w:rPr>
          <w:rFonts w:ascii="Times New Roman" w:eastAsia="Times New Roman" w:hAnsi="Times New Roman" w:cs="Times New Roman"/>
          <w:b/>
          <w:bCs/>
          <w:color w:val="25262C"/>
          <w:spacing w:val="-2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b/>
          <w:bCs/>
          <w:color w:val="25262C"/>
          <w:spacing w:val="-2"/>
          <w:sz w:val="28"/>
          <w:szCs w:val="28"/>
          <w:lang w:eastAsia="ru-RU"/>
        </w:rPr>
        <w:t>Сложности интерактивного обучения для педагога</w:t>
      </w:r>
    </w:p>
    <w:p w14:paraId="045B20F8" w14:textId="77777777" w:rsidR="00FB4657" w:rsidRPr="00FB4657" w:rsidRDefault="00FB4657" w:rsidP="00FB46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сохранение баланса между игрой и обучением;</w:t>
      </w:r>
    </w:p>
    <w:p w14:paraId="370C8C1B" w14:textId="77777777" w:rsidR="00FB4657" w:rsidRPr="00FB4657" w:rsidRDefault="00FB4657" w:rsidP="00FB46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адаптация метода под особенности характера и поведения детей;</w:t>
      </w:r>
    </w:p>
    <w:p w14:paraId="7767C29E" w14:textId="77777777" w:rsidR="00FB4657" w:rsidRPr="00FB4657" w:rsidRDefault="00FB4657" w:rsidP="00FB46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высокий уровень организаторских способностей;</w:t>
      </w:r>
    </w:p>
    <w:p w14:paraId="62A22D4B" w14:textId="77777777" w:rsidR="00FB4657" w:rsidRPr="00FB4657" w:rsidRDefault="00FB4657" w:rsidP="00FB46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затраты времени на обучение новому методу;</w:t>
      </w:r>
    </w:p>
    <w:p w14:paraId="02B086DE" w14:textId="77777777" w:rsidR="00FB4657" w:rsidRPr="00FB4657" w:rsidRDefault="00FB4657" w:rsidP="00FB46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борьба с тревожностью и дискомфортом детей при введении нового формата;</w:t>
      </w:r>
    </w:p>
    <w:p w14:paraId="4932A659" w14:textId="77777777" w:rsidR="00FB4657" w:rsidRPr="00FB4657" w:rsidRDefault="00FB4657" w:rsidP="00FB46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 xml:space="preserve">одна тема </w:t>
      </w:r>
      <w:proofErr w:type="spellStart"/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затратнее</w:t>
      </w:r>
      <w:proofErr w:type="spellEnd"/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 xml:space="preserve"> по времени изучения по сравнению с пассивным и активным методами;</w:t>
      </w:r>
    </w:p>
    <w:p w14:paraId="37248AE9" w14:textId="77777777" w:rsidR="00FB4657" w:rsidRPr="00FB4657" w:rsidRDefault="00FB4657" w:rsidP="00FB46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proofErr w:type="spellStart"/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энергозатратность</w:t>
      </w:r>
      <w:proofErr w:type="spellEnd"/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.</w:t>
      </w:r>
    </w:p>
    <w:p w14:paraId="0FF1F0AD" w14:textId="77777777" w:rsidR="00FB4657" w:rsidRPr="00FB4657" w:rsidRDefault="00FB4657" w:rsidP="00FB4657">
      <w:pPr>
        <w:shd w:val="clear" w:color="auto" w:fill="FFFFFF"/>
        <w:spacing w:before="360" w:after="0" w:line="288" w:lineRule="atLeast"/>
        <w:outlineLvl w:val="2"/>
        <w:rPr>
          <w:rFonts w:ascii="Times New Roman" w:eastAsia="Times New Roman" w:hAnsi="Times New Roman" w:cs="Times New Roman"/>
          <w:b/>
          <w:bCs/>
          <w:color w:val="25262C"/>
          <w:spacing w:val="-2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b/>
          <w:bCs/>
          <w:color w:val="25262C"/>
          <w:spacing w:val="-2"/>
          <w:sz w:val="28"/>
          <w:szCs w:val="28"/>
          <w:lang w:eastAsia="ru-RU"/>
        </w:rPr>
        <w:t>Недостатки метода интерактивного обучения</w:t>
      </w:r>
    </w:p>
    <w:p w14:paraId="4FAAE321" w14:textId="77777777" w:rsidR="00FB4657" w:rsidRPr="00FB4657" w:rsidRDefault="00FB4657" w:rsidP="00FB465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малое количество методических разработок,</w:t>
      </w:r>
    </w:p>
    <w:p w14:paraId="69D8515C" w14:textId="77777777" w:rsidR="00FB4657" w:rsidRPr="00FB4657" w:rsidRDefault="00FB4657" w:rsidP="00FB465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недостаточная квалификация педагогов,</w:t>
      </w:r>
    </w:p>
    <w:p w14:paraId="2AB6379A" w14:textId="77777777" w:rsidR="00FB4657" w:rsidRPr="00FB4657" w:rsidRDefault="00FB4657" w:rsidP="00FB465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высокие финансовые затраты на оборудование.</w:t>
      </w:r>
    </w:p>
    <w:p w14:paraId="2B7FC81E" w14:textId="77777777" w:rsidR="00FB4657" w:rsidRPr="00FB4657" w:rsidRDefault="00FB4657" w:rsidP="00FB4657">
      <w:pPr>
        <w:shd w:val="clear" w:color="auto" w:fill="FFFFFF"/>
        <w:spacing w:before="720" w:after="0" w:line="276" w:lineRule="atLeast"/>
        <w:outlineLvl w:val="1"/>
        <w:rPr>
          <w:rFonts w:ascii="Times New Roman" w:eastAsia="Times New Roman" w:hAnsi="Times New Roman" w:cs="Times New Roman"/>
          <w:b/>
          <w:bCs/>
          <w:color w:val="25262C"/>
          <w:spacing w:val="-8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b/>
          <w:bCs/>
          <w:color w:val="25262C"/>
          <w:spacing w:val="-8"/>
          <w:sz w:val="28"/>
          <w:szCs w:val="28"/>
          <w:lang w:eastAsia="ru-RU"/>
        </w:rPr>
        <w:t xml:space="preserve">Интерактивное занятие в Домашней школе </w:t>
      </w:r>
      <w:proofErr w:type="spellStart"/>
      <w:r w:rsidRPr="00FB4657">
        <w:rPr>
          <w:rFonts w:ascii="Times New Roman" w:eastAsia="Times New Roman" w:hAnsi="Times New Roman" w:cs="Times New Roman"/>
          <w:b/>
          <w:bCs/>
          <w:color w:val="25262C"/>
          <w:spacing w:val="-8"/>
          <w:sz w:val="28"/>
          <w:szCs w:val="28"/>
          <w:lang w:eastAsia="ru-RU"/>
        </w:rPr>
        <w:t>Фоксфорда</w:t>
      </w:r>
      <w:proofErr w:type="spellEnd"/>
    </w:p>
    <w:p w14:paraId="602CF113" w14:textId="77777777" w:rsidR="00FB4657" w:rsidRPr="00FB4657" w:rsidRDefault="00FB4657" w:rsidP="00FB4657">
      <w:pPr>
        <w:shd w:val="clear" w:color="auto" w:fill="FFFFFF"/>
        <w:spacing w:before="300" w:after="0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Для занятий мы используем специальную платформу, на которой проходят вебинары, хранятся записи уроков и контролируются знания. Ребёнку нужен только компьютер, ноутбук или планшет. Выполняя домашние задания на платформе, ученик получает очки опыта вместо оценок. Учитель находится в классе с видеокамерой, а ученики — перед своими компьютерами. Ребята могут задавать вопросы в чате и моментально получать ответы. Вебинары включают в себя голосования и опросы, которые помогают взаимодействовать ученикам и преподавателю.</w:t>
      </w:r>
    </w:p>
    <w:p w14:paraId="37295F5D" w14:textId="77777777" w:rsidR="00FB4657" w:rsidRPr="00FB4657" w:rsidRDefault="00FB4657" w:rsidP="00FB4657">
      <w:pPr>
        <w:shd w:val="clear" w:color="auto" w:fill="FFFFFF"/>
        <w:spacing w:before="300" w:after="0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lastRenderedPageBreak/>
        <w:t>Кроме того, в </w:t>
      </w:r>
      <w:hyperlink r:id="rId10" w:history="1">
        <w:r w:rsidRPr="00FB4657">
          <w:rPr>
            <w:rFonts w:ascii="Times New Roman" w:eastAsia="Times New Roman" w:hAnsi="Times New Roman" w:cs="Times New Roman"/>
            <w:color w:val="48A1E6"/>
            <w:sz w:val="28"/>
            <w:szCs w:val="28"/>
            <w:u w:val="single"/>
            <w:lang w:eastAsia="ru-RU"/>
          </w:rPr>
          <w:t xml:space="preserve">Домашней школе </w:t>
        </w:r>
        <w:proofErr w:type="spellStart"/>
        <w:r w:rsidRPr="00FB4657">
          <w:rPr>
            <w:rFonts w:ascii="Times New Roman" w:eastAsia="Times New Roman" w:hAnsi="Times New Roman" w:cs="Times New Roman"/>
            <w:color w:val="48A1E6"/>
            <w:sz w:val="28"/>
            <w:szCs w:val="28"/>
            <w:u w:val="single"/>
            <w:lang w:eastAsia="ru-RU"/>
          </w:rPr>
          <w:t>Фоксфорда</w:t>
        </w:r>
        <w:proofErr w:type="spellEnd"/>
      </w:hyperlink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 для учеников есть </w:t>
      </w:r>
      <w:hyperlink r:id="rId11" w:history="1">
        <w:r w:rsidRPr="00FB4657">
          <w:rPr>
            <w:rFonts w:ascii="Times New Roman" w:eastAsia="Times New Roman" w:hAnsi="Times New Roman" w:cs="Times New Roman"/>
            <w:color w:val="48A1E6"/>
            <w:sz w:val="28"/>
            <w:szCs w:val="28"/>
            <w:u w:val="single"/>
            <w:lang w:eastAsia="ru-RU"/>
          </w:rPr>
          <w:t>онлайн-клубы</w:t>
        </w:r>
      </w:hyperlink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 по интересам, где они получают новые знания и обмениваются мнениями и новостями. Интерактивное обучение помогает сделать уроки интересными, даёт ребёнку возможность стать активным участником процесса обучения, поделиться своим мнением и опытом, научиться взаимодействовать с коллективом и принимать самостоятельные решения.</w:t>
      </w:r>
    </w:p>
    <w:p w14:paraId="493C371F" w14:textId="77777777" w:rsidR="00FB4657" w:rsidRPr="00FB4657" w:rsidRDefault="00FB4657" w:rsidP="00FB4657">
      <w:pPr>
        <w:shd w:val="clear" w:color="auto" w:fill="FFFFFF"/>
        <w:spacing w:before="720" w:after="0" w:line="276" w:lineRule="atLeast"/>
        <w:outlineLvl w:val="1"/>
        <w:rPr>
          <w:rFonts w:ascii="Times New Roman" w:eastAsia="Times New Roman" w:hAnsi="Times New Roman" w:cs="Times New Roman"/>
          <w:b/>
          <w:bCs/>
          <w:color w:val="25262C"/>
          <w:spacing w:val="-8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b/>
          <w:bCs/>
          <w:color w:val="25262C"/>
          <w:spacing w:val="-8"/>
          <w:sz w:val="28"/>
          <w:szCs w:val="28"/>
          <w:lang w:eastAsia="ru-RU"/>
        </w:rPr>
        <w:t>Резюме</w:t>
      </w:r>
    </w:p>
    <w:p w14:paraId="261B6CEA" w14:textId="77777777" w:rsidR="00FB4657" w:rsidRPr="00FB4657" w:rsidRDefault="00FB4657" w:rsidP="00FB465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Есть три метода обучения:</w:t>
      </w:r>
      <w:r w:rsidRPr="00FB4657">
        <w:rPr>
          <w:rFonts w:ascii="Times New Roman" w:eastAsia="Times New Roman" w:hAnsi="Times New Roman" w:cs="Times New Roman"/>
          <w:b/>
          <w:bCs/>
          <w:color w:val="25262C"/>
          <w:sz w:val="28"/>
          <w:szCs w:val="28"/>
          <w:lang w:eastAsia="ru-RU"/>
        </w:rPr>
        <w:t> </w:t>
      </w: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пассивный (учитель говорит, ученики слушают), активный (взаимодействие учителя и учеников), интерактивный (ученики учатся через диалог и совместную работу).</w:t>
      </w:r>
    </w:p>
    <w:p w14:paraId="052E1FE2" w14:textId="77777777" w:rsidR="00FB4657" w:rsidRPr="00FB4657" w:rsidRDefault="00FB4657" w:rsidP="00FB465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Интерактивное обучение основано на вовлечённости, равенстве и творчестве. Использует технологии: интерактивные доски, планшеты, онлайн-платформы. Они развивают самостоятельность, критическое мышление и коммуникацию.</w:t>
      </w:r>
    </w:p>
    <w:p w14:paraId="5589D088" w14:textId="7CBAE0DE" w:rsidR="00FB4657" w:rsidRDefault="00FB4657" w:rsidP="00EF59A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‍Такой метод помогает детям лучше усваивать материал и мотивируют их, однако использование интерактивны</w:t>
      </w:r>
      <w:r w:rsidR="00D766BB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х</w:t>
      </w:r>
      <w:r w:rsidRPr="00FB4657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 xml:space="preserve"> методов требует время для подготовки педагогов и специальное оборудование.</w:t>
      </w:r>
    </w:p>
    <w:p w14:paraId="2851A23B" w14:textId="5EC97564" w:rsidR="00DC27C5" w:rsidRDefault="00DC27C5" w:rsidP="00EF59A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</w:p>
    <w:p w14:paraId="71A973DD" w14:textId="484F8226" w:rsidR="00DC27C5" w:rsidRDefault="00DC27C5" w:rsidP="00EF59A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Я хочу привести пример о</w:t>
      </w:r>
      <w:r w:rsidRPr="00DC27C5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рганизаци</w:t>
      </w:r>
      <w:r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и</w:t>
      </w:r>
      <w:r w:rsidRPr="00DC27C5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 xml:space="preserve"> интерактивного взаимодействия обучающихся в</w:t>
      </w:r>
      <w:r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 xml:space="preserve">о </w:t>
      </w:r>
      <w:r w:rsidRPr="00DC27C5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внеурочной деятельности</w:t>
      </w:r>
      <w:r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 xml:space="preserve"> на основе деловой игры «Исторические баталии 2025». Наша школа принимала участие в этой деловой игре на всех её трех этапах (школьном, муниципальном и областном).</w:t>
      </w:r>
    </w:p>
    <w:p w14:paraId="676C3FBF" w14:textId="77777777" w:rsidR="00EF59A9" w:rsidRDefault="00DC27C5" w:rsidP="00EF59A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 xml:space="preserve">Школьный этап проводился во многих школах г. Новочеркасска. Его организаторами были центр туризма </w:t>
      </w:r>
    </w:p>
    <w:p w14:paraId="2D40C652" w14:textId="45EE70DA" w:rsidR="00DC27C5" w:rsidRPr="00FB4657" w:rsidRDefault="00DC27C5" w:rsidP="00EF59A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г. Новочеркасска, молодёжный парламент администрации нашего города и</w:t>
      </w:r>
      <w:r w:rsidR="00EF59A9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 xml:space="preserve">исторический факультет </w:t>
      </w:r>
      <w:r w:rsidR="00EF59A9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ЮФУ.</w:t>
      </w:r>
    </w:p>
    <w:p w14:paraId="073477D9" w14:textId="77777777" w:rsidR="00EF59A9" w:rsidRDefault="00EF59A9" w:rsidP="00EF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E5563B" w14:textId="3C40A29D" w:rsidR="0037104D" w:rsidRDefault="00EF59A9" w:rsidP="00EF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первом этапе предварительным заданием для школы было только подготовка 3-х команд по 10 человек (9-11 классы) с хорошим знанием истории. В начале школьного этапа исторических баталий прошла разминка, которая состояла из вопросов в формате «Даты-события-личности». Далее каждая команда принимала участие в жеребьёвке, чтобы определить, какую историческую эпоху будут характеризовать команды. Было выбрано три исторических периода «Смутное время», «Революции в России» и «Эпоха дворцовых переворотов». Командам необходимо было охарактеризовать свои эпохи,</w:t>
      </w:r>
      <w:r w:rsidR="00E95064">
        <w:rPr>
          <w:rFonts w:ascii="Times New Roman" w:hAnsi="Times New Roman" w:cs="Times New Roman"/>
          <w:sz w:val="28"/>
          <w:szCs w:val="28"/>
        </w:rPr>
        <w:t xml:space="preserve"> применяя исторические факты. В своих выступлениях команды должны были отразить </w:t>
      </w:r>
      <w:r w:rsidR="00E95064">
        <w:rPr>
          <w:rFonts w:ascii="Times New Roman" w:hAnsi="Times New Roman" w:cs="Times New Roman"/>
          <w:sz w:val="28"/>
          <w:szCs w:val="28"/>
        </w:rPr>
        <w:lastRenderedPageBreak/>
        <w:t xml:space="preserve">«+» и «-» своих эпох. На это задание командам отводилось 15 минут. Далее команда выдвигала 1 представителя для защиты </w:t>
      </w:r>
      <w:r w:rsidR="00E26936">
        <w:rPr>
          <w:rFonts w:ascii="Times New Roman" w:hAnsi="Times New Roman" w:cs="Times New Roman"/>
          <w:sz w:val="28"/>
          <w:szCs w:val="28"/>
        </w:rPr>
        <w:t xml:space="preserve">своих эпох. А команды соперников должны были внимательно слушать, находить слабые места в рассуждениях соперников и задавать вопросы к выступающему. Следующий тур – «Видео с историческими событиями», где все команды должны были на скорость отгадать, о каком историческом событии идет речь, какие исторические личности там задействованы? В четвёртом туре всем командам показали американский мультфильм, из которого нужно было выделить 7 исторических фактов, связанных с 1-й Мировой войной. И последний тур викторины состоял из </w:t>
      </w:r>
      <w:proofErr w:type="spellStart"/>
      <w:r w:rsidR="00E26936">
        <w:rPr>
          <w:rFonts w:ascii="Times New Roman" w:hAnsi="Times New Roman" w:cs="Times New Roman"/>
          <w:sz w:val="28"/>
          <w:szCs w:val="28"/>
        </w:rPr>
        <w:t>видеовикторины</w:t>
      </w:r>
      <w:proofErr w:type="spellEnd"/>
      <w:r w:rsidR="00E26936">
        <w:rPr>
          <w:rFonts w:ascii="Times New Roman" w:hAnsi="Times New Roman" w:cs="Times New Roman"/>
          <w:sz w:val="28"/>
          <w:szCs w:val="28"/>
        </w:rPr>
        <w:t xml:space="preserve"> в формате «Вопрос-ответ».</w:t>
      </w:r>
    </w:p>
    <w:p w14:paraId="16AB3F99" w14:textId="42B38CE6" w:rsidR="00E26936" w:rsidRDefault="00E26936" w:rsidP="00EF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135DB" w14:textId="6EAE761E" w:rsidR="00E26936" w:rsidRDefault="008A5122" w:rsidP="00EF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конкурса выбрало из всех школ, принявших участие в «Исторических баталиях», три школы: 11, 3 и 19 школы. Командам из этих школ было дано задание: 1. Подготовить 10 участников из 9-11 классов с хорошим знанием истории.</w:t>
      </w:r>
    </w:p>
    <w:p w14:paraId="35F65310" w14:textId="3D17A30B" w:rsidR="008A5122" w:rsidRDefault="008A5122" w:rsidP="00EF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235C3">
        <w:rPr>
          <w:rFonts w:ascii="Times New Roman" w:hAnsi="Times New Roman" w:cs="Times New Roman"/>
          <w:sz w:val="28"/>
          <w:szCs w:val="28"/>
        </w:rPr>
        <w:t>Подготовить историческую сценку на любую тему Отечественной истории.</w:t>
      </w:r>
    </w:p>
    <w:p w14:paraId="4ED69F3B" w14:textId="1F4AF4DC" w:rsidR="009235C3" w:rsidRDefault="009235C3" w:rsidP="00EF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Подготовить на выбор школы: историческую песню, стихи или исторические загадки. После представления которых, команды задавали соперникам вопросы по содержанию их выступлений.</w:t>
      </w:r>
    </w:p>
    <w:p w14:paraId="61E30C40" w14:textId="77777777" w:rsidR="003053F6" w:rsidRDefault="003053F6" w:rsidP="00EF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A05971" w14:textId="46BB5766" w:rsidR="009235C3" w:rsidRDefault="009235C3" w:rsidP="00EF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МБОУ СОШ № 11 им.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Позынича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приготовила сценку об Отечественной войне 1812 года (спор между командирами частей русской армии – Тормасовым и Барклаем-де-Толли, после сражения под г. Смоленском) и </w:t>
      </w:r>
      <w:r w:rsidR="00E019D8">
        <w:rPr>
          <w:rFonts w:ascii="Times New Roman" w:hAnsi="Times New Roman" w:cs="Times New Roman"/>
          <w:sz w:val="28"/>
          <w:szCs w:val="28"/>
        </w:rPr>
        <w:t xml:space="preserve">исторические стихи о Петре </w:t>
      </w:r>
      <w:r w:rsidR="00E019D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664E5">
        <w:rPr>
          <w:rFonts w:ascii="Times New Roman" w:hAnsi="Times New Roman" w:cs="Times New Roman"/>
          <w:sz w:val="28"/>
          <w:szCs w:val="28"/>
        </w:rPr>
        <w:t>.</w:t>
      </w:r>
    </w:p>
    <w:p w14:paraId="1C14ABC3" w14:textId="77777777" w:rsidR="00906346" w:rsidRDefault="00906346" w:rsidP="00EF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E0DD37" w14:textId="2BDA4C48" w:rsidR="003053F6" w:rsidRDefault="003053F6" w:rsidP="00EF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этап «Исторических баталий» начался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жеребъёвки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 команды выбирали, деятельность какой исторической личности, они будут освящать в своих выступлениях. А очерёдность выступлений разыгрывали капитаны команд в блиц-разминке «Назвать как можно больше исторических фактов о заданной исторической личности».</w:t>
      </w:r>
    </w:p>
    <w:p w14:paraId="70AD3CFF" w14:textId="740510EA" w:rsidR="003053F6" w:rsidRDefault="003053F6" w:rsidP="00EF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основном этапе баталий командам было дано 20 минут, чтобы доказать, что деятельность выбранной ими личности была действительно полезна для России. А команды соперник</w:t>
      </w:r>
      <w:r w:rsidR="00335918">
        <w:rPr>
          <w:rFonts w:ascii="Times New Roman" w:hAnsi="Times New Roman" w:cs="Times New Roman"/>
          <w:sz w:val="28"/>
          <w:szCs w:val="28"/>
        </w:rPr>
        <w:t>ов должны были дополнять, задавать вопросы и спорить с выступающими. Во втором туре команды представляли свои исторические сценки и задавали вопросы по их содержанию.</w:t>
      </w:r>
    </w:p>
    <w:p w14:paraId="0166CB56" w14:textId="738F324E" w:rsidR="00335918" w:rsidRDefault="00335918" w:rsidP="00EF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третьем туре команды читали исторические стихи, представляли историческую песню в костюмах эпохи В.О.В., загадывали исторические загадки. </w:t>
      </w:r>
    </w:p>
    <w:p w14:paraId="598315B6" w14:textId="22BA9A59" w:rsidR="00335918" w:rsidRDefault="00335918" w:rsidP="00EF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итогам муниципального этапа, жюри решило отобрать из каждой команды самых активных участников, для дальнейшего участия в Областном этапе </w:t>
      </w:r>
      <w:r w:rsidRPr="00335918">
        <w:rPr>
          <w:rFonts w:ascii="Times New Roman" w:hAnsi="Times New Roman" w:cs="Times New Roman"/>
          <w:sz w:val="28"/>
          <w:szCs w:val="28"/>
        </w:rPr>
        <w:t>«Исторических батали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3591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B5497A">
        <w:rPr>
          <w:rFonts w:ascii="Times New Roman" w:hAnsi="Times New Roman" w:cs="Times New Roman"/>
          <w:sz w:val="28"/>
          <w:szCs w:val="28"/>
        </w:rPr>
        <w:t xml:space="preserve"> Отбор прошла команда из </w:t>
      </w:r>
      <w:r w:rsidR="00FA2367">
        <w:rPr>
          <w:rFonts w:ascii="Times New Roman" w:hAnsi="Times New Roman" w:cs="Times New Roman"/>
          <w:sz w:val="28"/>
          <w:szCs w:val="28"/>
        </w:rPr>
        <w:t>6</w:t>
      </w:r>
      <w:r w:rsidR="00B5497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A5CCA">
        <w:rPr>
          <w:rFonts w:ascii="Times New Roman" w:hAnsi="Times New Roman" w:cs="Times New Roman"/>
          <w:sz w:val="28"/>
          <w:szCs w:val="28"/>
        </w:rPr>
        <w:t xml:space="preserve"> (из школ 11, 3 и 19).</w:t>
      </w:r>
    </w:p>
    <w:p w14:paraId="42196486" w14:textId="77777777" w:rsidR="00CC74AD" w:rsidRDefault="003D1134" w:rsidP="00EF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Pr="003D1134">
        <w:rPr>
          <w:rFonts w:ascii="Times New Roman" w:hAnsi="Times New Roman" w:cs="Times New Roman"/>
          <w:sz w:val="28"/>
          <w:szCs w:val="28"/>
        </w:rPr>
        <w:t xml:space="preserve">Областном этапе </w:t>
      </w:r>
      <w:bookmarkStart w:id="0" w:name="_Hlk206845726"/>
      <w:r w:rsidRPr="003D1134">
        <w:rPr>
          <w:rFonts w:ascii="Times New Roman" w:hAnsi="Times New Roman" w:cs="Times New Roman"/>
          <w:sz w:val="28"/>
          <w:szCs w:val="28"/>
        </w:rPr>
        <w:t>«Исторических баталий»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были приглашены команды из пяти городов Ростовской области: </w:t>
      </w:r>
      <w:r>
        <w:rPr>
          <w:noProof/>
        </w:rPr>
        <w:drawing>
          <wp:inline distT="0" distB="0" distL="0" distR="0" wp14:anchorId="1C83552A" wp14:editId="7566E666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✅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FFFFF"/>
        </w:rPr>
        <w:t>Ростов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FFFFF"/>
        </w:rPr>
        <w:t>-на-Дону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noProof/>
        </w:rPr>
        <w:drawing>
          <wp:inline distT="0" distB="0" distL="0" distR="0" wp14:anchorId="07A1D576" wp14:editId="6686D3D3">
            <wp:extent cx="152400" cy="15240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✅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Новочеркасск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noProof/>
        </w:rPr>
        <w:drawing>
          <wp:inline distT="0" distB="0" distL="0" distR="0" wp14:anchorId="5D793C30" wp14:editId="0F06E4EB">
            <wp:extent cx="152400" cy="152400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✅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Таганрог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noProof/>
        </w:rPr>
        <w:drawing>
          <wp:inline distT="0" distB="0" distL="0" distR="0" wp14:anchorId="1688B8EE" wp14:editId="162B46B9">
            <wp:extent cx="152400" cy="152400"/>
            <wp:effectExtent l="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✅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Новошахтинск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noProof/>
        </w:rPr>
        <w:drawing>
          <wp:inline distT="0" distB="0" distL="0" distR="0" wp14:anchorId="1544ECE5" wp14:editId="1040BDD3">
            <wp:extent cx="152400" cy="152400"/>
            <wp:effectExtent l="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✅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Сальск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Times New Roman" w:hAnsi="Times New Roman" w:cs="Times New Roman"/>
          <w:sz w:val="28"/>
          <w:szCs w:val="28"/>
        </w:rPr>
        <w:t>Формат Областного этапа – «</w:t>
      </w:r>
      <w:r w:rsidRPr="003D1134">
        <w:rPr>
          <w:rFonts w:ascii="Times New Roman" w:hAnsi="Times New Roman" w:cs="Times New Roman"/>
          <w:sz w:val="28"/>
          <w:szCs w:val="28"/>
        </w:rPr>
        <w:t>Учредительное собрание</w:t>
      </w:r>
      <w:r>
        <w:rPr>
          <w:rFonts w:ascii="Times New Roman" w:hAnsi="Times New Roman" w:cs="Times New Roman"/>
          <w:sz w:val="28"/>
          <w:szCs w:val="28"/>
        </w:rPr>
        <w:t xml:space="preserve"> в России </w:t>
      </w:r>
      <w:r w:rsidRPr="003D1134">
        <w:rPr>
          <w:rFonts w:ascii="Times New Roman" w:hAnsi="Times New Roman" w:cs="Times New Roman"/>
          <w:sz w:val="28"/>
          <w:szCs w:val="28"/>
        </w:rPr>
        <w:t>1917-1918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>.». Поэтому команды всех городов получили заранее задание</w:t>
      </w:r>
      <w:r w:rsidR="006472DD">
        <w:rPr>
          <w:rFonts w:ascii="Times New Roman" w:hAnsi="Times New Roman" w:cs="Times New Roman"/>
          <w:sz w:val="28"/>
          <w:szCs w:val="28"/>
        </w:rPr>
        <w:t xml:space="preserve">. Каждый город представлял в работе этого собрания </w:t>
      </w:r>
      <w:r w:rsidR="002A31F4">
        <w:rPr>
          <w:rFonts w:ascii="Times New Roman" w:hAnsi="Times New Roman" w:cs="Times New Roman"/>
          <w:sz w:val="28"/>
          <w:szCs w:val="28"/>
        </w:rPr>
        <w:t xml:space="preserve">политическую программу </w:t>
      </w:r>
      <w:r w:rsidR="006472DD">
        <w:rPr>
          <w:rFonts w:ascii="Times New Roman" w:hAnsi="Times New Roman" w:cs="Times New Roman"/>
          <w:sz w:val="28"/>
          <w:szCs w:val="28"/>
        </w:rPr>
        <w:t>одн</w:t>
      </w:r>
      <w:r w:rsidR="002A31F4">
        <w:rPr>
          <w:rFonts w:ascii="Times New Roman" w:hAnsi="Times New Roman" w:cs="Times New Roman"/>
          <w:sz w:val="28"/>
          <w:szCs w:val="28"/>
        </w:rPr>
        <w:t>ой</w:t>
      </w:r>
      <w:r w:rsidR="006472DD">
        <w:rPr>
          <w:rFonts w:ascii="Times New Roman" w:hAnsi="Times New Roman" w:cs="Times New Roman"/>
          <w:sz w:val="28"/>
          <w:szCs w:val="28"/>
        </w:rPr>
        <w:t xml:space="preserve"> из фракций, заседавших в </w:t>
      </w:r>
      <w:r w:rsidR="002A31F4">
        <w:rPr>
          <w:rFonts w:ascii="Times New Roman" w:hAnsi="Times New Roman" w:cs="Times New Roman"/>
          <w:sz w:val="28"/>
          <w:szCs w:val="28"/>
        </w:rPr>
        <w:t xml:space="preserve">Учредительном собрании. Это были фракции: </w:t>
      </w:r>
      <w:proofErr w:type="spellStart"/>
      <w:r w:rsidR="002A31F4">
        <w:rPr>
          <w:rFonts w:ascii="Times New Roman" w:hAnsi="Times New Roman" w:cs="Times New Roman"/>
          <w:sz w:val="28"/>
          <w:szCs w:val="28"/>
        </w:rPr>
        <w:t>эссеров</w:t>
      </w:r>
      <w:proofErr w:type="spellEnd"/>
      <w:r w:rsidR="002A31F4">
        <w:rPr>
          <w:rFonts w:ascii="Times New Roman" w:hAnsi="Times New Roman" w:cs="Times New Roman"/>
          <w:sz w:val="28"/>
          <w:szCs w:val="28"/>
        </w:rPr>
        <w:t xml:space="preserve">, большевиков, меньшевиков, кадетов и трудовиков. Команда из Новочеркасска представляла программу партии большевиков и подготовила выступление Якова Свердлова, который </w:t>
      </w:r>
      <w:r w:rsidR="002A31F4" w:rsidRPr="002A31F4">
        <w:rPr>
          <w:rFonts w:ascii="Times New Roman" w:hAnsi="Times New Roman" w:cs="Times New Roman"/>
          <w:sz w:val="28"/>
          <w:szCs w:val="28"/>
        </w:rPr>
        <w:t>открыл первое заседание Учредительного собрания в Таврическом дворце Петрограда 5 января 1918 года.</w:t>
      </w:r>
      <w:r w:rsidR="00FA2367">
        <w:rPr>
          <w:rFonts w:ascii="Times New Roman" w:hAnsi="Times New Roman" w:cs="Times New Roman"/>
          <w:sz w:val="28"/>
          <w:szCs w:val="28"/>
        </w:rPr>
        <w:t xml:space="preserve"> </w:t>
      </w:r>
      <w:r w:rsidR="00540172">
        <w:rPr>
          <w:rFonts w:ascii="Times New Roman" w:hAnsi="Times New Roman" w:cs="Times New Roman"/>
          <w:sz w:val="28"/>
          <w:szCs w:val="28"/>
        </w:rPr>
        <w:t>На выступление каждой команде отводилось 7 минут, а на дебаты после выступлений по 5 минут. После того, как были представлены политические программы всех 5 партий и завершились дебаты, был сделан большой перерыв, перед которым было дано задание: командам договориться о взаимных компромиссах и составить единую резолюцию Учредительного собрания, которая удовлетворила бы амбиции и требования всех 5-ти партий. Если бы команды не пришли к единой резолюции</w:t>
      </w:r>
      <w:r w:rsidR="00CC74AD">
        <w:rPr>
          <w:rFonts w:ascii="Times New Roman" w:hAnsi="Times New Roman" w:cs="Times New Roman"/>
          <w:sz w:val="28"/>
          <w:szCs w:val="28"/>
        </w:rPr>
        <w:t xml:space="preserve">, в этом случае </w:t>
      </w:r>
      <w:r w:rsidR="00CC74AD" w:rsidRPr="00CC74AD">
        <w:rPr>
          <w:rFonts w:ascii="Times New Roman" w:hAnsi="Times New Roman" w:cs="Times New Roman"/>
          <w:sz w:val="28"/>
          <w:szCs w:val="28"/>
        </w:rPr>
        <w:t>Учредительно</w:t>
      </w:r>
      <w:r w:rsidR="00CC74AD">
        <w:rPr>
          <w:rFonts w:ascii="Times New Roman" w:hAnsi="Times New Roman" w:cs="Times New Roman"/>
          <w:sz w:val="28"/>
          <w:szCs w:val="28"/>
        </w:rPr>
        <w:t>е</w:t>
      </w:r>
      <w:r w:rsidR="00CC74AD" w:rsidRPr="00CC74AD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CC74AD">
        <w:rPr>
          <w:rFonts w:ascii="Times New Roman" w:hAnsi="Times New Roman" w:cs="Times New Roman"/>
          <w:sz w:val="28"/>
          <w:szCs w:val="28"/>
        </w:rPr>
        <w:t xml:space="preserve">е ожидала бы плачевная участь: пришел бы матрос Анатолий Железняков (Железняк) и разогнал бы это собрание. Команды быстро сориентировались, выделили по 1 представителю для составления общей резолюции </w:t>
      </w:r>
      <w:r w:rsidR="00CC74AD" w:rsidRPr="00CC74AD">
        <w:rPr>
          <w:rFonts w:ascii="Times New Roman" w:hAnsi="Times New Roman" w:cs="Times New Roman"/>
          <w:sz w:val="28"/>
          <w:szCs w:val="28"/>
        </w:rPr>
        <w:t>Учредительного собрания</w:t>
      </w:r>
      <w:r w:rsidR="00CC74AD">
        <w:rPr>
          <w:rFonts w:ascii="Times New Roman" w:hAnsi="Times New Roman" w:cs="Times New Roman"/>
          <w:sz w:val="28"/>
          <w:szCs w:val="28"/>
        </w:rPr>
        <w:t xml:space="preserve"> и за время перерыва составили текст этой резолюции. Этот документ был положительно воспринят жюри исторических баталий. Активисты всех команд были награждены дипломами участников </w:t>
      </w:r>
      <w:r w:rsidR="00CC74AD" w:rsidRPr="00CC74AD">
        <w:rPr>
          <w:rFonts w:ascii="Times New Roman" w:hAnsi="Times New Roman" w:cs="Times New Roman"/>
          <w:sz w:val="28"/>
          <w:szCs w:val="28"/>
        </w:rPr>
        <w:t>«Исторических баталий»</w:t>
      </w:r>
      <w:r w:rsidR="00CC74AD">
        <w:rPr>
          <w:rFonts w:ascii="Times New Roman" w:hAnsi="Times New Roman" w:cs="Times New Roman"/>
          <w:sz w:val="28"/>
          <w:szCs w:val="28"/>
        </w:rPr>
        <w:t xml:space="preserve">. Самой активной и грамотной участницей этих баталий единогласным мнением жюри была признана </w:t>
      </w:r>
      <w:r w:rsidR="00CC74AD" w:rsidRPr="00CC74AD">
        <w:rPr>
          <w:rFonts w:ascii="Times New Roman" w:hAnsi="Times New Roman" w:cs="Times New Roman"/>
          <w:sz w:val="28"/>
          <w:szCs w:val="28"/>
        </w:rPr>
        <w:t xml:space="preserve">Маргарита </w:t>
      </w:r>
      <w:proofErr w:type="spellStart"/>
      <w:r w:rsidR="00CC74AD" w:rsidRPr="00CC74AD">
        <w:rPr>
          <w:rFonts w:ascii="Times New Roman" w:hAnsi="Times New Roman" w:cs="Times New Roman"/>
          <w:sz w:val="28"/>
          <w:szCs w:val="28"/>
        </w:rPr>
        <w:t>Рыленко</w:t>
      </w:r>
      <w:proofErr w:type="spellEnd"/>
      <w:r w:rsidR="00CC74AD">
        <w:rPr>
          <w:rFonts w:ascii="Times New Roman" w:hAnsi="Times New Roman" w:cs="Times New Roman"/>
          <w:sz w:val="28"/>
          <w:szCs w:val="28"/>
        </w:rPr>
        <w:t xml:space="preserve"> из МБОУ СОШ № 11 им. А.М. </w:t>
      </w:r>
      <w:proofErr w:type="spellStart"/>
      <w:r w:rsidR="00CC74AD">
        <w:rPr>
          <w:rFonts w:ascii="Times New Roman" w:hAnsi="Times New Roman" w:cs="Times New Roman"/>
          <w:sz w:val="28"/>
          <w:szCs w:val="28"/>
        </w:rPr>
        <w:t>Позынича</w:t>
      </w:r>
      <w:proofErr w:type="spellEnd"/>
    </w:p>
    <w:p w14:paraId="1A9A9D23" w14:textId="23CFAE51" w:rsidR="00906346" w:rsidRDefault="00CC74AD" w:rsidP="00EF5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Новочеркасска. Команда нашего города стала победителем Областного этапа </w:t>
      </w:r>
      <w:r w:rsidRPr="00CC74AD">
        <w:rPr>
          <w:rFonts w:ascii="Times New Roman" w:hAnsi="Times New Roman" w:cs="Times New Roman"/>
          <w:sz w:val="28"/>
          <w:szCs w:val="28"/>
        </w:rPr>
        <w:t>«Исторических баталий»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BEE25C" w14:textId="27F0130F" w:rsidR="00906346" w:rsidRPr="005F092A" w:rsidRDefault="00CC74AD" w:rsidP="00F92F1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0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остальные участники получили дипломы и заслуженные аплодисменты!</w:t>
      </w:r>
      <w:r w:rsidR="003D1134" w:rsidRPr="005F092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092A" w:rsidRPr="005F092A">
        <w:rPr>
          <w:rFonts w:ascii="Times New Roman" w:hAnsi="Times New Roman" w:cs="Times New Roman"/>
          <w:color w:val="000000"/>
          <w:sz w:val="28"/>
          <w:szCs w:val="28"/>
        </w:rPr>
        <w:t>Победители и призёры этой деловой игры остались очень довольны своим участием в мероприятии данного формата.</w:t>
      </w:r>
      <w:r w:rsidR="003D1134" w:rsidRPr="005F092A">
        <w:rPr>
          <w:rFonts w:ascii="Roboto" w:hAnsi="Roboto"/>
          <w:color w:val="000000"/>
          <w:sz w:val="21"/>
          <w:szCs w:val="21"/>
        </w:rPr>
        <w:br/>
      </w:r>
    </w:p>
    <w:sectPr w:rsidR="00906346" w:rsidRPr="005F092A" w:rsidSect="00FB46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alt="🎉" style="width:12pt;height:12pt;visibility:visible;mso-wrap-style:square" o:bullet="t">
        <v:imagedata r:id="rId1" o:title="🎉"/>
      </v:shape>
    </w:pict>
  </w:numPicBullet>
  <w:abstractNum w:abstractNumId="0" w15:restartNumberingAfterBreak="0">
    <w:nsid w:val="031A2E7F"/>
    <w:multiLevelType w:val="multilevel"/>
    <w:tmpl w:val="ECE8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A04E1"/>
    <w:multiLevelType w:val="multilevel"/>
    <w:tmpl w:val="A65A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E012C1"/>
    <w:multiLevelType w:val="multilevel"/>
    <w:tmpl w:val="77AA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0B67DC"/>
    <w:multiLevelType w:val="multilevel"/>
    <w:tmpl w:val="5B9C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413E02"/>
    <w:multiLevelType w:val="multilevel"/>
    <w:tmpl w:val="23E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7E3099"/>
    <w:multiLevelType w:val="multilevel"/>
    <w:tmpl w:val="4F88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A970B6"/>
    <w:multiLevelType w:val="multilevel"/>
    <w:tmpl w:val="7BC0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8474CF"/>
    <w:multiLevelType w:val="multilevel"/>
    <w:tmpl w:val="D70E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6509BB"/>
    <w:multiLevelType w:val="hybridMultilevel"/>
    <w:tmpl w:val="12084302"/>
    <w:lvl w:ilvl="0" w:tplc="2D3A99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C80F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B22E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F4DD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12E4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AC28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A810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00D3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4CC7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57"/>
    <w:rsid w:val="0005232F"/>
    <w:rsid w:val="00087ACA"/>
    <w:rsid w:val="002A31F4"/>
    <w:rsid w:val="003053F6"/>
    <w:rsid w:val="00335918"/>
    <w:rsid w:val="0037104D"/>
    <w:rsid w:val="003D1134"/>
    <w:rsid w:val="00540172"/>
    <w:rsid w:val="005A0360"/>
    <w:rsid w:val="005E68AF"/>
    <w:rsid w:val="005F092A"/>
    <w:rsid w:val="006472DD"/>
    <w:rsid w:val="007664E5"/>
    <w:rsid w:val="007B7325"/>
    <w:rsid w:val="008A5122"/>
    <w:rsid w:val="00906346"/>
    <w:rsid w:val="009235C3"/>
    <w:rsid w:val="00B5497A"/>
    <w:rsid w:val="00CC74AD"/>
    <w:rsid w:val="00CF1597"/>
    <w:rsid w:val="00D6638A"/>
    <w:rsid w:val="00D766BB"/>
    <w:rsid w:val="00DC27C5"/>
    <w:rsid w:val="00E019D8"/>
    <w:rsid w:val="00E26936"/>
    <w:rsid w:val="00E95064"/>
    <w:rsid w:val="00EB3E8F"/>
    <w:rsid w:val="00EB6E41"/>
    <w:rsid w:val="00EF59A9"/>
    <w:rsid w:val="00FA2367"/>
    <w:rsid w:val="00FA5CCA"/>
    <w:rsid w:val="00FB4657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9647"/>
  <w15:chartTrackingRefBased/>
  <w15:docId w15:val="{34736E87-574F-4DF0-88CE-5AB95528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7218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8" w:color="FF9900"/>
            <w:bottom w:val="none" w:sz="0" w:space="0" w:color="auto"/>
            <w:right w:val="none" w:sz="0" w:space="0" w:color="auto"/>
          </w:divBdr>
        </w:div>
        <w:div w:id="10717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314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9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18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8942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3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iidpo.ru/blog/interaktivnyie-metodyi-obucheniya-v-sovremennoy-pedagogike-primeryi-i-rekomendat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idpo.ru/blog/interaktivnyie-metodyi-obucheniya-v-sovremennoy-pedagogike-primeryi-i-rekomendat" TargetMode="External"/><Relationship Id="rId11" Type="http://schemas.openxmlformats.org/officeDocument/2006/relationships/hyperlink" Target="https://externat.foxford.ru/about/events" TargetMode="External"/><Relationship Id="rId5" Type="http://schemas.openxmlformats.org/officeDocument/2006/relationships/hyperlink" Target="https://spravochnick.ru/pedagogika/teoriya_obucheniya/harakteristika_metodov_obucheniya_po_aktivnosti_shkolnikov_v_uchebnoy_deyatelnosti/" TargetMode="External"/><Relationship Id="rId10" Type="http://schemas.openxmlformats.org/officeDocument/2006/relationships/hyperlink" Target="https://foxford.ru/home-schoo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10</Pages>
  <Words>1934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24</cp:revision>
  <dcterms:created xsi:type="dcterms:W3CDTF">2025-08-19T03:26:00Z</dcterms:created>
  <dcterms:modified xsi:type="dcterms:W3CDTF">2025-09-04T14:26:00Z</dcterms:modified>
</cp:coreProperties>
</file>